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9E46C1"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 w14:paraId="5BD1797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2FC5F25A">
      <w:pPr>
        <w:spacing w:line="56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赞皇县融媒体中心</w:t>
      </w:r>
    </w:p>
    <w:p w14:paraId="09043245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809FAA8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6D804E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政府《关于全面</w:t>
      </w:r>
      <w:r>
        <w:rPr>
          <w:rFonts w:hint="eastAsia" w:ascii="仿宋" w:hAnsi="仿宋" w:eastAsia="仿宋"/>
          <w:sz w:val="32"/>
          <w:szCs w:val="32"/>
          <w:lang w:eastAsia="zh-CN"/>
        </w:rPr>
        <w:t>实施</w:t>
      </w:r>
      <w:r>
        <w:rPr>
          <w:rFonts w:hint="eastAsia" w:ascii="仿宋" w:hAnsi="仿宋" w:eastAsia="仿宋"/>
          <w:sz w:val="32"/>
          <w:szCs w:val="32"/>
        </w:rPr>
        <w:t>预算绩效管理</w:t>
      </w:r>
      <w:r>
        <w:rPr>
          <w:rFonts w:hint="eastAsia" w:ascii="仿宋" w:hAnsi="仿宋" w:eastAsia="仿宋"/>
          <w:sz w:val="32"/>
          <w:szCs w:val="32"/>
          <w:lang w:eastAsia="zh-CN"/>
        </w:rPr>
        <w:t>工作方案</w:t>
      </w:r>
      <w:r>
        <w:rPr>
          <w:rFonts w:hint="eastAsia" w:ascii="仿宋" w:hAnsi="仿宋" w:eastAsia="仿宋"/>
          <w:sz w:val="32"/>
          <w:szCs w:val="32"/>
        </w:rPr>
        <w:t>》（</w:t>
      </w:r>
      <w:r>
        <w:rPr>
          <w:rFonts w:hint="eastAsia" w:ascii="仿宋" w:hAnsi="仿宋" w:eastAsia="仿宋"/>
          <w:sz w:val="32"/>
          <w:szCs w:val="32"/>
          <w:lang w:eastAsia="zh-CN"/>
        </w:rPr>
        <w:t>赞财预</w:t>
      </w:r>
      <w:r>
        <w:rPr>
          <w:rFonts w:hint="eastAsia" w:ascii="仿宋" w:hAnsi="仿宋" w:eastAsia="仿宋"/>
          <w:sz w:val="32"/>
          <w:szCs w:val="32"/>
        </w:rPr>
        <w:t>﹝2019﹞</w:t>
      </w:r>
      <w:r>
        <w:rPr>
          <w:rFonts w:hint="eastAsia" w:ascii="仿宋" w:hAnsi="仿宋" w:eastAsia="仿宋"/>
          <w:sz w:val="32"/>
          <w:szCs w:val="32"/>
          <w:lang w:eastAsia="zh-CN"/>
        </w:rPr>
        <w:t>７</w:t>
      </w:r>
      <w:r>
        <w:rPr>
          <w:rFonts w:hint="eastAsia" w:ascii="仿宋" w:hAnsi="仿宋" w:eastAsia="仿宋"/>
          <w:sz w:val="32"/>
          <w:szCs w:val="32"/>
        </w:rPr>
        <w:t>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赞皇县融媒体中心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0608953E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FB8D3FF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职责</w:t>
      </w:r>
    </w:p>
    <w:p w14:paraId="4FC64FC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1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负责县域内各类新闻资讯的采集和编辑；宣传上级党委、政府的决策部署、中心工作及重点工作，宣传本地党委和政府工作安排，传播本地政经资讯；向基层干部群众提供政务服务、生活服务、社会传播、教育培训等综合服务。</w:t>
      </w:r>
    </w:p>
    <w:p w14:paraId="712255C0">
      <w:pPr>
        <w:ind w:firstLine="643" w:firstLineChars="200"/>
        <w:rPr>
          <w:rFonts w:ascii="楷体" w:hAnsi="楷体" w:eastAsia="楷体" w:cs="Times New Roman"/>
          <w:b/>
          <w:sz w:val="32"/>
          <w:szCs w:val="32"/>
        </w:rPr>
      </w:pPr>
      <w:r>
        <w:rPr>
          <w:rFonts w:hint="eastAsia" w:ascii="楷体" w:hAnsi="楷体" w:eastAsia="楷体" w:cs="Times New Roman"/>
          <w:b/>
          <w:sz w:val="32"/>
          <w:szCs w:val="32"/>
          <w:lang w:val="en-US" w:eastAsia="zh-CN"/>
        </w:rPr>
        <w:t>2、</w:t>
      </w:r>
      <w:r>
        <w:rPr>
          <w:rFonts w:hint="eastAsia" w:ascii="楷体" w:hAnsi="楷体" w:eastAsia="楷体" w:cs="Times New Roman"/>
          <w:b/>
          <w:sz w:val="32"/>
          <w:szCs w:val="32"/>
        </w:rPr>
        <w:t>机构设置：</w:t>
      </w:r>
    </w:p>
    <w:p w14:paraId="0426C5CF">
      <w:pPr>
        <w:jc w:val="center"/>
        <w:outlineLvl w:val="0"/>
        <w:rPr>
          <w:rFonts w:ascii="仿宋" w:hAnsi="仿宋" w:eastAsia="仿宋" w:cs="Times New Roman"/>
          <w:sz w:val="32"/>
          <w:szCs w:val="24"/>
        </w:rPr>
      </w:pPr>
      <w:r>
        <w:rPr>
          <w:rFonts w:ascii="仿宋" w:hAnsi="仿宋" w:eastAsia="仿宋" w:cs="Times New Roman"/>
          <w:sz w:val="32"/>
          <w:szCs w:val="24"/>
        </w:rPr>
        <w:t>部门</w:t>
      </w:r>
      <w:r>
        <w:rPr>
          <w:rFonts w:hint="eastAsia" w:ascii="仿宋" w:hAnsi="仿宋" w:eastAsia="仿宋" w:cs="Times New Roman"/>
          <w:sz w:val="32"/>
          <w:szCs w:val="24"/>
        </w:rPr>
        <w:t>机构设置情况</w:t>
      </w:r>
    </w:p>
    <w:tbl>
      <w:tblPr>
        <w:tblStyle w:val="6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4"/>
        <w:gridCol w:w="1134"/>
        <w:gridCol w:w="1089"/>
        <w:gridCol w:w="2880"/>
      </w:tblGrid>
      <w:tr w14:paraId="751A09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restart"/>
            <w:noWrap w:val="0"/>
            <w:vAlign w:val="center"/>
          </w:tcPr>
          <w:p w14:paraId="11A0B329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 w14:paraId="49FE0AE3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单位性质</w:t>
            </w:r>
          </w:p>
        </w:tc>
        <w:tc>
          <w:tcPr>
            <w:tcW w:w="1089" w:type="dxa"/>
            <w:vMerge w:val="restart"/>
            <w:noWrap w:val="0"/>
            <w:vAlign w:val="center"/>
          </w:tcPr>
          <w:p w14:paraId="5A831AEF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单位规格</w:t>
            </w:r>
          </w:p>
        </w:tc>
        <w:tc>
          <w:tcPr>
            <w:tcW w:w="2880" w:type="dxa"/>
            <w:vMerge w:val="restart"/>
            <w:noWrap w:val="0"/>
            <w:vAlign w:val="center"/>
          </w:tcPr>
          <w:p w14:paraId="4212880D">
            <w:pPr>
              <w:spacing w:line="300" w:lineRule="exact"/>
              <w:jc w:val="center"/>
              <w:rPr>
                <w:rFonts w:ascii="仿宋" w:hAnsi="仿宋" w:eastAsia="仿宋" w:cs="Times New Roman"/>
                <w:b/>
                <w:szCs w:val="24"/>
              </w:rPr>
            </w:pPr>
            <w:r>
              <w:rPr>
                <w:rFonts w:ascii="仿宋" w:hAnsi="仿宋" w:eastAsia="仿宋" w:cs="Times New Roman"/>
                <w:b/>
                <w:szCs w:val="24"/>
              </w:rPr>
              <w:t>经费保障形式</w:t>
            </w:r>
          </w:p>
        </w:tc>
      </w:tr>
      <w:tr w14:paraId="4F1BEC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3354" w:type="dxa"/>
            <w:vMerge w:val="continue"/>
            <w:noWrap w:val="0"/>
            <w:vAlign w:val="center"/>
          </w:tcPr>
          <w:p w14:paraId="206A44D2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 w14:paraId="6ED0E109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1089" w:type="dxa"/>
            <w:vMerge w:val="continue"/>
            <w:noWrap w:val="0"/>
            <w:vAlign w:val="center"/>
          </w:tcPr>
          <w:p w14:paraId="26EDAA20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  <w:tc>
          <w:tcPr>
            <w:tcW w:w="2880" w:type="dxa"/>
            <w:vMerge w:val="continue"/>
            <w:noWrap w:val="0"/>
            <w:vAlign w:val="center"/>
          </w:tcPr>
          <w:p w14:paraId="341A27AA">
            <w:pPr>
              <w:spacing w:line="300" w:lineRule="exact"/>
              <w:jc w:val="left"/>
              <w:outlineLvl w:val="0"/>
              <w:rPr>
                <w:rFonts w:ascii="仿宋" w:hAnsi="仿宋" w:eastAsia="仿宋" w:cs="Times New Roman"/>
                <w:szCs w:val="24"/>
              </w:rPr>
            </w:pPr>
          </w:p>
        </w:tc>
      </w:tr>
      <w:tr w14:paraId="09EDC5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354" w:type="dxa"/>
            <w:noWrap w:val="0"/>
            <w:vAlign w:val="center"/>
          </w:tcPr>
          <w:p w14:paraId="702FF74F"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 w:cs="Times New Roman"/>
                <w:szCs w:val="24"/>
                <w:lang w:eastAsia="zh-CN"/>
              </w:rPr>
              <w:t>赞皇县融媒体中心</w:t>
            </w:r>
          </w:p>
        </w:tc>
        <w:tc>
          <w:tcPr>
            <w:tcW w:w="1134" w:type="dxa"/>
            <w:noWrap w:val="0"/>
            <w:vAlign w:val="center"/>
          </w:tcPr>
          <w:p w14:paraId="0B13DBDD"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事业</w:t>
            </w:r>
          </w:p>
        </w:tc>
        <w:tc>
          <w:tcPr>
            <w:tcW w:w="1089" w:type="dxa"/>
            <w:noWrap w:val="0"/>
            <w:vAlign w:val="center"/>
          </w:tcPr>
          <w:p w14:paraId="09BD8902"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正科级</w:t>
            </w:r>
          </w:p>
        </w:tc>
        <w:tc>
          <w:tcPr>
            <w:tcW w:w="2880" w:type="dxa"/>
            <w:noWrap w:val="0"/>
            <w:vAlign w:val="center"/>
          </w:tcPr>
          <w:p w14:paraId="69BDD49A">
            <w:pPr>
              <w:spacing w:line="300" w:lineRule="exact"/>
              <w:jc w:val="center"/>
              <w:rPr>
                <w:rFonts w:ascii="仿宋" w:hAnsi="仿宋" w:eastAsia="仿宋" w:cs="Times New Roman"/>
                <w:szCs w:val="24"/>
              </w:rPr>
            </w:pPr>
            <w:r>
              <w:rPr>
                <w:rFonts w:hint="eastAsia" w:ascii="仿宋" w:hAnsi="仿宋" w:eastAsia="仿宋"/>
              </w:rPr>
              <w:t>财政性资金基本保证</w:t>
            </w:r>
          </w:p>
        </w:tc>
      </w:tr>
    </w:tbl>
    <w:p w14:paraId="28E67CA2">
      <w:pPr>
        <w:pStyle w:val="2"/>
        <w:rPr>
          <w:rFonts w:hint="eastAsia"/>
          <w:lang w:val="en-US" w:eastAsia="zh-CN"/>
        </w:rPr>
      </w:pPr>
    </w:p>
    <w:p w14:paraId="22D09B6B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u w:val="none"/>
        </w:rPr>
        <w:t>202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u w:val="none"/>
        </w:rPr>
        <w:t>年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赞皇县融媒体中心年初</w:t>
      </w:r>
      <w:r>
        <w:rPr>
          <w:rFonts w:hint="eastAsia" w:ascii="仿宋" w:hAnsi="仿宋" w:eastAsia="仿宋" w:cs="仿宋"/>
          <w:sz w:val="32"/>
          <w:szCs w:val="32"/>
          <w:u w:val="none"/>
        </w:rPr>
        <w:t>支出预算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499.540408</w:t>
      </w:r>
      <w:r>
        <w:rPr>
          <w:rFonts w:hint="eastAsia" w:ascii="仿宋" w:hAnsi="仿宋" w:eastAsia="仿宋" w:cs="仿宋"/>
          <w:sz w:val="32"/>
          <w:szCs w:val="32"/>
          <w:u w:val="none"/>
        </w:rPr>
        <w:t>万元，</w:t>
      </w:r>
      <w:r>
        <w:rPr>
          <w:rFonts w:hint="eastAsia" w:ascii="仿宋_GB2312" w:eastAsia="仿宋_GB2312"/>
          <w:sz w:val="32"/>
          <w:szCs w:val="32"/>
        </w:rPr>
        <w:t>年底决算数支出为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499.540408</w:t>
      </w:r>
      <w:r>
        <w:rPr>
          <w:rFonts w:hint="eastAsia" w:ascii="仿宋_GB2312" w:eastAsia="仿宋_GB2312"/>
          <w:sz w:val="32"/>
          <w:szCs w:val="32"/>
        </w:rPr>
        <w:t>万元。</w:t>
      </w:r>
    </w:p>
    <w:p w14:paraId="30F88C0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01FC23A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参照部门预算绩效文本中绩效目标、指标。</w:t>
      </w:r>
    </w:p>
    <w:p w14:paraId="5345061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01FB9A6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F335E8F">
      <w:pPr>
        <w:spacing w:line="52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年度预算项目的日常管理工作均按照相关管理制度执行，建立了工作有计划、实施有方案、日常有监督的管理机制，工作取得了较好的成效，效能得到了提高、获得了社会公众的好评100%。</w:t>
      </w:r>
    </w:p>
    <w:p w14:paraId="102EFF20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2315A4A9">
      <w:pPr>
        <w:spacing w:line="52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项目资金的使用与管理符合财政预算管理的有关规定，遵循公开、公平、公正和统筹规划、突出重点、讲求实效的原则，确保资金的规范、安全和高效。</w:t>
      </w:r>
    </w:p>
    <w:p w14:paraId="47F755C7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53F81DFC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05EB329E">
      <w:pPr>
        <w:spacing w:line="520" w:lineRule="exact"/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对于专项资金和预算支出我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中心</w:t>
      </w:r>
      <w:r>
        <w:rPr>
          <w:rFonts w:hint="eastAsia" w:ascii="仿宋" w:hAnsi="仿宋" w:eastAsia="仿宋" w:cs="仿宋"/>
          <w:sz w:val="32"/>
          <w:szCs w:val="32"/>
        </w:rPr>
        <w:t>严格按照县财政预算管理，合理安排支出，使绩效目标完成率达到95%以上。在专项资金治理上的绩效执行及完成率达以了100%，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更好地保障广播电视节目的传输、覆盖及中心日常运转。</w:t>
      </w:r>
    </w:p>
    <w:p w14:paraId="62845BAE">
      <w:pPr>
        <w:numPr>
          <w:ilvl w:val="0"/>
          <w:numId w:val="2"/>
        </w:numPr>
        <w:spacing w:line="560" w:lineRule="exact"/>
        <w:ind w:left="0" w:leftChars="0"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3B9000FA">
      <w:pPr>
        <w:numPr>
          <w:ilvl w:val="0"/>
          <w:numId w:val="0"/>
        </w:numPr>
        <w:spacing w:line="560" w:lineRule="exact"/>
        <w:ind w:left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1.</w:t>
      </w:r>
      <w:r>
        <w:rPr>
          <w:rFonts w:hint="eastAsia" w:ascii="楷体" w:hAnsi="楷体" w:eastAsia="楷体" w:cs="楷体_GB2312"/>
          <w:bCs/>
          <w:sz w:val="32"/>
          <w:szCs w:val="32"/>
        </w:rPr>
        <w:t>预算执行情况</w:t>
      </w:r>
    </w:p>
    <w:p w14:paraId="348B933C">
      <w:pPr>
        <w:spacing w:line="560" w:lineRule="exact"/>
        <w:ind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100%，实际完成值100%，自评得分10分。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</w:t>
      </w:r>
    </w:p>
    <w:p w14:paraId="025A4CA6">
      <w:pPr>
        <w:spacing w:line="560" w:lineRule="exact"/>
        <w:ind w:firstLine="321" w:firstLineChars="1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楷体_GB2312"/>
          <w:bCs/>
          <w:sz w:val="32"/>
          <w:szCs w:val="32"/>
        </w:rPr>
        <w:t>项目产出</w:t>
      </w:r>
    </w:p>
    <w:p w14:paraId="789DE0B4">
      <w:pPr>
        <w:spacing w:line="560" w:lineRule="exact"/>
        <w:ind w:firstLine="640" w:firstLineChars="200"/>
        <w:rPr>
          <w:rFonts w:hint="default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数量指标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：完成的项目工作量预期指标值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自评得分15分；质量指标：按质完成项目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，实际完成值100%，自评得分15分；时效指标：在规定时间内有序完成项目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100%，实际完成值100%，自评得分15分；成本指标：资金成本、受益人数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预期指标值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100%，实际完成值100%，自评得分15分。</w:t>
      </w:r>
      <w:bookmarkStart w:id="0" w:name="_GoBack"/>
      <w:bookmarkEnd w:id="0"/>
    </w:p>
    <w:p w14:paraId="0A2A9389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3.</w:t>
      </w:r>
      <w:r>
        <w:rPr>
          <w:rFonts w:hint="eastAsia" w:ascii="楷体" w:hAnsi="楷体" w:eastAsia="楷体" w:cs="楷体_GB2312"/>
          <w:bCs/>
          <w:sz w:val="32"/>
          <w:szCs w:val="32"/>
        </w:rPr>
        <w:t>项目效益</w:t>
      </w:r>
    </w:p>
    <w:p w14:paraId="4E35C195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社会效益指标</w:t>
      </w:r>
      <w:r>
        <w:rPr>
          <w:rFonts w:hint="eastAsia" w:ascii="仿宋" w:hAnsi="仿宋" w:eastAsia="仿宋"/>
          <w:sz w:val="32"/>
          <w:szCs w:val="32"/>
          <w:lang w:eastAsia="zh-CN"/>
        </w:rPr>
        <w:t>：电视综合人口覆盖率，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实际完成值95%，自评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得分9分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可持续影响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指标无线覆盖运行维护的持续作用有所提高，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实际完成值100%，自评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得分9分。</w:t>
      </w:r>
    </w:p>
    <w:p w14:paraId="3318D850">
      <w:p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4.</w:t>
      </w:r>
      <w:r>
        <w:rPr>
          <w:rFonts w:hint="eastAsia" w:ascii="楷体" w:hAnsi="楷体" w:eastAsia="楷体" w:cs="楷体_GB2312"/>
          <w:bCs/>
          <w:sz w:val="32"/>
          <w:szCs w:val="32"/>
        </w:rPr>
        <w:t>满意度</w:t>
      </w:r>
    </w:p>
    <w:p w14:paraId="3F5B3060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满意度指标：社会公众满意度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95%，实际完成值100%，得分9分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7534F91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2DC7098">
      <w:p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年度项目主要用于做好广播电视节目传输、覆盖；加强对发射台站的运行维护管理，建立完善的安全播出保障体系等。通过自评，我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中心</w:t>
      </w:r>
      <w:r>
        <w:rPr>
          <w:rFonts w:hint="eastAsia" w:ascii="仿宋" w:hAnsi="仿宋" w:eastAsia="仿宋" w:cs="仿宋"/>
          <w:sz w:val="32"/>
          <w:szCs w:val="32"/>
        </w:rPr>
        <w:t>的绩效自评为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97</w:t>
      </w:r>
      <w:r>
        <w:rPr>
          <w:rFonts w:hint="eastAsia" w:ascii="仿宋" w:hAnsi="仿宋" w:eastAsia="仿宋" w:cs="仿宋"/>
          <w:sz w:val="32"/>
          <w:szCs w:val="32"/>
        </w:rPr>
        <w:t>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项目综合绩效评价等级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为优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188CCB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A00BE80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177E36E1">
      <w:pPr>
        <w:pStyle w:val="2"/>
        <w:rPr>
          <w:rFonts w:hint="eastAsia" w:eastAsia="仿宋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预算编制不够细化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637EB969">
      <w:pPr>
        <w:numPr>
          <w:ilvl w:val="0"/>
          <w:numId w:val="2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6EF62AF9">
      <w:pPr>
        <w:pStyle w:val="2"/>
        <w:numPr>
          <w:ilvl w:val="0"/>
          <w:numId w:val="0"/>
        </w:numPr>
        <w:ind w:leftChars="200" w:firstLine="640" w:firstLineChars="200"/>
        <w:rPr>
          <w:rFonts w:hint="default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在今后的</w:t>
      </w:r>
      <w:r>
        <w:rPr>
          <w:rFonts w:hint="eastAsia" w:ascii="仿宋" w:hAnsi="仿宋" w:eastAsia="仿宋" w:cs="仿宋"/>
          <w:sz w:val="32"/>
          <w:szCs w:val="32"/>
        </w:rPr>
        <w:t>预算编制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工作中</w:t>
      </w:r>
      <w:r>
        <w:rPr>
          <w:rFonts w:hint="eastAsia" w:ascii="仿宋" w:hAnsi="仿宋" w:eastAsia="仿宋" w:cs="仿宋"/>
          <w:sz w:val="32"/>
          <w:szCs w:val="32"/>
        </w:rPr>
        <w:t>严格按照县财政预算管理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加强预算编制管理，夯实预算执行基础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4DFAE8AC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0DFFE396">
      <w:pPr>
        <w:numPr>
          <w:ilvl w:val="0"/>
          <w:numId w:val="0"/>
        </w:numPr>
        <w:spacing w:line="560" w:lineRule="exact"/>
        <w:ind w:firstLine="420" w:firstLineChars="200"/>
        <w:rPr>
          <w:rFonts w:hint="eastAsia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>郑  甜   融媒体中心  主  任      付彦芳 融媒体中心  副主任</w:t>
      </w:r>
    </w:p>
    <w:p w14:paraId="5BFDE9B9">
      <w:pPr>
        <w:pStyle w:val="2"/>
        <w:ind w:left="0" w:leftChars="0" w:firstLine="420" w:firstLineChars="0"/>
        <w:rPr>
          <w:rFonts w:hint="eastAsia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 xml:space="preserve">秦立波   融媒体中心  副主任      俞雅琼   融媒体中心  财  务     </w:t>
      </w:r>
    </w:p>
    <w:p w14:paraId="5E9A06A3">
      <w:pPr>
        <w:pStyle w:val="2"/>
        <w:ind w:left="0" w:leftChars="0" w:firstLine="420" w:firstLineChars="0"/>
        <w:rPr>
          <w:rFonts w:hint="default" w:ascii="仿宋" w:hAnsi="仿宋" w:eastAsia="仿宋"/>
          <w:lang w:val="en-US" w:eastAsia="zh-CN"/>
        </w:rPr>
      </w:pPr>
      <w:r>
        <w:rPr>
          <w:rFonts w:hint="eastAsia" w:ascii="仿宋" w:hAnsi="仿宋" w:eastAsia="仿宋"/>
          <w:lang w:val="en-US" w:eastAsia="zh-CN"/>
        </w:rPr>
        <w:t>刘  娜   融媒体中心  办公室主任</w:t>
      </w:r>
    </w:p>
    <w:p w14:paraId="1C6D7A83">
      <w:pPr>
        <w:pStyle w:val="2"/>
        <w:ind w:left="0" w:leftChars="0" w:firstLine="420" w:firstLineChars="0"/>
        <w:rPr>
          <w:rFonts w:hint="default" w:ascii="仿宋" w:hAnsi="仿宋" w:eastAsia="仿宋"/>
          <w:lang w:val="en-US" w:eastAsia="zh-CN"/>
        </w:rPr>
      </w:pPr>
    </w:p>
    <w:p w14:paraId="182F6C48">
      <w:pPr>
        <w:pStyle w:val="2"/>
        <w:ind w:left="0" w:leftChars="0" w:firstLine="420" w:firstLineChars="0"/>
        <w:rPr>
          <w:rFonts w:hint="default" w:ascii="仿宋" w:hAnsi="仿宋" w:eastAsia="仿宋"/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B9FA3F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5E6BD5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5E6BD5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g3MjA3NTQ0MDAxY2FkODljMTZkMGZmMjI1MDIwMTE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1B52C9"/>
    <w:rsid w:val="02B43A28"/>
    <w:rsid w:val="046F331E"/>
    <w:rsid w:val="050E7D9A"/>
    <w:rsid w:val="07956271"/>
    <w:rsid w:val="09721397"/>
    <w:rsid w:val="0BB63BED"/>
    <w:rsid w:val="0D3B5CCB"/>
    <w:rsid w:val="0D9F0C95"/>
    <w:rsid w:val="0EB97A43"/>
    <w:rsid w:val="0EBD2122"/>
    <w:rsid w:val="0F214EAE"/>
    <w:rsid w:val="11B71E6A"/>
    <w:rsid w:val="13332DBD"/>
    <w:rsid w:val="167E2C3A"/>
    <w:rsid w:val="1AAF0063"/>
    <w:rsid w:val="1BBA3E08"/>
    <w:rsid w:val="1BE140DE"/>
    <w:rsid w:val="1CB52B94"/>
    <w:rsid w:val="1E251721"/>
    <w:rsid w:val="248C197D"/>
    <w:rsid w:val="252959AF"/>
    <w:rsid w:val="277A6671"/>
    <w:rsid w:val="28F65471"/>
    <w:rsid w:val="292D35B7"/>
    <w:rsid w:val="33EB6CFF"/>
    <w:rsid w:val="34366A51"/>
    <w:rsid w:val="35A12947"/>
    <w:rsid w:val="37387040"/>
    <w:rsid w:val="39CC2140"/>
    <w:rsid w:val="3B625C0A"/>
    <w:rsid w:val="3CEE1963"/>
    <w:rsid w:val="40CC7E04"/>
    <w:rsid w:val="436C561D"/>
    <w:rsid w:val="441F71D0"/>
    <w:rsid w:val="47F051F8"/>
    <w:rsid w:val="4C9C27FE"/>
    <w:rsid w:val="4ECB3C5B"/>
    <w:rsid w:val="4FF9AD8B"/>
    <w:rsid w:val="512260B4"/>
    <w:rsid w:val="52BD6ACB"/>
    <w:rsid w:val="55537534"/>
    <w:rsid w:val="561A74F1"/>
    <w:rsid w:val="597244E8"/>
    <w:rsid w:val="5EB71C30"/>
    <w:rsid w:val="66AF0CE5"/>
    <w:rsid w:val="683F2DFC"/>
    <w:rsid w:val="6895488F"/>
    <w:rsid w:val="6AC537CF"/>
    <w:rsid w:val="6E5B14A6"/>
    <w:rsid w:val="6F807723"/>
    <w:rsid w:val="711B255E"/>
    <w:rsid w:val="72A76167"/>
    <w:rsid w:val="741E6FF7"/>
    <w:rsid w:val="74BC69E4"/>
    <w:rsid w:val="74E271DE"/>
    <w:rsid w:val="778C4DF1"/>
    <w:rsid w:val="7B231458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0"/>
    <w:pPr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1245</Words>
  <Characters>1340</Characters>
  <Lines>4</Lines>
  <Paragraphs>1</Paragraphs>
  <TotalTime>11</TotalTime>
  <ScaleCrop>false</ScaleCrop>
  <LinksUpToDate>false</LinksUpToDate>
  <CharactersWithSpaces>1404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2020-02-04T11:46:00Z</dcterms:created>
  <dc:creator>欣欣大人</dc:creator>
  <cp:lastModifiedBy>WPS_1736240422</cp:lastModifiedBy>
  <cp:lastPrinted>2022-01-19T15:24:00Z</cp:lastPrinted>
  <dcterms:modified xsi:type="dcterms:W3CDTF">2025-09-10T02:38:20Z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601E55F2C64A4B939BCC033A8D5E7225_13</vt:lpwstr>
  </property>
  <property fmtid="{D5CDD505-2E9C-101B-9397-08002B2CF9AE}" pid="4" name="KSOTemplateDocerSaveRecord">
    <vt:lpwstr>eyJoZGlkIjoiMDg3MjA3NTQ0MDAxY2FkODljMTZkMGZmMjI1MDIwMTEiLCJ1c2VySWQiOiIxNjcxMzY2NjQ4In0=</vt:lpwstr>
  </property>
</Properties>
</file>