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4815E0">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7F36C5EC">
      <w:pPr>
        <w:spacing w:line="560" w:lineRule="exact"/>
        <w:jc w:val="left"/>
        <w:rPr>
          <w:rFonts w:ascii="宋体" w:hAnsi="宋体" w:cs="宋体"/>
          <w:b/>
          <w:bCs/>
          <w:sz w:val="44"/>
          <w:szCs w:val="44"/>
        </w:rPr>
      </w:pPr>
    </w:p>
    <w:p w14:paraId="1BAC4307">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赞皇县教育局</w:t>
      </w:r>
      <w:r>
        <w:rPr>
          <w:rFonts w:hint="eastAsia" w:ascii="宋体" w:hAnsi="宋体" w:cs="宋体"/>
          <w:b/>
          <w:bCs/>
          <w:sz w:val="44"/>
          <w:szCs w:val="44"/>
        </w:rPr>
        <w:t>部门</w:t>
      </w:r>
    </w:p>
    <w:p w14:paraId="55C5E556">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3DC4A479">
      <w:pPr>
        <w:spacing w:line="560" w:lineRule="exact"/>
        <w:jc w:val="center"/>
        <w:rPr>
          <w:rFonts w:ascii="华文楷体" w:eastAsia="华文楷体"/>
          <w:sz w:val="32"/>
          <w:szCs w:val="32"/>
        </w:rPr>
      </w:pPr>
    </w:p>
    <w:p w14:paraId="311B3E30">
      <w:pPr>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贯彻落实</w:t>
      </w:r>
      <w:r>
        <w:rPr>
          <w:rFonts w:hint="eastAsia" w:ascii="宋体" w:hAnsi="宋体" w:eastAsia="宋体" w:cs="宋体"/>
          <w:sz w:val="28"/>
          <w:szCs w:val="28"/>
          <w:lang w:val="en-US" w:eastAsia="zh-CN"/>
        </w:rPr>
        <w:t>赞皇县财政局</w:t>
      </w:r>
      <w:r>
        <w:rPr>
          <w:rFonts w:hint="eastAsia" w:ascii="宋体" w:hAnsi="宋体" w:eastAsia="宋体" w:cs="宋体"/>
          <w:sz w:val="28"/>
          <w:szCs w:val="28"/>
        </w:rPr>
        <w:t>《关于</w:t>
      </w:r>
      <w:r>
        <w:rPr>
          <w:rFonts w:hint="eastAsia" w:ascii="宋体" w:hAnsi="宋体" w:eastAsia="宋体" w:cs="宋体"/>
          <w:sz w:val="28"/>
          <w:szCs w:val="28"/>
          <w:lang w:val="en-US" w:eastAsia="zh-CN"/>
        </w:rPr>
        <w:t>落实部门预算绩效管理办法</w:t>
      </w:r>
      <w:r>
        <w:rPr>
          <w:rFonts w:hint="eastAsia" w:ascii="宋体" w:hAnsi="宋体" w:eastAsia="宋体" w:cs="宋体"/>
          <w:sz w:val="28"/>
          <w:szCs w:val="28"/>
        </w:rPr>
        <w:t>》</w:t>
      </w:r>
      <w:r>
        <w:rPr>
          <w:rFonts w:hint="eastAsia" w:ascii="宋体" w:hAnsi="宋体" w:eastAsia="宋体" w:cs="宋体"/>
          <w:sz w:val="28"/>
          <w:szCs w:val="28"/>
          <w:lang w:val="en-US" w:eastAsia="zh-CN"/>
        </w:rPr>
        <w:t>的通知</w:t>
      </w:r>
      <w:r>
        <w:rPr>
          <w:rFonts w:hint="eastAsia" w:ascii="宋体" w:hAnsi="宋体" w:eastAsia="宋体" w:cs="宋体"/>
          <w:sz w:val="28"/>
          <w:szCs w:val="28"/>
        </w:rPr>
        <w:t>（</w:t>
      </w:r>
      <w:r>
        <w:rPr>
          <w:rFonts w:hint="eastAsia" w:ascii="宋体" w:hAnsi="宋体" w:eastAsia="宋体" w:cs="宋体"/>
          <w:sz w:val="28"/>
          <w:szCs w:val="28"/>
          <w:lang w:eastAsia="zh-CN"/>
        </w:rPr>
        <w:t>赞财预</w:t>
      </w:r>
      <w:r>
        <w:rPr>
          <w:rFonts w:hint="eastAsia" w:ascii="宋体" w:hAnsi="宋体" w:eastAsia="宋体" w:cs="宋体"/>
          <w:sz w:val="28"/>
          <w:szCs w:val="28"/>
        </w:rPr>
        <w:t>﹝</w:t>
      </w:r>
      <w:r>
        <w:rPr>
          <w:rFonts w:hint="eastAsia" w:ascii="宋体" w:hAnsi="宋体" w:eastAsia="宋体" w:cs="宋体"/>
          <w:sz w:val="28"/>
          <w:szCs w:val="28"/>
          <w:lang w:eastAsia="zh-CN"/>
        </w:rPr>
        <w:t>【</w:t>
      </w:r>
      <w:r>
        <w:rPr>
          <w:rFonts w:hint="eastAsia" w:ascii="宋体" w:hAnsi="宋体" w:eastAsia="宋体" w:cs="宋体"/>
          <w:sz w:val="28"/>
          <w:szCs w:val="28"/>
        </w:rPr>
        <w:t>2019</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11</w:t>
      </w:r>
      <w:r>
        <w:rPr>
          <w:rFonts w:hint="eastAsia" w:ascii="宋体" w:hAnsi="宋体" w:eastAsia="宋体" w:cs="宋体"/>
          <w:sz w:val="28"/>
          <w:szCs w:val="28"/>
        </w:rPr>
        <w:t>号）文件精神，遵循“科学性、规范性、客观性和公正性”的原则，对</w:t>
      </w:r>
      <w:r>
        <w:rPr>
          <w:rFonts w:hint="eastAsia" w:ascii="宋体" w:hAnsi="宋体" w:eastAsia="宋体" w:cs="宋体"/>
          <w:sz w:val="28"/>
          <w:szCs w:val="28"/>
          <w:lang w:val="en-US" w:eastAsia="zh-CN"/>
        </w:rPr>
        <w:t>赞皇县教育局</w:t>
      </w:r>
      <w:r>
        <w:rPr>
          <w:rFonts w:hint="eastAsia" w:ascii="宋体" w:hAnsi="宋体" w:eastAsia="宋体" w:cs="宋体"/>
          <w:sz w:val="28"/>
          <w:szCs w:val="28"/>
        </w:rPr>
        <w:t>部门202</w:t>
      </w:r>
      <w:r>
        <w:rPr>
          <w:rFonts w:hint="eastAsia" w:ascii="宋体" w:hAnsi="宋体" w:cs="宋体"/>
          <w:sz w:val="28"/>
          <w:szCs w:val="28"/>
          <w:lang w:val="en-US" w:eastAsia="zh-CN"/>
        </w:rPr>
        <w:t>4</w:t>
      </w:r>
      <w:r>
        <w:rPr>
          <w:rFonts w:hint="eastAsia" w:ascii="宋体" w:hAnsi="宋体" w:eastAsia="宋体" w:cs="宋体"/>
          <w:sz w:val="28"/>
          <w:szCs w:val="28"/>
        </w:rPr>
        <w:t>年整体支出情况实施了财政支出绩效自评价，形成本评价报告。</w:t>
      </w:r>
    </w:p>
    <w:p w14:paraId="2824ED3A">
      <w:pPr>
        <w:numPr>
          <w:ilvl w:val="0"/>
          <w:numId w:val="1"/>
        </w:numPr>
        <w:adjustRightInd w:val="0"/>
        <w:snapToGrid w:val="0"/>
        <w:spacing w:line="560" w:lineRule="exact"/>
        <w:ind w:left="800" w:leftChars="0" w:firstLine="0" w:firstLineChars="0"/>
        <w:rPr>
          <w:rFonts w:hint="eastAsia" w:ascii="宋体" w:hAnsi="宋体" w:eastAsia="宋体" w:cs="宋体"/>
          <w:sz w:val="28"/>
          <w:szCs w:val="28"/>
        </w:rPr>
      </w:pPr>
      <w:r>
        <w:rPr>
          <w:rFonts w:hint="eastAsia" w:ascii="宋体" w:hAnsi="宋体" w:eastAsia="宋体" w:cs="宋体"/>
          <w:sz w:val="28"/>
          <w:szCs w:val="28"/>
        </w:rPr>
        <w:t>部门基本情况</w:t>
      </w:r>
    </w:p>
    <w:p w14:paraId="57DF3664">
      <w:pPr>
        <w:numPr>
          <w:ilvl w:val="0"/>
          <w:numId w:val="0"/>
        </w:numPr>
        <w:spacing w:line="520" w:lineRule="exact"/>
        <w:ind w:left="630" w:leftChars="0"/>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（一）部门概况</w:t>
      </w:r>
    </w:p>
    <w:p w14:paraId="624A08C2">
      <w:pPr>
        <w:pStyle w:val="11"/>
        <w:ind w:left="0" w:leftChars="0" w:firstLine="560" w:firstLineChars="200"/>
        <w:rPr>
          <w:rFonts w:hint="eastAsia" w:ascii="宋体" w:hAnsi="宋体" w:eastAsia="宋体" w:cs="宋体"/>
          <w:sz w:val="28"/>
          <w:szCs w:val="28"/>
        </w:rPr>
      </w:pPr>
      <w:r>
        <w:rPr>
          <w:rFonts w:hint="eastAsia" w:ascii="宋体" w:hAnsi="宋体" w:eastAsia="宋体" w:cs="宋体"/>
          <w:sz w:val="28"/>
          <w:szCs w:val="28"/>
          <w:lang w:val="en-US" w:eastAsia="zh-CN"/>
        </w:rPr>
        <w:t>1、</w:t>
      </w:r>
      <w:r>
        <w:rPr>
          <w:rFonts w:hint="eastAsia" w:ascii="宋体" w:hAnsi="宋体" w:eastAsia="宋体" w:cs="宋体"/>
          <w:sz w:val="28"/>
          <w:szCs w:val="28"/>
        </w:rPr>
        <w:t>202</w:t>
      </w:r>
      <w:r>
        <w:rPr>
          <w:rFonts w:hint="eastAsia" w:ascii="宋体" w:hAnsi="宋体" w:eastAsia="宋体" w:cs="宋体"/>
          <w:sz w:val="28"/>
          <w:szCs w:val="28"/>
          <w:lang w:val="en-US" w:eastAsia="zh-CN"/>
        </w:rPr>
        <w:t>4</w:t>
      </w:r>
      <w:r>
        <w:rPr>
          <w:rFonts w:hint="eastAsia" w:ascii="宋体" w:hAnsi="宋体" w:eastAsia="宋体" w:cs="宋体"/>
          <w:sz w:val="28"/>
          <w:szCs w:val="28"/>
        </w:rPr>
        <w:t>年赞皇县教育局部门职责</w:t>
      </w:r>
    </w:p>
    <w:p w14:paraId="7102F53E">
      <w:pPr>
        <w:pStyle w:val="11"/>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lang w:val="en-US" w:eastAsia="zh-CN"/>
        </w:rPr>
        <w:t>1</w:t>
      </w:r>
      <w:r>
        <w:rPr>
          <w:rFonts w:hint="eastAsia" w:ascii="宋体" w:hAnsi="宋体" w:eastAsia="宋体" w:cs="宋体"/>
          <w:sz w:val="28"/>
          <w:szCs w:val="28"/>
        </w:rPr>
        <w:t>)贯彻执行党和国家的教育方针、政策、法律、法规，落实省、市、县人民政府关于教育的决议，起草地方性教育实施方案。</w:t>
      </w:r>
    </w:p>
    <w:p w14:paraId="1497AA6B">
      <w:pPr>
        <w:pStyle w:val="11"/>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lang w:val="en-US" w:eastAsia="zh-CN"/>
        </w:rPr>
        <w:t>2</w:t>
      </w:r>
      <w:r>
        <w:rPr>
          <w:rFonts w:hint="eastAsia" w:ascii="宋体" w:hAnsi="宋体" w:eastAsia="宋体" w:cs="宋体"/>
          <w:sz w:val="28"/>
          <w:szCs w:val="28"/>
        </w:rPr>
        <w:t>)编制全县教育发展规划，研究全市教育改革与发展战略；拟定教育事业发展的重点、结构、速度，并负责指导实施工作。调整教育结构，审批全县中、小学的布点、布局和开办、停办、变迁工作。管理和指导社会力量办学。</w:t>
      </w:r>
    </w:p>
    <w:p w14:paraId="4BB23F5D">
      <w:pPr>
        <w:pStyle w:val="11"/>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lang w:val="en-US" w:eastAsia="zh-CN"/>
        </w:rPr>
        <w:t>3</w:t>
      </w:r>
      <w:r>
        <w:rPr>
          <w:rFonts w:hint="eastAsia" w:ascii="宋体" w:hAnsi="宋体" w:eastAsia="宋体" w:cs="宋体"/>
          <w:sz w:val="28"/>
          <w:szCs w:val="28"/>
        </w:rPr>
        <w:t>)综合管理和指导全县的基础教育、职业技术教育、成人教育和教师教育工作；负责全县农村教育综合改革和扫除青壮年文盲工作；指导、协调各部门和各乡（镇）的有关教育工作；负责教育的指导与评估。</w:t>
      </w:r>
    </w:p>
    <w:p w14:paraId="0893C09D">
      <w:pPr>
        <w:pStyle w:val="11"/>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lang w:val="en-US" w:eastAsia="zh-CN"/>
        </w:rPr>
        <w:t>4</w:t>
      </w:r>
      <w:r>
        <w:rPr>
          <w:rFonts w:hint="eastAsia" w:ascii="宋体" w:hAnsi="宋体" w:eastAsia="宋体" w:cs="宋体"/>
          <w:sz w:val="28"/>
          <w:szCs w:val="28"/>
        </w:rPr>
        <w:t>)负责全县学校德育工作，指导教职工思想政治工作和学校精神文明建设，指导各级各类学校体育、卫生、艺术教育及国防教育工作，指导全县青少年校外教育工作，统筹指导少数民族教育工作。</w:t>
      </w:r>
    </w:p>
    <w:p w14:paraId="33A1B71E">
      <w:pPr>
        <w:pStyle w:val="11"/>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lang w:val="en-US" w:eastAsia="zh-CN"/>
        </w:rPr>
        <w:t>5</w:t>
      </w:r>
      <w:r>
        <w:rPr>
          <w:rFonts w:hint="eastAsia" w:ascii="宋体" w:hAnsi="宋体" w:eastAsia="宋体" w:cs="宋体"/>
          <w:sz w:val="28"/>
          <w:szCs w:val="28"/>
        </w:rPr>
        <w:t>)统筹管理教育经费；参与制定筹措教育经费、教育</w:t>
      </w:r>
      <w:bookmarkStart w:id="0" w:name="_GoBack"/>
      <w:r>
        <w:rPr>
          <w:rFonts w:hint="eastAsia" w:ascii="宋体" w:hAnsi="宋体" w:eastAsia="宋体" w:cs="宋体"/>
          <w:sz w:val="28"/>
          <w:szCs w:val="28"/>
        </w:rPr>
        <w:t>拨款</w:t>
      </w:r>
      <w:bookmarkEnd w:id="0"/>
      <w:r>
        <w:rPr>
          <w:rFonts w:hint="eastAsia" w:ascii="宋体" w:hAnsi="宋体" w:eastAsia="宋体" w:cs="宋体"/>
          <w:sz w:val="28"/>
          <w:szCs w:val="28"/>
        </w:rPr>
        <w:t>、教育基建投资的实施办法；负责教育经费和补助专款的分配、管理；监测全县教育经费的筹措和使用情况；管理和使用城市教育费附加；督促、指导、使用好农村教育费附加；监督、指导教育系统基建工作，校舍安全和校园绿化、美化工作，主管县直学校的校舍建设。</w:t>
      </w:r>
    </w:p>
    <w:p w14:paraId="04FF29E9">
      <w:pPr>
        <w:pStyle w:val="11"/>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lang w:val="en-US" w:eastAsia="zh-CN"/>
        </w:rPr>
        <w:t>6</w:t>
      </w:r>
      <w:r>
        <w:rPr>
          <w:rFonts w:hint="eastAsia" w:ascii="宋体" w:hAnsi="宋体" w:eastAsia="宋体" w:cs="宋体"/>
          <w:sz w:val="28"/>
          <w:szCs w:val="28"/>
        </w:rPr>
        <w:t>)统筹、规划、协调、指导全市教育管理体制改革和教育教学改革，指导学校内部管理体制、学校人事制度、工资分配制度改革；管理全县教育科研、现代信息教育技术、教学仪器设备配置工作。</w:t>
      </w:r>
    </w:p>
    <w:p w14:paraId="31D18F6F">
      <w:pPr>
        <w:pStyle w:val="11"/>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lang w:val="en-US" w:eastAsia="zh-CN"/>
        </w:rPr>
        <w:t>7</w:t>
      </w:r>
      <w:r>
        <w:rPr>
          <w:rFonts w:hint="eastAsia" w:ascii="宋体" w:hAnsi="宋体" w:eastAsia="宋体" w:cs="宋体"/>
          <w:sz w:val="28"/>
          <w:szCs w:val="28"/>
        </w:rPr>
        <w:t>)主管全县教师工作，指导乡（镇)学校教职工队伍建设、教师职业道德建设工作；组织全县各级各类学校实施教师资格制度，负责小学、幼儿教师资格的认定；指导全县教育系统职称改革，主管各级各类学校教师专业技术职务的评聘、工人技术等级认定的有关工作。</w:t>
      </w:r>
    </w:p>
    <w:p w14:paraId="27B81443">
      <w:pPr>
        <w:pStyle w:val="11"/>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lang w:val="en-US" w:eastAsia="zh-CN"/>
        </w:rPr>
        <w:t>8</w:t>
      </w:r>
      <w:r>
        <w:rPr>
          <w:rFonts w:hint="eastAsia" w:ascii="宋体" w:hAnsi="宋体" w:eastAsia="宋体" w:cs="宋体"/>
          <w:sz w:val="28"/>
          <w:szCs w:val="28"/>
        </w:rPr>
        <w:t>)归口管理全县国民学历教育；规划、协调和指导各种学历后的继续教育；制定高中、初中及其以下的招生计划并组织实施，组织各类招生考试、成人自学考试、高中学考和相关的杜会考试工作；指导师范类毕业生的就业工作。</w:t>
      </w:r>
    </w:p>
    <w:p w14:paraId="3367422E">
      <w:pPr>
        <w:pStyle w:val="11"/>
        <w:rPr>
          <w:rFonts w:hint="eastAsia" w:ascii="宋体" w:hAnsi="宋体" w:eastAsia="宋体" w:cs="宋体"/>
          <w:sz w:val="28"/>
          <w:szCs w:val="28"/>
        </w:rPr>
      </w:pPr>
      <w:r>
        <w:rPr>
          <w:rFonts w:hint="eastAsia" w:ascii="宋体" w:hAnsi="宋体" w:eastAsia="宋体" w:cs="宋体"/>
          <w:sz w:val="28"/>
          <w:szCs w:val="28"/>
          <w:lang w:val="en-US" w:eastAsia="zh-CN"/>
        </w:rPr>
        <w:t>（9</w:t>
      </w:r>
      <w:r>
        <w:rPr>
          <w:rFonts w:hint="eastAsia" w:ascii="宋体" w:hAnsi="宋体" w:eastAsia="宋体" w:cs="宋体"/>
          <w:sz w:val="28"/>
          <w:szCs w:val="28"/>
        </w:rPr>
        <w:t>)领导县直学校的工作，指导全</w:t>
      </w:r>
      <w:r>
        <w:rPr>
          <w:rFonts w:hint="eastAsia" w:ascii="宋体" w:hAnsi="宋体" w:eastAsia="宋体" w:cs="宋体"/>
          <w:sz w:val="28"/>
          <w:szCs w:val="28"/>
          <w:lang w:val="en-US" w:eastAsia="zh-CN"/>
        </w:rPr>
        <w:t>县</w:t>
      </w:r>
      <w:r>
        <w:rPr>
          <w:rFonts w:hint="eastAsia" w:ascii="宋体" w:hAnsi="宋体" w:eastAsia="宋体" w:cs="宋体"/>
          <w:sz w:val="28"/>
          <w:szCs w:val="28"/>
        </w:rPr>
        <w:t>教育系统党的建设和领导班子建设，领导教育系统工会、共青团、少先队工作，指导全</w:t>
      </w:r>
      <w:r>
        <w:rPr>
          <w:rFonts w:hint="eastAsia" w:ascii="宋体" w:hAnsi="宋体" w:eastAsia="宋体" w:cs="宋体"/>
          <w:sz w:val="28"/>
          <w:szCs w:val="28"/>
          <w:lang w:val="en-US" w:eastAsia="zh-CN"/>
        </w:rPr>
        <w:t>县</w:t>
      </w:r>
      <w:r>
        <w:rPr>
          <w:rFonts w:hint="eastAsia" w:ascii="宋体" w:hAnsi="宋体" w:eastAsia="宋体" w:cs="宋体"/>
          <w:sz w:val="28"/>
          <w:szCs w:val="28"/>
        </w:rPr>
        <w:t>教育系统的纪检、行政监察、信访、审计和行风建设工作。</w:t>
      </w:r>
    </w:p>
    <w:p w14:paraId="0A5DF702">
      <w:pPr>
        <w:pStyle w:val="11"/>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lang w:val="en-US" w:eastAsia="zh-CN"/>
        </w:rPr>
        <w:t>10</w:t>
      </w:r>
      <w:r>
        <w:rPr>
          <w:rFonts w:hint="eastAsia" w:ascii="宋体" w:hAnsi="宋体" w:eastAsia="宋体" w:cs="宋体"/>
          <w:sz w:val="28"/>
          <w:szCs w:val="28"/>
        </w:rPr>
        <w:t>)按照干部管理权限，负责学校领导干部的考核、考察、任免工作；负责对全县教育系统人事档案的管理。</w:t>
      </w:r>
    </w:p>
    <w:p w14:paraId="3E926484">
      <w:pPr>
        <w:pStyle w:val="11"/>
        <w:rPr>
          <w:rFonts w:hint="eastAsia" w:ascii="宋体" w:hAnsi="宋体" w:eastAsia="宋体" w:cs="宋体"/>
          <w:sz w:val="28"/>
          <w:szCs w:val="28"/>
        </w:rPr>
      </w:pPr>
      <w:r>
        <w:rPr>
          <w:rFonts w:hint="eastAsia" w:ascii="宋体" w:hAnsi="宋体" w:eastAsia="宋体" w:cs="宋体"/>
          <w:sz w:val="28"/>
          <w:szCs w:val="28"/>
        </w:rPr>
        <w:t>(</w:t>
      </w:r>
      <w:r>
        <w:rPr>
          <w:rFonts w:hint="eastAsia" w:ascii="宋体" w:hAnsi="宋体" w:eastAsia="宋体" w:cs="宋体"/>
          <w:sz w:val="28"/>
          <w:szCs w:val="28"/>
          <w:lang w:val="en-US" w:eastAsia="zh-CN"/>
        </w:rPr>
        <w:t>11</w:t>
      </w:r>
      <w:r>
        <w:rPr>
          <w:rFonts w:hint="eastAsia" w:ascii="宋体" w:hAnsi="宋体" w:eastAsia="宋体" w:cs="宋体"/>
          <w:sz w:val="28"/>
          <w:szCs w:val="28"/>
        </w:rPr>
        <w:t>)承办</w:t>
      </w:r>
      <w:r>
        <w:rPr>
          <w:rFonts w:hint="eastAsia" w:ascii="宋体" w:hAnsi="宋体" w:eastAsia="宋体" w:cs="宋体"/>
          <w:sz w:val="28"/>
          <w:szCs w:val="28"/>
          <w:lang w:eastAsia="zh-CN"/>
        </w:rPr>
        <w:t>市委、市政府</w:t>
      </w:r>
      <w:r>
        <w:rPr>
          <w:rFonts w:hint="eastAsia" w:ascii="宋体" w:hAnsi="宋体" w:eastAsia="宋体" w:cs="宋体"/>
          <w:sz w:val="28"/>
          <w:szCs w:val="28"/>
        </w:rPr>
        <w:t>和上级机关交办的其他事项。</w:t>
      </w:r>
    </w:p>
    <w:p w14:paraId="5D0B05C4">
      <w:pPr>
        <w:spacing w:before="0" w:after="0" w:line="240" w:lineRule="auto"/>
        <w:ind w:firstLine="640"/>
        <w:jc w:val="left"/>
        <w:outlineLvl w:val="9"/>
        <w:rPr>
          <w:rFonts w:hint="eastAsia" w:ascii="宋体" w:hAnsi="宋体" w:eastAsia="宋体" w:cs="宋体"/>
        </w:rPr>
      </w:pPr>
      <w:r>
        <w:rPr>
          <w:rFonts w:hint="eastAsia" w:ascii="宋体" w:hAnsi="宋体" w:eastAsia="宋体" w:cs="宋体"/>
          <w:b w:val="0"/>
          <w:bCs/>
          <w:color w:val="000000"/>
          <w:sz w:val="32"/>
          <w:lang w:val="en-US" w:eastAsia="zh-CN"/>
        </w:rPr>
        <w:t>2、</w:t>
      </w:r>
      <w:r>
        <w:rPr>
          <w:rFonts w:hint="eastAsia" w:ascii="宋体" w:hAnsi="宋体" w:eastAsia="宋体" w:cs="宋体"/>
          <w:b w:val="0"/>
          <w:bCs/>
          <w:color w:val="000000"/>
          <w:sz w:val="32"/>
        </w:rPr>
        <w:t>机构设置：</w:t>
      </w:r>
    </w:p>
    <w:p w14:paraId="6559BAE4">
      <w:pPr>
        <w:spacing w:before="0" w:after="0" w:line="240" w:lineRule="auto"/>
        <w:ind w:firstLine="0"/>
        <w:jc w:val="center"/>
        <w:outlineLvl w:val="9"/>
        <w:rPr>
          <w:rFonts w:hint="eastAsia" w:ascii="宋体" w:hAnsi="宋体" w:eastAsia="宋体" w:cs="宋体"/>
        </w:rPr>
      </w:pPr>
      <w:r>
        <w:rPr>
          <w:rFonts w:hint="eastAsia" w:ascii="宋体" w:hAnsi="宋体" w:eastAsia="宋体" w:cs="宋体"/>
          <w:color w:val="000000"/>
          <w:sz w:val="32"/>
        </w:rPr>
        <w:t>部门机构设置情况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602"/>
        <w:gridCol w:w="2326"/>
        <w:gridCol w:w="2464"/>
        <w:gridCol w:w="2464"/>
      </w:tblGrid>
      <w:tr w14:paraId="34FE7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602" w:type="dxa"/>
            <w:vAlign w:val="center"/>
          </w:tcPr>
          <w:p w14:paraId="0CEB5C76">
            <w:pPr>
              <w:pStyle w:val="12"/>
              <w:rPr>
                <w:rFonts w:hint="eastAsia" w:ascii="宋体" w:hAnsi="宋体" w:eastAsia="宋体" w:cs="宋体"/>
              </w:rPr>
            </w:pPr>
            <w:r>
              <w:rPr>
                <w:rFonts w:hint="eastAsia" w:ascii="宋体" w:hAnsi="宋体" w:eastAsia="宋体" w:cs="宋体"/>
              </w:rPr>
              <w:t>单位名称</w:t>
            </w:r>
          </w:p>
        </w:tc>
        <w:tc>
          <w:tcPr>
            <w:tcW w:w="2326" w:type="dxa"/>
            <w:vAlign w:val="center"/>
          </w:tcPr>
          <w:p w14:paraId="5F33BC24">
            <w:pPr>
              <w:pStyle w:val="12"/>
              <w:rPr>
                <w:rFonts w:hint="eastAsia" w:ascii="宋体" w:hAnsi="宋体" w:eastAsia="宋体" w:cs="宋体"/>
              </w:rPr>
            </w:pPr>
            <w:r>
              <w:rPr>
                <w:rFonts w:hint="eastAsia" w:ascii="宋体" w:hAnsi="宋体" w:eastAsia="宋体" w:cs="宋体"/>
              </w:rPr>
              <w:t>单位性质</w:t>
            </w:r>
          </w:p>
        </w:tc>
        <w:tc>
          <w:tcPr>
            <w:tcW w:w="2464" w:type="dxa"/>
            <w:vAlign w:val="center"/>
          </w:tcPr>
          <w:p w14:paraId="14A4CE57">
            <w:pPr>
              <w:pStyle w:val="12"/>
              <w:rPr>
                <w:rFonts w:hint="eastAsia" w:ascii="宋体" w:hAnsi="宋体" w:eastAsia="宋体" w:cs="宋体"/>
              </w:rPr>
            </w:pPr>
            <w:r>
              <w:rPr>
                <w:rFonts w:hint="eastAsia" w:ascii="宋体" w:hAnsi="宋体" w:eastAsia="宋体" w:cs="宋体"/>
              </w:rPr>
              <w:t>单位规格</w:t>
            </w:r>
          </w:p>
        </w:tc>
        <w:tc>
          <w:tcPr>
            <w:tcW w:w="2464" w:type="dxa"/>
            <w:vAlign w:val="center"/>
          </w:tcPr>
          <w:p w14:paraId="741551DD">
            <w:pPr>
              <w:pStyle w:val="12"/>
              <w:rPr>
                <w:rFonts w:hint="eastAsia" w:ascii="宋体" w:hAnsi="宋体" w:eastAsia="宋体" w:cs="宋体"/>
              </w:rPr>
            </w:pPr>
            <w:r>
              <w:rPr>
                <w:rFonts w:hint="eastAsia" w:ascii="宋体" w:hAnsi="宋体" w:eastAsia="宋体" w:cs="宋体"/>
              </w:rPr>
              <w:t>经费保障形式</w:t>
            </w:r>
          </w:p>
        </w:tc>
      </w:tr>
      <w:tr w14:paraId="00B92B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6C461951">
            <w:pPr>
              <w:pStyle w:val="13"/>
              <w:rPr>
                <w:rFonts w:hint="eastAsia" w:ascii="宋体" w:hAnsi="宋体" w:eastAsia="宋体" w:cs="宋体"/>
              </w:rPr>
            </w:pPr>
            <w:r>
              <w:rPr>
                <w:rFonts w:hint="eastAsia" w:ascii="宋体" w:hAnsi="宋体" w:eastAsia="宋体" w:cs="宋体"/>
              </w:rPr>
              <w:t>赞皇县教育局</w:t>
            </w:r>
          </w:p>
        </w:tc>
        <w:tc>
          <w:tcPr>
            <w:tcW w:w="2326" w:type="dxa"/>
            <w:vAlign w:val="center"/>
          </w:tcPr>
          <w:p w14:paraId="2208DDD1">
            <w:pPr>
              <w:pStyle w:val="14"/>
              <w:rPr>
                <w:rFonts w:hint="eastAsia" w:ascii="宋体" w:hAnsi="宋体" w:eastAsia="宋体" w:cs="宋体"/>
              </w:rPr>
            </w:pPr>
            <w:r>
              <w:rPr>
                <w:rFonts w:hint="eastAsia" w:ascii="宋体" w:hAnsi="宋体" w:eastAsia="宋体" w:cs="宋体"/>
              </w:rPr>
              <w:t>行政</w:t>
            </w:r>
          </w:p>
        </w:tc>
        <w:tc>
          <w:tcPr>
            <w:tcW w:w="2464" w:type="dxa"/>
            <w:vAlign w:val="center"/>
          </w:tcPr>
          <w:p w14:paraId="5988F385">
            <w:pPr>
              <w:pStyle w:val="14"/>
              <w:rPr>
                <w:rFonts w:hint="eastAsia" w:ascii="宋体" w:hAnsi="宋体" w:eastAsia="宋体" w:cs="宋体"/>
              </w:rPr>
            </w:pPr>
            <w:r>
              <w:rPr>
                <w:rFonts w:hint="eastAsia" w:ascii="宋体" w:hAnsi="宋体" w:eastAsia="宋体" w:cs="宋体"/>
              </w:rPr>
              <w:t>正科级</w:t>
            </w:r>
          </w:p>
        </w:tc>
        <w:tc>
          <w:tcPr>
            <w:tcW w:w="2464" w:type="dxa"/>
            <w:vAlign w:val="center"/>
          </w:tcPr>
          <w:p w14:paraId="63F6A122">
            <w:pPr>
              <w:pStyle w:val="14"/>
              <w:rPr>
                <w:rFonts w:hint="eastAsia" w:ascii="宋体" w:hAnsi="宋体" w:eastAsia="宋体" w:cs="宋体"/>
              </w:rPr>
            </w:pPr>
            <w:r>
              <w:rPr>
                <w:rFonts w:hint="eastAsia" w:ascii="宋体" w:hAnsi="宋体" w:eastAsia="宋体" w:cs="宋体"/>
              </w:rPr>
              <w:t>财政拨款</w:t>
            </w:r>
          </w:p>
        </w:tc>
      </w:tr>
      <w:tr w14:paraId="78351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28A34129">
            <w:pPr>
              <w:pStyle w:val="13"/>
              <w:rPr>
                <w:rFonts w:hint="eastAsia" w:ascii="宋体" w:hAnsi="宋体" w:eastAsia="宋体" w:cs="宋体"/>
              </w:rPr>
            </w:pPr>
            <w:r>
              <w:rPr>
                <w:rFonts w:hint="eastAsia" w:ascii="宋体" w:hAnsi="宋体" w:eastAsia="宋体" w:cs="宋体"/>
              </w:rPr>
              <w:t>赞皇县县直幼儿园</w:t>
            </w:r>
          </w:p>
        </w:tc>
        <w:tc>
          <w:tcPr>
            <w:tcW w:w="2326" w:type="dxa"/>
            <w:vAlign w:val="center"/>
          </w:tcPr>
          <w:p w14:paraId="10ECFA61">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61791D4F">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2E014EC7">
            <w:pPr>
              <w:pStyle w:val="14"/>
              <w:rPr>
                <w:rFonts w:hint="eastAsia" w:ascii="宋体" w:hAnsi="宋体" w:eastAsia="宋体" w:cs="宋体"/>
              </w:rPr>
            </w:pPr>
            <w:r>
              <w:rPr>
                <w:rFonts w:hint="eastAsia" w:ascii="宋体" w:hAnsi="宋体" w:eastAsia="宋体" w:cs="宋体"/>
              </w:rPr>
              <w:t>财政性资金基本保证</w:t>
            </w:r>
          </w:p>
        </w:tc>
      </w:tr>
      <w:tr w14:paraId="3D90E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38D93B8B">
            <w:pPr>
              <w:pStyle w:val="13"/>
              <w:rPr>
                <w:rFonts w:hint="eastAsia" w:ascii="宋体" w:hAnsi="宋体" w:eastAsia="宋体" w:cs="宋体"/>
              </w:rPr>
            </w:pPr>
            <w:r>
              <w:rPr>
                <w:rFonts w:hint="eastAsia" w:ascii="宋体" w:hAnsi="宋体" w:eastAsia="宋体" w:cs="宋体"/>
              </w:rPr>
              <w:t>赞皇县李峤幼儿园</w:t>
            </w:r>
          </w:p>
        </w:tc>
        <w:tc>
          <w:tcPr>
            <w:tcW w:w="2326" w:type="dxa"/>
            <w:vAlign w:val="center"/>
          </w:tcPr>
          <w:p w14:paraId="398D9848">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4CC528A4">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4A8052AC">
            <w:pPr>
              <w:pStyle w:val="14"/>
              <w:rPr>
                <w:rFonts w:hint="eastAsia" w:ascii="宋体" w:hAnsi="宋体" w:eastAsia="宋体" w:cs="宋体"/>
              </w:rPr>
            </w:pPr>
            <w:r>
              <w:rPr>
                <w:rFonts w:hint="eastAsia" w:ascii="宋体" w:hAnsi="宋体" w:eastAsia="宋体" w:cs="宋体"/>
              </w:rPr>
              <w:t>财政性资金基本保证</w:t>
            </w:r>
          </w:p>
        </w:tc>
      </w:tr>
      <w:tr w14:paraId="5480C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1F377EE9">
            <w:pPr>
              <w:pStyle w:val="13"/>
              <w:rPr>
                <w:rFonts w:hint="eastAsia" w:ascii="宋体" w:hAnsi="宋体" w:eastAsia="宋体" w:cs="宋体"/>
              </w:rPr>
            </w:pPr>
            <w:r>
              <w:rPr>
                <w:rFonts w:hint="eastAsia" w:ascii="宋体" w:hAnsi="宋体" w:eastAsia="宋体" w:cs="宋体"/>
              </w:rPr>
              <w:t>赞皇县职工子弟小学</w:t>
            </w:r>
          </w:p>
        </w:tc>
        <w:tc>
          <w:tcPr>
            <w:tcW w:w="2326" w:type="dxa"/>
            <w:vAlign w:val="center"/>
          </w:tcPr>
          <w:p w14:paraId="1615AE0F">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20AED925">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2FC2F927">
            <w:pPr>
              <w:pStyle w:val="14"/>
              <w:rPr>
                <w:rFonts w:hint="eastAsia" w:ascii="宋体" w:hAnsi="宋体" w:eastAsia="宋体" w:cs="宋体"/>
              </w:rPr>
            </w:pPr>
            <w:r>
              <w:rPr>
                <w:rFonts w:hint="eastAsia" w:ascii="宋体" w:hAnsi="宋体" w:eastAsia="宋体" w:cs="宋体"/>
              </w:rPr>
              <w:t>财政性资金基本保证</w:t>
            </w:r>
          </w:p>
        </w:tc>
      </w:tr>
      <w:tr w14:paraId="59C18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41218E21">
            <w:pPr>
              <w:pStyle w:val="13"/>
              <w:rPr>
                <w:rFonts w:hint="eastAsia" w:ascii="宋体" w:hAnsi="宋体" w:eastAsia="宋体" w:cs="宋体"/>
              </w:rPr>
            </w:pPr>
            <w:r>
              <w:rPr>
                <w:rFonts w:hint="eastAsia" w:ascii="宋体" w:hAnsi="宋体" w:eastAsia="宋体" w:cs="宋体"/>
              </w:rPr>
              <w:t>赞皇县北方小学</w:t>
            </w:r>
          </w:p>
        </w:tc>
        <w:tc>
          <w:tcPr>
            <w:tcW w:w="2326" w:type="dxa"/>
            <w:vAlign w:val="center"/>
          </w:tcPr>
          <w:p w14:paraId="55FE12EF">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6DE285CF">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1662DB8C">
            <w:pPr>
              <w:pStyle w:val="14"/>
              <w:rPr>
                <w:rFonts w:hint="eastAsia" w:ascii="宋体" w:hAnsi="宋体" w:eastAsia="宋体" w:cs="宋体"/>
              </w:rPr>
            </w:pPr>
            <w:r>
              <w:rPr>
                <w:rFonts w:hint="eastAsia" w:ascii="宋体" w:hAnsi="宋体" w:eastAsia="宋体" w:cs="宋体"/>
              </w:rPr>
              <w:t>财政性资金基本保证</w:t>
            </w:r>
          </w:p>
        </w:tc>
      </w:tr>
      <w:tr w14:paraId="2BABA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7794F476">
            <w:pPr>
              <w:pStyle w:val="13"/>
              <w:rPr>
                <w:rFonts w:hint="eastAsia" w:ascii="宋体" w:hAnsi="宋体" w:eastAsia="宋体" w:cs="宋体"/>
              </w:rPr>
            </w:pPr>
            <w:r>
              <w:rPr>
                <w:rFonts w:hint="eastAsia" w:ascii="宋体" w:hAnsi="宋体" w:eastAsia="宋体" w:cs="宋体"/>
              </w:rPr>
              <w:t>赞皇县李峤学校</w:t>
            </w:r>
          </w:p>
        </w:tc>
        <w:tc>
          <w:tcPr>
            <w:tcW w:w="2326" w:type="dxa"/>
            <w:vAlign w:val="center"/>
          </w:tcPr>
          <w:p w14:paraId="74A7B753">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35DDD910">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2F94CE50">
            <w:pPr>
              <w:pStyle w:val="14"/>
              <w:rPr>
                <w:rFonts w:hint="eastAsia" w:ascii="宋体" w:hAnsi="宋体" w:eastAsia="宋体" w:cs="宋体"/>
              </w:rPr>
            </w:pPr>
            <w:r>
              <w:rPr>
                <w:rFonts w:hint="eastAsia" w:ascii="宋体" w:hAnsi="宋体" w:eastAsia="宋体" w:cs="宋体"/>
              </w:rPr>
              <w:t>财政性资金基本保证</w:t>
            </w:r>
          </w:p>
        </w:tc>
      </w:tr>
      <w:tr w14:paraId="3DBFF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6F478B66">
            <w:pPr>
              <w:pStyle w:val="13"/>
              <w:rPr>
                <w:rFonts w:hint="eastAsia" w:ascii="宋体" w:hAnsi="宋体" w:eastAsia="宋体" w:cs="宋体"/>
              </w:rPr>
            </w:pPr>
            <w:r>
              <w:rPr>
                <w:rFonts w:hint="eastAsia" w:ascii="宋体" w:hAnsi="宋体" w:eastAsia="宋体" w:cs="宋体"/>
              </w:rPr>
              <w:t>赞皇县北街小学</w:t>
            </w:r>
          </w:p>
        </w:tc>
        <w:tc>
          <w:tcPr>
            <w:tcW w:w="2326" w:type="dxa"/>
            <w:vAlign w:val="center"/>
          </w:tcPr>
          <w:p w14:paraId="5895855C">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59258C22">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7FBE8D52">
            <w:pPr>
              <w:pStyle w:val="14"/>
              <w:rPr>
                <w:rFonts w:hint="eastAsia" w:ascii="宋体" w:hAnsi="宋体" w:eastAsia="宋体" w:cs="宋体"/>
              </w:rPr>
            </w:pPr>
            <w:r>
              <w:rPr>
                <w:rFonts w:hint="eastAsia" w:ascii="宋体" w:hAnsi="宋体" w:eastAsia="宋体" w:cs="宋体"/>
              </w:rPr>
              <w:t>财政性资金基本保证</w:t>
            </w:r>
          </w:p>
        </w:tc>
      </w:tr>
      <w:tr w14:paraId="23F1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6CFA8B09">
            <w:pPr>
              <w:pStyle w:val="13"/>
              <w:rPr>
                <w:rFonts w:hint="eastAsia" w:ascii="宋体" w:hAnsi="宋体" w:eastAsia="宋体" w:cs="宋体"/>
              </w:rPr>
            </w:pPr>
            <w:r>
              <w:rPr>
                <w:rFonts w:hint="eastAsia" w:ascii="宋体" w:hAnsi="宋体" w:eastAsia="宋体" w:cs="宋体"/>
              </w:rPr>
              <w:t>赞皇县西街小学</w:t>
            </w:r>
          </w:p>
        </w:tc>
        <w:tc>
          <w:tcPr>
            <w:tcW w:w="2326" w:type="dxa"/>
            <w:vAlign w:val="center"/>
          </w:tcPr>
          <w:p w14:paraId="7CD2A89F">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39D76173">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5E9336D4">
            <w:pPr>
              <w:pStyle w:val="14"/>
              <w:rPr>
                <w:rFonts w:hint="eastAsia" w:ascii="宋体" w:hAnsi="宋体" w:eastAsia="宋体" w:cs="宋体"/>
              </w:rPr>
            </w:pPr>
            <w:r>
              <w:rPr>
                <w:rFonts w:hint="eastAsia" w:ascii="宋体" w:hAnsi="宋体" w:eastAsia="宋体" w:cs="宋体"/>
              </w:rPr>
              <w:t>财政性资金基本保证</w:t>
            </w:r>
          </w:p>
        </w:tc>
      </w:tr>
      <w:tr w14:paraId="367B8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5484DC28">
            <w:pPr>
              <w:pStyle w:val="13"/>
              <w:rPr>
                <w:rFonts w:hint="eastAsia" w:ascii="宋体" w:hAnsi="宋体" w:eastAsia="宋体" w:cs="宋体"/>
              </w:rPr>
            </w:pPr>
            <w:r>
              <w:rPr>
                <w:rFonts w:hint="eastAsia" w:ascii="宋体" w:hAnsi="宋体" w:eastAsia="宋体" w:cs="宋体"/>
              </w:rPr>
              <w:t>赞皇县南街小学</w:t>
            </w:r>
          </w:p>
        </w:tc>
        <w:tc>
          <w:tcPr>
            <w:tcW w:w="2326" w:type="dxa"/>
            <w:vAlign w:val="center"/>
          </w:tcPr>
          <w:p w14:paraId="668153B3">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3F82AF67">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67A52A04">
            <w:pPr>
              <w:pStyle w:val="14"/>
              <w:rPr>
                <w:rFonts w:hint="eastAsia" w:ascii="宋体" w:hAnsi="宋体" w:eastAsia="宋体" w:cs="宋体"/>
              </w:rPr>
            </w:pPr>
            <w:r>
              <w:rPr>
                <w:rFonts w:hint="eastAsia" w:ascii="宋体" w:hAnsi="宋体" w:eastAsia="宋体" w:cs="宋体"/>
              </w:rPr>
              <w:t>财政性资金基本保证</w:t>
            </w:r>
          </w:p>
        </w:tc>
      </w:tr>
      <w:tr w14:paraId="5C799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5B54F15C">
            <w:pPr>
              <w:pStyle w:val="13"/>
              <w:rPr>
                <w:rFonts w:hint="eastAsia" w:ascii="宋体" w:hAnsi="宋体" w:eastAsia="宋体" w:cs="宋体"/>
              </w:rPr>
            </w:pPr>
            <w:r>
              <w:rPr>
                <w:rFonts w:hint="eastAsia" w:ascii="宋体" w:hAnsi="宋体" w:eastAsia="宋体" w:cs="宋体"/>
              </w:rPr>
              <w:t>赞皇县南关小学</w:t>
            </w:r>
          </w:p>
        </w:tc>
        <w:tc>
          <w:tcPr>
            <w:tcW w:w="2326" w:type="dxa"/>
            <w:vAlign w:val="center"/>
          </w:tcPr>
          <w:p w14:paraId="7146C32A">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68F4907D">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19B7EB82">
            <w:pPr>
              <w:pStyle w:val="14"/>
              <w:rPr>
                <w:rFonts w:hint="eastAsia" w:ascii="宋体" w:hAnsi="宋体" w:eastAsia="宋体" w:cs="宋体"/>
              </w:rPr>
            </w:pPr>
            <w:r>
              <w:rPr>
                <w:rFonts w:hint="eastAsia" w:ascii="宋体" w:hAnsi="宋体" w:eastAsia="宋体" w:cs="宋体"/>
              </w:rPr>
              <w:t>财政性资金基本保证</w:t>
            </w:r>
          </w:p>
        </w:tc>
      </w:tr>
      <w:tr w14:paraId="4D868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3614E359">
            <w:pPr>
              <w:pStyle w:val="13"/>
              <w:rPr>
                <w:rFonts w:hint="eastAsia" w:ascii="宋体" w:hAnsi="宋体" w:eastAsia="宋体" w:cs="宋体"/>
              </w:rPr>
            </w:pPr>
            <w:r>
              <w:rPr>
                <w:rFonts w:hint="eastAsia" w:ascii="宋体" w:hAnsi="宋体" w:eastAsia="宋体" w:cs="宋体"/>
              </w:rPr>
              <w:t>赞皇县第一中学</w:t>
            </w:r>
          </w:p>
        </w:tc>
        <w:tc>
          <w:tcPr>
            <w:tcW w:w="2326" w:type="dxa"/>
            <w:vAlign w:val="center"/>
          </w:tcPr>
          <w:p w14:paraId="52DFBCD8">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0365D1FC">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03280151">
            <w:pPr>
              <w:pStyle w:val="14"/>
              <w:rPr>
                <w:rFonts w:hint="eastAsia" w:ascii="宋体" w:hAnsi="宋体" w:eastAsia="宋体" w:cs="宋体"/>
              </w:rPr>
            </w:pPr>
            <w:r>
              <w:rPr>
                <w:rFonts w:hint="eastAsia" w:ascii="宋体" w:hAnsi="宋体" w:eastAsia="宋体" w:cs="宋体"/>
              </w:rPr>
              <w:t>财政性资金基本保证</w:t>
            </w:r>
          </w:p>
        </w:tc>
      </w:tr>
      <w:tr w14:paraId="6DBFA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389DD2EB">
            <w:pPr>
              <w:pStyle w:val="13"/>
              <w:rPr>
                <w:rFonts w:hint="eastAsia" w:ascii="宋体" w:hAnsi="宋体" w:eastAsia="宋体" w:cs="宋体"/>
              </w:rPr>
            </w:pPr>
            <w:r>
              <w:rPr>
                <w:rFonts w:hint="eastAsia" w:ascii="宋体" w:hAnsi="宋体" w:eastAsia="宋体" w:cs="宋体"/>
              </w:rPr>
              <w:t>赞皇县第二中学</w:t>
            </w:r>
          </w:p>
        </w:tc>
        <w:tc>
          <w:tcPr>
            <w:tcW w:w="2326" w:type="dxa"/>
            <w:vAlign w:val="center"/>
          </w:tcPr>
          <w:p w14:paraId="28247266">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5B55AE49">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73C82A1B">
            <w:pPr>
              <w:pStyle w:val="14"/>
              <w:rPr>
                <w:rFonts w:hint="eastAsia" w:ascii="宋体" w:hAnsi="宋体" w:eastAsia="宋体" w:cs="宋体"/>
              </w:rPr>
            </w:pPr>
            <w:r>
              <w:rPr>
                <w:rFonts w:hint="eastAsia" w:ascii="宋体" w:hAnsi="宋体" w:eastAsia="宋体" w:cs="宋体"/>
              </w:rPr>
              <w:t>财政性资金基本保证</w:t>
            </w:r>
          </w:p>
        </w:tc>
      </w:tr>
      <w:tr w14:paraId="123C4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3A7AF048">
            <w:pPr>
              <w:pStyle w:val="13"/>
              <w:rPr>
                <w:rFonts w:hint="eastAsia" w:ascii="宋体" w:hAnsi="宋体" w:eastAsia="宋体" w:cs="宋体"/>
              </w:rPr>
            </w:pPr>
            <w:r>
              <w:rPr>
                <w:rFonts w:hint="eastAsia" w:ascii="宋体" w:hAnsi="宋体" w:eastAsia="宋体" w:cs="宋体"/>
              </w:rPr>
              <w:t>河北赞皇中学</w:t>
            </w:r>
          </w:p>
        </w:tc>
        <w:tc>
          <w:tcPr>
            <w:tcW w:w="2326" w:type="dxa"/>
            <w:vAlign w:val="center"/>
          </w:tcPr>
          <w:p w14:paraId="6A0E1802">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556353CF">
            <w:pPr>
              <w:pStyle w:val="14"/>
              <w:rPr>
                <w:rFonts w:hint="eastAsia" w:ascii="宋体" w:hAnsi="宋体" w:eastAsia="宋体" w:cs="宋体"/>
              </w:rPr>
            </w:pPr>
            <w:r>
              <w:rPr>
                <w:rFonts w:hint="eastAsia" w:ascii="宋体" w:hAnsi="宋体" w:eastAsia="宋体" w:cs="宋体"/>
              </w:rPr>
              <w:t>正科级</w:t>
            </w:r>
          </w:p>
        </w:tc>
        <w:tc>
          <w:tcPr>
            <w:tcW w:w="2464" w:type="dxa"/>
            <w:vAlign w:val="center"/>
          </w:tcPr>
          <w:p w14:paraId="778A7C88">
            <w:pPr>
              <w:pStyle w:val="14"/>
              <w:rPr>
                <w:rFonts w:hint="eastAsia" w:ascii="宋体" w:hAnsi="宋体" w:eastAsia="宋体" w:cs="宋体"/>
              </w:rPr>
            </w:pPr>
            <w:r>
              <w:rPr>
                <w:rFonts w:hint="eastAsia" w:ascii="宋体" w:hAnsi="宋体" w:eastAsia="宋体" w:cs="宋体"/>
              </w:rPr>
              <w:t>财政性资金基本保证</w:t>
            </w:r>
          </w:p>
        </w:tc>
      </w:tr>
      <w:tr w14:paraId="6605B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6C3FD0C0">
            <w:pPr>
              <w:pStyle w:val="13"/>
              <w:rPr>
                <w:rFonts w:hint="eastAsia" w:ascii="宋体" w:hAnsi="宋体" w:eastAsia="宋体" w:cs="宋体"/>
              </w:rPr>
            </w:pPr>
            <w:r>
              <w:rPr>
                <w:rFonts w:hint="eastAsia" w:ascii="宋体" w:hAnsi="宋体" w:eastAsia="宋体" w:cs="宋体"/>
              </w:rPr>
              <w:t>赞皇县职业技术教育中心</w:t>
            </w:r>
          </w:p>
        </w:tc>
        <w:tc>
          <w:tcPr>
            <w:tcW w:w="2326" w:type="dxa"/>
            <w:vAlign w:val="center"/>
          </w:tcPr>
          <w:p w14:paraId="19895E4E">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6F835E8D">
            <w:pPr>
              <w:pStyle w:val="14"/>
              <w:rPr>
                <w:rFonts w:hint="eastAsia" w:ascii="宋体" w:hAnsi="宋体" w:eastAsia="宋体" w:cs="宋体"/>
              </w:rPr>
            </w:pPr>
            <w:r>
              <w:rPr>
                <w:rFonts w:hint="eastAsia" w:ascii="宋体" w:hAnsi="宋体" w:eastAsia="宋体" w:cs="宋体"/>
              </w:rPr>
              <w:t>正科级</w:t>
            </w:r>
          </w:p>
        </w:tc>
        <w:tc>
          <w:tcPr>
            <w:tcW w:w="2464" w:type="dxa"/>
            <w:vAlign w:val="center"/>
          </w:tcPr>
          <w:p w14:paraId="17EC75A8">
            <w:pPr>
              <w:pStyle w:val="14"/>
              <w:rPr>
                <w:rFonts w:hint="eastAsia" w:ascii="宋体" w:hAnsi="宋体" w:eastAsia="宋体" w:cs="宋体"/>
              </w:rPr>
            </w:pPr>
            <w:r>
              <w:rPr>
                <w:rFonts w:hint="eastAsia" w:ascii="宋体" w:hAnsi="宋体" w:eastAsia="宋体" w:cs="宋体"/>
              </w:rPr>
              <w:t>财政性资金基本保证</w:t>
            </w:r>
          </w:p>
        </w:tc>
      </w:tr>
      <w:tr w14:paraId="6B6CE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650F85B8">
            <w:pPr>
              <w:pStyle w:val="13"/>
              <w:rPr>
                <w:rFonts w:hint="eastAsia" w:ascii="宋体" w:hAnsi="宋体" w:eastAsia="宋体" w:cs="宋体"/>
              </w:rPr>
            </w:pPr>
            <w:r>
              <w:rPr>
                <w:rFonts w:hint="eastAsia" w:ascii="宋体" w:hAnsi="宋体" w:eastAsia="宋体" w:cs="宋体"/>
              </w:rPr>
              <w:t>赞皇县特殊教育学校</w:t>
            </w:r>
          </w:p>
        </w:tc>
        <w:tc>
          <w:tcPr>
            <w:tcW w:w="2326" w:type="dxa"/>
            <w:vAlign w:val="center"/>
          </w:tcPr>
          <w:p w14:paraId="61FEAFC3">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3703AE34">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5D7FCC02">
            <w:pPr>
              <w:pStyle w:val="14"/>
              <w:rPr>
                <w:rFonts w:hint="eastAsia" w:ascii="宋体" w:hAnsi="宋体" w:eastAsia="宋体" w:cs="宋体"/>
              </w:rPr>
            </w:pPr>
            <w:r>
              <w:rPr>
                <w:rFonts w:hint="eastAsia" w:ascii="宋体" w:hAnsi="宋体" w:eastAsia="宋体" w:cs="宋体"/>
              </w:rPr>
              <w:t>财政性资金基本保证</w:t>
            </w:r>
          </w:p>
        </w:tc>
      </w:tr>
      <w:tr w14:paraId="06030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1A65BD65">
            <w:pPr>
              <w:pStyle w:val="13"/>
              <w:rPr>
                <w:rFonts w:hint="eastAsia" w:ascii="宋体" w:hAnsi="宋体" w:eastAsia="宋体" w:cs="宋体"/>
              </w:rPr>
            </w:pPr>
            <w:r>
              <w:rPr>
                <w:rFonts w:hint="eastAsia" w:ascii="宋体" w:hAnsi="宋体" w:eastAsia="宋体" w:cs="宋体"/>
              </w:rPr>
              <w:t>赞皇县教师进修学校</w:t>
            </w:r>
          </w:p>
        </w:tc>
        <w:tc>
          <w:tcPr>
            <w:tcW w:w="2326" w:type="dxa"/>
            <w:vAlign w:val="center"/>
          </w:tcPr>
          <w:p w14:paraId="6A9172B6">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49BAB962">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5E08F047">
            <w:pPr>
              <w:pStyle w:val="14"/>
              <w:rPr>
                <w:rFonts w:hint="eastAsia" w:ascii="宋体" w:hAnsi="宋体" w:eastAsia="宋体" w:cs="宋体"/>
              </w:rPr>
            </w:pPr>
            <w:r>
              <w:rPr>
                <w:rFonts w:hint="eastAsia" w:ascii="宋体" w:hAnsi="宋体" w:eastAsia="宋体" w:cs="宋体"/>
              </w:rPr>
              <w:t>财政性资金基本保证</w:t>
            </w:r>
          </w:p>
        </w:tc>
      </w:tr>
      <w:tr w14:paraId="44548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01AB1F94">
            <w:pPr>
              <w:pStyle w:val="13"/>
              <w:rPr>
                <w:rFonts w:hint="eastAsia" w:ascii="宋体" w:hAnsi="宋体" w:eastAsia="宋体" w:cs="宋体"/>
              </w:rPr>
            </w:pPr>
            <w:r>
              <w:rPr>
                <w:rFonts w:hint="eastAsia" w:ascii="宋体" w:hAnsi="宋体" w:eastAsia="宋体" w:cs="宋体"/>
              </w:rPr>
              <w:t>赞皇县赞皇镇中心小学</w:t>
            </w:r>
          </w:p>
        </w:tc>
        <w:tc>
          <w:tcPr>
            <w:tcW w:w="2326" w:type="dxa"/>
            <w:vAlign w:val="center"/>
          </w:tcPr>
          <w:p w14:paraId="39CB911F">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73024644">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16165D37">
            <w:pPr>
              <w:pStyle w:val="14"/>
              <w:rPr>
                <w:rFonts w:hint="eastAsia" w:ascii="宋体" w:hAnsi="宋体" w:eastAsia="宋体" w:cs="宋体"/>
              </w:rPr>
            </w:pPr>
            <w:r>
              <w:rPr>
                <w:rFonts w:hint="eastAsia" w:ascii="宋体" w:hAnsi="宋体" w:eastAsia="宋体" w:cs="宋体"/>
              </w:rPr>
              <w:t>财政性资金基本保证</w:t>
            </w:r>
          </w:p>
        </w:tc>
      </w:tr>
      <w:tr w14:paraId="59EAF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575ED850">
            <w:pPr>
              <w:pStyle w:val="13"/>
              <w:rPr>
                <w:rFonts w:hint="eastAsia" w:ascii="宋体" w:hAnsi="宋体" w:eastAsia="宋体" w:cs="宋体"/>
              </w:rPr>
            </w:pPr>
            <w:r>
              <w:rPr>
                <w:rFonts w:hint="eastAsia" w:ascii="宋体" w:hAnsi="宋体" w:eastAsia="宋体" w:cs="宋体"/>
              </w:rPr>
              <w:t>赞皇县赞皇镇中学</w:t>
            </w:r>
          </w:p>
        </w:tc>
        <w:tc>
          <w:tcPr>
            <w:tcW w:w="2326" w:type="dxa"/>
            <w:vAlign w:val="center"/>
          </w:tcPr>
          <w:p w14:paraId="216ADC40">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6577609B">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2104657F">
            <w:pPr>
              <w:pStyle w:val="14"/>
              <w:rPr>
                <w:rFonts w:hint="eastAsia" w:ascii="宋体" w:hAnsi="宋体" w:eastAsia="宋体" w:cs="宋体"/>
              </w:rPr>
            </w:pPr>
            <w:r>
              <w:rPr>
                <w:rFonts w:hint="eastAsia" w:ascii="宋体" w:hAnsi="宋体" w:eastAsia="宋体" w:cs="宋体"/>
              </w:rPr>
              <w:t>财政性资金基本保证</w:t>
            </w:r>
          </w:p>
        </w:tc>
      </w:tr>
      <w:tr w14:paraId="45940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381D7146">
            <w:pPr>
              <w:pStyle w:val="13"/>
              <w:rPr>
                <w:rFonts w:hint="eastAsia" w:ascii="宋体" w:hAnsi="宋体" w:eastAsia="宋体" w:cs="宋体"/>
              </w:rPr>
            </w:pPr>
            <w:r>
              <w:rPr>
                <w:rFonts w:hint="eastAsia" w:ascii="宋体" w:hAnsi="宋体" w:eastAsia="宋体" w:cs="宋体"/>
              </w:rPr>
              <w:t>赞皇县西龙门乡中心小学</w:t>
            </w:r>
          </w:p>
        </w:tc>
        <w:tc>
          <w:tcPr>
            <w:tcW w:w="2326" w:type="dxa"/>
            <w:vAlign w:val="center"/>
          </w:tcPr>
          <w:p w14:paraId="533E63BC">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590A64E2">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3D566AD1">
            <w:pPr>
              <w:pStyle w:val="14"/>
              <w:rPr>
                <w:rFonts w:hint="eastAsia" w:ascii="宋体" w:hAnsi="宋体" w:eastAsia="宋体" w:cs="宋体"/>
              </w:rPr>
            </w:pPr>
            <w:r>
              <w:rPr>
                <w:rFonts w:hint="eastAsia" w:ascii="宋体" w:hAnsi="宋体" w:eastAsia="宋体" w:cs="宋体"/>
              </w:rPr>
              <w:t>财政性资金基本保证</w:t>
            </w:r>
          </w:p>
        </w:tc>
      </w:tr>
      <w:tr w14:paraId="6A4BD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4756F922">
            <w:pPr>
              <w:pStyle w:val="13"/>
              <w:rPr>
                <w:rFonts w:hint="eastAsia" w:ascii="宋体" w:hAnsi="宋体" w:eastAsia="宋体" w:cs="宋体"/>
              </w:rPr>
            </w:pPr>
            <w:r>
              <w:rPr>
                <w:rFonts w:hint="eastAsia" w:ascii="宋体" w:hAnsi="宋体" w:eastAsia="宋体" w:cs="宋体"/>
              </w:rPr>
              <w:t>赞皇县西龙门乡中学</w:t>
            </w:r>
          </w:p>
        </w:tc>
        <w:tc>
          <w:tcPr>
            <w:tcW w:w="2326" w:type="dxa"/>
            <w:vAlign w:val="center"/>
          </w:tcPr>
          <w:p w14:paraId="3759AA82">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2B051328">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21276C8F">
            <w:pPr>
              <w:pStyle w:val="14"/>
              <w:rPr>
                <w:rFonts w:hint="eastAsia" w:ascii="宋体" w:hAnsi="宋体" w:eastAsia="宋体" w:cs="宋体"/>
              </w:rPr>
            </w:pPr>
            <w:r>
              <w:rPr>
                <w:rFonts w:hint="eastAsia" w:ascii="宋体" w:hAnsi="宋体" w:eastAsia="宋体" w:cs="宋体"/>
              </w:rPr>
              <w:t>财政性资金基本保证</w:t>
            </w:r>
          </w:p>
        </w:tc>
      </w:tr>
      <w:tr w14:paraId="592E6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57C4A4E2">
            <w:pPr>
              <w:pStyle w:val="13"/>
              <w:rPr>
                <w:rFonts w:hint="eastAsia" w:ascii="宋体" w:hAnsi="宋体" w:eastAsia="宋体" w:cs="宋体"/>
              </w:rPr>
            </w:pPr>
            <w:r>
              <w:rPr>
                <w:rFonts w:hint="eastAsia" w:ascii="宋体" w:hAnsi="宋体" w:eastAsia="宋体" w:cs="宋体"/>
              </w:rPr>
              <w:t>赞皇县南邢郭镇中心小学</w:t>
            </w:r>
          </w:p>
        </w:tc>
        <w:tc>
          <w:tcPr>
            <w:tcW w:w="2326" w:type="dxa"/>
            <w:vAlign w:val="center"/>
          </w:tcPr>
          <w:p w14:paraId="3680D601">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76F61E2D">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714E0242">
            <w:pPr>
              <w:pStyle w:val="14"/>
              <w:rPr>
                <w:rFonts w:hint="eastAsia" w:ascii="宋体" w:hAnsi="宋体" w:eastAsia="宋体" w:cs="宋体"/>
              </w:rPr>
            </w:pPr>
            <w:r>
              <w:rPr>
                <w:rFonts w:hint="eastAsia" w:ascii="宋体" w:hAnsi="宋体" w:eastAsia="宋体" w:cs="宋体"/>
              </w:rPr>
              <w:t>财政性资金基本保证</w:t>
            </w:r>
          </w:p>
        </w:tc>
      </w:tr>
      <w:tr w14:paraId="1AB7F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77AF75E8">
            <w:pPr>
              <w:pStyle w:val="13"/>
              <w:rPr>
                <w:rFonts w:hint="eastAsia" w:ascii="宋体" w:hAnsi="宋体" w:eastAsia="宋体" w:cs="宋体"/>
              </w:rPr>
            </w:pPr>
            <w:r>
              <w:rPr>
                <w:rFonts w:hint="eastAsia" w:ascii="宋体" w:hAnsi="宋体" w:eastAsia="宋体" w:cs="宋体"/>
              </w:rPr>
              <w:t>赞皇县南邢郭镇中学</w:t>
            </w:r>
          </w:p>
        </w:tc>
        <w:tc>
          <w:tcPr>
            <w:tcW w:w="2326" w:type="dxa"/>
            <w:vAlign w:val="center"/>
          </w:tcPr>
          <w:p w14:paraId="4D29584A">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0A7D3520">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5208BE9E">
            <w:pPr>
              <w:pStyle w:val="14"/>
              <w:rPr>
                <w:rFonts w:hint="eastAsia" w:ascii="宋体" w:hAnsi="宋体" w:eastAsia="宋体" w:cs="宋体"/>
              </w:rPr>
            </w:pPr>
            <w:r>
              <w:rPr>
                <w:rFonts w:hint="eastAsia" w:ascii="宋体" w:hAnsi="宋体" w:eastAsia="宋体" w:cs="宋体"/>
              </w:rPr>
              <w:t>财政性资金基本保证</w:t>
            </w:r>
          </w:p>
        </w:tc>
      </w:tr>
      <w:tr w14:paraId="65CBF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7945E236">
            <w:pPr>
              <w:pStyle w:val="13"/>
              <w:rPr>
                <w:rFonts w:hint="eastAsia" w:ascii="宋体" w:hAnsi="宋体" w:eastAsia="宋体" w:cs="宋体"/>
              </w:rPr>
            </w:pPr>
            <w:r>
              <w:rPr>
                <w:rFonts w:hint="eastAsia" w:ascii="宋体" w:hAnsi="宋体" w:eastAsia="宋体" w:cs="宋体"/>
              </w:rPr>
              <w:t>赞皇县张楞乡中心小学</w:t>
            </w:r>
          </w:p>
        </w:tc>
        <w:tc>
          <w:tcPr>
            <w:tcW w:w="2326" w:type="dxa"/>
            <w:vAlign w:val="center"/>
          </w:tcPr>
          <w:p w14:paraId="44FFD243">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4DBE45E5">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20BAD672">
            <w:pPr>
              <w:pStyle w:val="14"/>
              <w:rPr>
                <w:rFonts w:hint="eastAsia" w:ascii="宋体" w:hAnsi="宋体" w:eastAsia="宋体" w:cs="宋体"/>
              </w:rPr>
            </w:pPr>
            <w:r>
              <w:rPr>
                <w:rFonts w:hint="eastAsia" w:ascii="宋体" w:hAnsi="宋体" w:eastAsia="宋体" w:cs="宋体"/>
              </w:rPr>
              <w:t>财政性资金基本保证</w:t>
            </w:r>
          </w:p>
        </w:tc>
      </w:tr>
      <w:tr w14:paraId="3EF1F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45E5898B">
            <w:pPr>
              <w:pStyle w:val="13"/>
              <w:rPr>
                <w:rFonts w:hint="eastAsia" w:ascii="宋体" w:hAnsi="宋体" w:eastAsia="宋体" w:cs="宋体"/>
              </w:rPr>
            </w:pPr>
            <w:r>
              <w:rPr>
                <w:rFonts w:hint="eastAsia" w:ascii="宋体" w:hAnsi="宋体" w:eastAsia="宋体" w:cs="宋体"/>
              </w:rPr>
              <w:t>赞皇县张楞乡中学</w:t>
            </w:r>
          </w:p>
        </w:tc>
        <w:tc>
          <w:tcPr>
            <w:tcW w:w="2326" w:type="dxa"/>
            <w:vAlign w:val="center"/>
          </w:tcPr>
          <w:p w14:paraId="6F00FFF4">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0CA4BADC">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78346F95">
            <w:pPr>
              <w:pStyle w:val="14"/>
              <w:rPr>
                <w:rFonts w:hint="eastAsia" w:ascii="宋体" w:hAnsi="宋体" w:eastAsia="宋体" w:cs="宋体"/>
              </w:rPr>
            </w:pPr>
            <w:r>
              <w:rPr>
                <w:rFonts w:hint="eastAsia" w:ascii="宋体" w:hAnsi="宋体" w:eastAsia="宋体" w:cs="宋体"/>
              </w:rPr>
              <w:t>财政性资金基本保证</w:t>
            </w:r>
          </w:p>
        </w:tc>
      </w:tr>
      <w:tr w14:paraId="442D8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24299125">
            <w:pPr>
              <w:pStyle w:val="13"/>
              <w:rPr>
                <w:rFonts w:hint="eastAsia" w:ascii="宋体" w:hAnsi="宋体" w:eastAsia="宋体" w:cs="宋体"/>
              </w:rPr>
            </w:pPr>
            <w:r>
              <w:rPr>
                <w:rFonts w:hint="eastAsia" w:ascii="宋体" w:hAnsi="宋体" w:eastAsia="宋体" w:cs="宋体"/>
              </w:rPr>
              <w:t>赞皇县南清河乡中心小学</w:t>
            </w:r>
          </w:p>
        </w:tc>
        <w:tc>
          <w:tcPr>
            <w:tcW w:w="2326" w:type="dxa"/>
            <w:vAlign w:val="center"/>
          </w:tcPr>
          <w:p w14:paraId="4E16BAC0">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09566EF3">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45026605">
            <w:pPr>
              <w:pStyle w:val="14"/>
              <w:rPr>
                <w:rFonts w:hint="eastAsia" w:ascii="宋体" w:hAnsi="宋体" w:eastAsia="宋体" w:cs="宋体"/>
              </w:rPr>
            </w:pPr>
            <w:r>
              <w:rPr>
                <w:rFonts w:hint="eastAsia" w:ascii="宋体" w:hAnsi="宋体" w:eastAsia="宋体" w:cs="宋体"/>
              </w:rPr>
              <w:t>财政性资金基本保证</w:t>
            </w:r>
          </w:p>
        </w:tc>
      </w:tr>
      <w:tr w14:paraId="657FE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2B22AB48">
            <w:pPr>
              <w:pStyle w:val="13"/>
              <w:rPr>
                <w:rFonts w:hint="eastAsia" w:ascii="宋体" w:hAnsi="宋体" w:eastAsia="宋体" w:cs="宋体"/>
              </w:rPr>
            </w:pPr>
            <w:r>
              <w:rPr>
                <w:rFonts w:hint="eastAsia" w:ascii="宋体" w:hAnsi="宋体" w:eastAsia="宋体" w:cs="宋体"/>
              </w:rPr>
              <w:t>赞皇县院头镇中心小学</w:t>
            </w:r>
          </w:p>
        </w:tc>
        <w:tc>
          <w:tcPr>
            <w:tcW w:w="2326" w:type="dxa"/>
            <w:vAlign w:val="center"/>
          </w:tcPr>
          <w:p w14:paraId="2AB9CF4A">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349A9F52">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17642D24">
            <w:pPr>
              <w:pStyle w:val="14"/>
              <w:rPr>
                <w:rFonts w:hint="eastAsia" w:ascii="宋体" w:hAnsi="宋体" w:eastAsia="宋体" w:cs="宋体"/>
              </w:rPr>
            </w:pPr>
            <w:r>
              <w:rPr>
                <w:rFonts w:hint="eastAsia" w:ascii="宋体" w:hAnsi="宋体" w:eastAsia="宋体" w:cs="宋体"/>
              </w:rPr>
              <w:t>财政性资金基本保证</w:t>
            </w:r>
          </w:p>
        </w:tc>
      </w:tr>
      <w:tr w14:paraId="451AF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360C88A2">
            <w:pPr>
              <w:pStyle w:val="13"/>
              <w:rPr>
                <w:rFonts w:hint="eastAsia" w:ascii="宋体" w:hAnsi="宋体" w:eastAsia="宋体" w:cs="宋体"/>
              </w:rPr>
            </w:pPr>
            <w:r>
              <w:rPr>
                <w:rFonts w:hint="eastAsia" w:ascii="宋体" w:hAnsi="宋体" w:eastAsia="宋体" w:cs="宋体"/>
              </w:rPr>
              <w:t>赞皇县西阳泽乡中心小学</w:t>
            </w:r>
          </w:p>
        </w:tc>
        <w:tc>
          <w:tcPr>
            <w:tcW w:w="2326" w:type="dxa"/>
            <w:vAlign w:val="center"/>
          </w:tcPr>
          <w:p w14:paraId="52DC22E1">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3E8DB3BD">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1CA552D4">
            <w:pPr>
              <w:pStyle w:val="14"/>
              <w:rPr>
                <w:rFonts w:hint="eastAsia" w:ascii="宋体" w:hAnsi="宋体" w:eastAsia="宋体" w:cs="宋体"/>
              </w:rPr>
            </w:pPr>
            <w:r>
              <w:rPr>
                <w:rFonts w:hint="eastAsia" w:ascii="宋体" w:hAnsi="宋体" w:eastAsia="宋体" w:cs="宋体"/>
              </w:rPr>
              <w:t>财政性资金基本保证</w:t>
            </w:r>
          </w:p>
        </w:tc>
      </w:tr>
      <w:tr w14:paraId="1D965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74F780B1">
            <w:pPr>
              <w:pStyle w:val="13"/>
              <w:rPr>
                <w:rFonts w:hint="eastAsia" w:ascii="宋体" w:hAnsi="宋体" w:eastAsia="宋体" w:cs="宋体"/>
              </w:rPr>
            </w:pPr>
            <w:r>
              <w:rPr>
                <w:rFonts w:hint="eastAsia" w:ascii="宋体" w:hAnsi="宋体" w:eastAsia="宋体" w:cs="宋体"/>
              </w:rPr>
              <w:t>赞皇县土门乡中心小学</w:t>
            </w:r>
          </w:p>
        </w:tc>
        <w:tc>
          <w:tcPr>
            <w:tcW w:w="2326" w:type="dxa"/>
            <w:vAlign w:val="center"/>
          </w:tcPr>
          <w:p w14:paraId="4A40B2B1">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394525C8">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60A788E7">
            <w:pPr>
              <w:pStyle w:val="14"/>
              <w:rPr>
                <w:rFonts w:hint="eastAsia" w:ascii="宋体" w:hAnsi="宋体" w:eastAsia="宋体" w:cs="宋体"/>
              </w:rPr>
            </w:pPr>
            <w:r>
              <w:rPr>
                <w:rFonts w:hint="eastAsia" w:ascii="宋体" w:hAnsi="宋体" w:eastAsia="宋体" w:cs="宋体"/>
              </w:rPr>
              <w:t>财政性资金基本保证</w:t>
            </w:r>
          </w:p>
        </w:tc>
      </w:tr>
      <w:tr w14:paraId="5EDFC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055D5C81">
            <w:pPr>
              <w:pStyle w:val="13"/>
              <w:rPr>
                <w:rFonts w:hint="eastAsia" w:ascii="宋体" w:hAnsi="宋体" w:eastAsia="宋体" w:cs="宋体"/>
              </w:rPr>
            </w:pPr>
            <w:r>
              <w:rPr>
                <w:rFonts w:hint="eastAsia" w:ascii="宋体" w:hAnsi="宋体" w:eastAsia="宋体" w:cs="宋体"/>
              </w:rPr>
              <w:t>赞皇县许亭乡中心小学</w:t>
            </w:r>
          </w:p>
        </w:tc>
        <w:tc>
          <w:tcPr>
            <w:tcW w:w="2326" w:type="dxa"/>
            <w:vAlign w:val="center"/>
          </w:tcPr>
          <w:p w14:paraId="178283F6">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2515FB9A">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4FAFBD9F">
            <w:pPr>
              <w:pStyle w:val="14"/>
              <w:rPr>
                <w:rFonts w:hint="eastAsia" w:ascii="宋体" w:hAnsi="宋体" w:eastAsia="宋体" w:cs="宋体"/>
              </w:rPr>
            </w:pPr>
            <w:r>
              <w:rPr>
                <w:rFonts w:hint="eastAsia" w:ascii="宋体" w:hAnsi="宋体" w:eastAsia="宋体" w:cs="宋体"/>
              </w:rPr>
              <w:t>财政性资金基本保证</w:t>
            </w:r>
          </w:p>
        </w:tc>
      </w:tr>
      <w:tr w14:paraId="4C459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734B0C5D">
            <w:pPr>
              <w:pStyle w:val="13"/>
              <w:rPr>
                <w:rFonts w:hint="eastAsia" w:ascii="宋体" w:hAnsi="宋体" w:eastAsia="宋体" w:cs="宋体"/>
              </w:rPr>
            </w:pPr>
            <w:r>
              <w:rPr>
                <w:rFonts w:hint="eastAsia" w:ascii="宋体" w:hAnsi="宋体" w:eastAsia="宋体" w:cs="宋体"/>
              </w:rPr>
              <w:t>赞皇县黄北坪乡中心小学</w:t>
            </w:r>
          </w:p>
        </w:tc>
        <w:tc>
          <w:tcPr>
            <w:tcW w:w="2326" w:type="dxa"/>
            <w:vAlign w:val="center"/>
          </w:tcPr>
          <w:p w14:paraId="028205DF">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2AF872CC">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6D3E2A11">
            <w:pPr>
              <w:pStyle w:val="14"/>
              <w:rPr>
                <w:rFonts w:hint="eastAsia" w:ascii="宋体" w:hAnsi="宋体" w:eastAsia="宋体" w:cs="宋体"/>
              </w:rPr>
            </w:pPr>
            <w:r>
              <w:rPr>
                <w:rFonts w:hint="eastAsia" w:ascii="宋体" w:hAnsi="宋体" w:eastAsia="宋体" w:cs="宋体"/>
              </w:rPr>
              <w:t>财政性资金基本保证</w:t>
            </w:r>
          </w:p>
        </w:tc>
      </w:tr>
      <w:tr w14:paraId="52E69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5106A978">
            <w:pPr>
              <w:pStyle w:val="13"/>
              <w:rPr>
                <w:rFonts w:hint="eastAsia" w:ascii="宋体" w:hAnsi="宋体" w:eastAsia="宋体" w:cs="宋体"/>
              </w:rPr>
            </w:pPr>
            <w:r>
              <w:rPr>
                <w:rFonts w:hint="eastAsia" w:ascii="宋体" w:hAnsi="宋体" w:eastAsia="宋体" w:cs="宋体"/>
              </w:rPr>
              <w:t>赞皇县嶂石岩镇中心小学</w:t>
            </w:r>
          </w:p>
        </w:tc>
        <w:tc>
          <w:tcPr>
            <w:tcW w:w="2326" w:type="dxa"/>
            <w:vAlign w:val="center"/>
          </w:tcPr>
          <w:p w14:paraId="44E7AD6E">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05FB3D7B">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38AAD798">
            <w:pPr>
              <w:pStyle w:val="14"/>
              <w:rPr>
                <w:rFonts w:hint="eastAsia" w:ascii="宋体" w:hAnsi="宋体" w:eastAsia="宋体" w:cs="宋体"/>
              </w:rPr>
            </w:pPr>
            <w:r>
              <w:rPr>
                <w:rFonts w:hint="eastAsia" w:ascii="宋体" w:hAnsi="宋体" w:eastAsia="宋体" w:cs="宋体"/>
              </w:rPr>
              <w:t>财政性资金基本保证</w:t>
            </w:r>
          </w:p>
        </w:tc>
      </w:tr>
      <w:tr w14:paraId="3DA0E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75B53014">
            <w:pPr>
              <w:pStyle w:val="13"/>
              <w:rPr>
                <w:rFonts w:hint="eastAsia" w:ascii="宋体" w:hAnsi="宋体" w:eastAsia="宋体" w:cs="宋体"/>
              </w:rPr>
            </w:pPr>
            <w:r>
              <w:rPr>
                <w:rFonts w:hint="eastAsia" w:ascii="宋体" w:hAnsi="宋体" w:eastAsia="宋体" w:cs="宋体"/>
              </w:rPr>
              <w:t>赞皇县教育新学区</w:t>
            </w:r>
          </w:p>
        </w:tc>
        <w:tc>
          <w:tcPr>
            <w:tcW w:w="2326" w:type="dxa"/>
            <w:vAlign w:val="center"/>
          </w:tcPr>
          <w:p w14:paraId="75F16A96">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5A970145">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78F2F21B">
            <w:pPr>
              <w:pStyle w:val="14"/>
              <w:rPr>
                <w:rFonts w:hint="eastAsia" w:ascii="宋体" w:hAnsi="宋体" w:eastAsia="宋体" w:cs="宋体"/>
              </w:rPr>
            </w:pPr>
            <w:r>
              <w:rPr>
                <w:rFonts w:hint="eastAsia" w:ascii="宋体" w:hAnsi="宋体" w:eastAsia="宋体" w:cs="宋体"/>
              </w:rPr>
              <w:t>财政性资金基本保证</w:t>
            </w:r>
          </w:p>
        </w:tc>
      </w:tr>
      <w:tr w14:paraId="6B74B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171E6EA6">
            <w:pPr>
              <w:pStyle w:val="13"/>
              <w:rPr>
                <w:rFonts w:hint="eastAsia" w:ascii="宋体" w:hAnsi="宋体" w:eastAsia="宋体" w:cs="宋体"/>
              </w:rPr>
            </w:pPr>
            <w:r>
              <w:rPr>
                <w:rFonts w:hint="eastAsia" w:ascii="宋体" w:hAnsi="宋体" w:eastAsia="宋体" w:cs="宋体"/>
              </w:rPr>
              <w:t>赞皇县第三中学</w:t>
            </w:r>
          </w:p>
        </w:tc>
        <w:tc>
          <w:tcPr>
            <w:tcW w:w="2326" w:type="dxa"/>
            <w:vAlign w:val="center"/>
          </w:tcPr>
          <w:p w14:paraId="7A85CDB7">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3418C313">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1BE2C44E">
            <w:pPr>
              <w:pStyle w:val="14"/>
              <w:rPr>
                <w:rFonts w:hint="eastAsia" w:ascii="宋体" w:hAnsi="宋体" w:eastAsia="宋体" w:cs="宋体"/>
              </w:rPr>
            </w:pPr>
            <w:r>
              <w:rPr>
                <w:rFonts w:hint="eastAsia" w:ascii="宋体" w:hAnsi="宋体" w:eastAsia="宋体" w:cs="宋体"/>
              </w:rPr>
              <w:t>财政性资金基本保证</w:t>
            </w:r>
          </w:p>
        </w:tc>
      </w:tr>
      <w:tr w14:paraId="37903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602" w:type="dxa"/>
            <w:vAlign w:val="center"/>
          </w:tcPr>
          <w:p w14:paraId="4DA08ECD">
            <w:pPr>
              <w:pStyle w:val="13"/>
              <w:rPr>
                <w:rFonts w:hint="eastAsia" w:ascii="宋体" w:hAnsi="宋体" w:eastAsia="宋体" w:cs="宋体"/>
              </w:rPr>
            </w:pPr>
            <w:r>
              <w:rPr>
                <w:rFonts w:hint="eastAsia" w:ascii="宋体" w:hAnsi="宋体" w:eastAsia="宋体" w:cs="宋体"/>
              </w:rPr>
              <w:t>赞皇县青少年学生校外活动中心</w:t>
            </w:r>
          </w:p>
        </w:tc>
        <w:tc>
          <w:tcPr>
            <w:tcW w:w="2326" w:type="dxa"/>
            <w:vAlign w:val="center"/>
          </w:tcPr>
          <w:p w14:paraId="323AB59B">
            <w:pPr>
              <w:pStyle w:val="14"/>
              <w:rPr>
                <w:rFonts w:hint="eastAsia" w:ascii="宋体" w:hAnsi="宋体" w:eastAsia="宋体" w:cs="宋体"/>
              </w:rPr>
            </w:pPr>
            <w:r>
              <w:rPr>
                <w:rFonts w:hint="eastAsia" w:ascii="宋体" w:hAnsi="宋体" w:eastAsia="宋体" w:cs="宋体"/>
              </w:rPr>
              <w:t>事业</w:t>
            </w:r>
          </w:p>
        </w:tc>
        <w:tc>
          <w:tcPr>
            <w:tcW w:w="2464" w:type="dxa"/>
            <w:vAlign w:val="center"/>
          </w:tcPr>
          <w:p w14:paraId="3F274664">
            <w:pPr>
              <w:pStyle w:val="14"/>
              <w:rPr>
                <w:rFonts w:hint="eastAsia" w:ascii="宋体" w:hAnsi="宋体" w:eastAsia="宋体" w:cs="宋体"/>
              </w:rPr>
            </w:pPr>
            <w:r>
              <w:rPr>
                <w:rFonts w:hint="eastAsia" w:ascii="宋体" w:hAnsi="宋体" w:eastAsia="宋体" w:cs="宋体"/>
              </w:rPr>
              <w:t>股级</w:t>
            </w:r>
          </w:p>
        </w:tc>
        <w:tc>
          <w:tcPr>
            <w:tcW w:w="2464" w:type="dxa"/>
            <w:vAlign w:val="center"/>
          </w:tcPr>
          <w:p w14:paraId="57DF06CF">
            <w:pPr>
              <w:pStyle w:val="14"/>
              <w:rPr>
                <w:rFonts w:hint="eastAsia" w:ascii="宋体" w:hAnsi="宋体" w:eastAsia="宋体" w:cs="宋体"/>
              </w:rPr>
            </w:pPr>
            <w:r>
              <w:rPr>
                <w:rFonts w:hint="eastAsia" w:ascii="宋体" w:hAnsi="宋体" w:eastAsia="宋体" w:cs="宋体"/>
              </w:rPr>
              <w:t>财政性资金基本保证</w:t>
            </w:r>
          </w:p>
        </w:tc>
      </w:tr>
    </w:tbl>
    <w:p w14:paraId="2AA502D4">
      <w:pPr>
        <w:spacing w:line="520" w:lineRule="exact"/>
        <w:ind w:firstLine="560" w:firstLineChars="200"/>
        <w:rPr>
          <w:rFonts w:hint="eastAsia" w:ascii="宋体" w:hAnsi="宋体" w:eastAsia="宋体" w:cs="宋体"/>
          <w:sz w:val="28"/>
          <w:szCs w:val="28"/>
        </w:rPr>
      </w:pPr>
      <w:r>
        <w:rPr>
          <w:rFonts w:hint="eastAsia" w:ascii="宋体" w:hAnsi="宋体" w:eastAsia="宋体" w:cs="宋体"/>
          <w:sz w:val="28"/>
          <w:szCs w:val="28"/>
          <w:lang w:val="en-US" w:eastAsia="zh-CN"/>
        </w:rPr>
        <w:t>(二)</w:t>
      </w:r>
      <w:r>
        <w:rPr>
          <w:rFonts w:hint="eastAsia" w:ascii="宋体" w:hAnsi="宋体" w:eastAsia="宋体" w:cs="宋体"/>
          <w:sz w:val="28"/>
          <w:szCs w:val="28"/>
        </w:rPr>
        <w:t>部门预算安排及资金分配拨付</w:t>
      </w:r>
    </w:p>
    <w:p w14:paraId="2891CB92">
      <w:pPr>
        <w:spacing w:line="520" w:lineRule="exact"/>
        <w:ind w:firstLine="560" w:firstLineChars="200"/>
        <w:jc w:val="left"/>
        <w:rPr>
          <w:rFonts w:hint="eastAsia" w:ascii="宋体" w:hAnsi="宋体" w:eastAsia="宋体" w:cs="宋体"/>
          <w:sz w:val="28"/>
          <w:szCs w:val="28"/>
        </w:rPr>
      </w:pPr>
      <w:r>
        <w:rPr>
          <w:rFonts w:hint="eastAsia" w:ascii="宋体" w:hAnsi="宋体" w:eastAsia="宋体" w:cs="宋体"/>
          <w:sz w:val="28"/>
          <w:szCs w:val="28"/>
          <w:lang w:eastAsia="zh-CN"/>
        </w:rPr>
        <w:t>202</w:t>
      </w:r>
      <w:r>
        <w:rPr>
          <w:rFonts w:hint="eastAsia" w:ascii="宋体" w:hAnsi="宋体" w:cs="宋体"/>
          <w:sz w:val="28"/>
          <w:szCs w:val="28"/>
          <w:lang w:val="en-US" w:eastAsia="zh-CN"/>
        </w:rPr>
        <w:t>4</w:t>
      </w:r>
      <w:r>
        <w:rPr>
          <w:rFonts w:hint="eastAsia" w:ascii="宋体" w:hAnsi="宋体" w:eastAsia="宋体" w:cs="宋体"/>
          <w:sz w:val="28"/>
          <w:szCs w:val="28"/>
        </w:rPr>
        <w:t>年</w:t>
      </w:r>
      <w:r>
        <w:rPr>
          <w:rFonts w:hint="eastAsia" w:ascii="宋体" w:hAnsi="宋体" w:cs="宋体"/>
          <w:sz w:val="28"/>
          <w:szCs w:val="28"/>
          <w:lang w:val="en-US" w:eastAsia="zh-CN"/>
        </w:rPr>
        <w:t>全年</w:t>
      </w:r>
      <w:r>
        <w:rPr>
          <w:rFonts w:hint="eastAsia" w:ascii="宋体" w:hAnsi="宋体" w:eastAsia="宋体" w:cs="宋体"/>
          <w:sz w:val="28"/>
          <w:szCs w:val="28"/>
        </w:rPr>
        <w:t>预算安排资金</w:t>
      </w:r>
      <w:r>
        <w:rPr>
          <w:rFonts w:hint="eastAsia" w:ascii="宋体" w:hAnsi="宋体" w:cs="宋体"/>
          <w:color w:val="auto"/>
          <w:sz w:val="28"/>
          <w:szCs w:val="28"/>
          <w:lang w:val="en-US" w:eastAsia="zh-CN"/>
        </w:rPr>
        <w:t>59618.05287</w:t>
      </w:r>
      <w:r>
        <w:rPr>
          <w:rFonts w:hint="eastAsia" w:ascii="宋体" w:hAnsi="宋体" w:eastAsia="宋体" w:cs="宋体"/>
          <w:color w:val="auto"/>
          <w:sz w:val="28"/>
          <w:szCs w:val="28"/>
        </w:rPr>
        <w:t>万元，其中：基本支出</w:t>
      </w:r>
      <w:r>
        <w:rPr>
          <w:rFonts w:hint="eastAsia" w:ascii="宋体" w:hAnsi="宋体" w:eastAsia="宋体" w:cs="宋体"/>
          <w:color w:val="auto"/>
          <w:sz w:val="28"/>
          <w:szCs w:val="28"/>
          <w:lang w:val="en-US" w:eastAsia="zh-CN"/>
        </w:rPr>
        <w:t>3</w:t>
      </w:r>
      <w:r>
        <w:rPr>
          <w:rFonts w:hint="eastAsia" w:ascii="宋体" w:hAnsi="宋体" w:cs="宋体"/>
          <w:color w:val="auto"/>
          <w:sz w:val="28"/>
          <w:szCs w:val="28"/>
          <w:lang w:val="en-US" w:eastAsia="zh-CN"/>
        </w:rPr>
        <w:t>5993</w:t>
      </w:r>
      <w:r>
        <w:rPr>
          <w:rFonts w:hint="eastAsia" w:ascii="宋体" w:hAnsi="宋体" w:eastAsia="宋体" w:cs="宋体"/>
          <w:color w:val="auto"/>
          <w:sz w:val="28"/>
          <w:szCs w:val="28"/>
          <w:lang w:val="en-US" w:eastAsia="zh-CN"/>
        </w:rPr>
        <w:t>.</w:t>
      </w:r>
      <w:r>
        <w:rPr>
          <w:rFonts w:hint="eastAsia" w:ascii="宋体" w:hAnsi="宋体" w:cs="宋体"/>
          <w:color w:val="auto"/>
          <w:sz w:val="28"/>
          <w:szCs w:val="28"/>
          <w:lang w:val="en-US" w:eastAsia="zh-CN"/>
        </w:rPr>
        <w:t>26</w:t>
      </w:r>
      <w:r>
        <w:rPr>
          <w:rFonts w:hint="eastAsia" w:ascii="宋体" w:hAnsi="宋体" w:eastAsia="宋体" w:cs="宋体"/>
          <w:color w:val="auto"/>
          <w:sz w:val="28"/>
          <w:szCs w:val="28"/>
        </w:rPr>
        <w:t>万元（人员经费</w:t>
      </w:r>
      <w:r>
        <w:rPr>
          <w:rFonts w:hint="eastAsia" w:ascii="宋体" w:hAnsi="宋体" w:eastAsia="宋体" w:cs="宋体"/>
          <w:color w:val="auto"/>
          <w:sz w:val="28"/>
          <w:szCs w:val="28"/>
          <w:lang w:val="en-US" w:eastAsia="zh-CN"/>
        </w:rPr>
        <w:t>35335.83</w:t>
      </w:r>
      <w:r>
        <w:rPr>
          <w:rFonts w:hint="eastAsia" w:ascii="宋体" w:hAnsi="宋体" w:eastAsia="宋体" w:cs="宋体"/>
          <w:color w:val="auto"/>
          <w:sz w:val="28"/>
          <w:szCs w:val="28"/>
        </w:rPr>
        <w:t>万元，公用经费</w:t>
      </w:r>
      <w:r>
        <w:rPr>
          <w:rFonts w:hint="eastAsia" w:ascii="宋体" w:hAnsi="宋体" w:eastAsia="宋体" w:cs="宋体"/>
          <w:color w:val="auto"/>
          <w:sz w:val="28"/>
          <w:szCs w:val="28"/>
          <w:lang w:val="en-US" w:eastAsia="zh-CN"/>
        </w:rPr>
        <w:t>657.43</w:t>
      </w:r>
      <w:r>
        <w:rPr>
          <w:rFonts w:hint="eastAsia" w:ascii="宋体" w:hAnsi="宋体" w:eastAsia="宋体" w:cs="宋体"/>
          <w:color w:val="auto"/>
          <w:sz w:val="28"/>
          <w:szCs w:val="28"/>
        </w:rPr>
        <w:t>万元）</w:t>
      </w:r>
      <w:r>
        <w:rPr>
          <w:rFonts w:hint="eastAsia" w:ascii="宋体" w:hAnsi="宋体" w:eastAsia="宋体" w:cs="宋体"/>
          <w:sz w:val="28"/>
          <w:szCs w:val="28"/>
        </w:rPr>
        <w:t>，主要用于人员经费和日常公用经费，资金全部到位，资金使用率100%。</w:t>
      </w:r>
      <w:r>
        <w:rPr>
          <w:rFonts w:hint="eastAsia" w:ascii="宋体" w:hAnsi="宋体" w:cs="宋体"/>
          <w:sz w:val="28"/>
          <w:szCs w:val="28"/>
          <w:lang w:val="en-US" w:eastAsia="zh-CN"/>
        </w:rPr>
        <w:t>全年</w:t>
      </w:r>
      <w:r>
        <w:rPr>
          <w:rFonts w:hint="eastAsia" w:ascii="宋体" w:hAnsi="宋体" w:eastAsia="宋体" w:cs="宋体"/>
          <w:sz w:val="28"/>
          <w:szCs w:val="28"/>
          <w:lang w:val="en-US" w:eastAsia="zh-CN"/>
        </w:rPr>
        <w:t>预算</w:t>
      </w:r>
      <w:r>
        <w:rPr>
          <w:rFonts w:hint="eastAsia" w:ascii="宋体" w:hAnsi="宋体" w:eastAsia="宋体" w:cs="宋体"/>
          <w:sz w:val="28"/>
          <w:szCs w:val="28"/>
        </w:rPr>
        <w:t>项目</w:t>
      </w:r>
      <w:r>
        <w:rPr>
          <w:rFonts w:hint="eastAsia" w:ascii="宋体" w:hAnsi="宋体" w:eastAsia="宋体" w:cs="宋体"/>
          <w:sz w:val="28"/>
          <w:szCs w:val="28"/>
          <w:lang w:val="en-US" w:eastAsia="zh-CN"/>
        </w:rPr>
        <w:t>资金</w:t>
      </w:r>
      <w:r>
        <w:rPr>
          <w:rFonts w:hint="eastAsia" w:ascii="宋体" w:hAnsi="宋体" w:cs="宋体"/>
          <w:color w:val="auto"/>
          <w:sz w:val="28"/>
          <w:szCs w:val="28"/>
          <w:lang w:val="en-US" w:eastAsia="zh-CN"/>
        </w:rPr>
        <w:t>23624.792866</w:t>
      </w:r>
      <w:r>
        <w:rPr>
          <w:rFonts w:hint="eastAsia" w:ascii="宋体" w:hAnsi="宋体" w:eastAsia="宋体" w:cs="宋体"/>
          <w:sz w:val="28"/>
          <w:szCs w:val="28"/>
        </w:rPr>
        <w:t>万元，资金全部到位，资金使用率</w:t>
      </w:r>
      <w:r>
        <w:rPr>
          <w:rFonts w:hint="eastAsia" w:ascii="宋体" w:hAnsi="宋体" w:eastAsia="宋体" w:cs="宋体"/>
          <w:sz w:val="28"/>
          <w:szCs w:val="28"/>
          <w:lang w:val="en-US" w:eastAsia="zh-CN"/>
        </w:rPr>
        <w:t>9</w:t>
      </w:r>
      <w:r>
        <w:rPr>
          <w:rFonts w:hint="eastAsia" w:ascii="宋体" w:hAnsi="宋体" w:cs="宋体"/>
          <w:sz w:val="28"/>
          <w:szCs w:val="28"/>
          <w:lang w:val="en-US" w:eastAsia="zh-CN"/>
        </w:rPr>
        <w:t>5</w:t>
      </w:r>
      <w:r>
        <w:rPr>
          <w:rFonts w:hint="eastAsia" w:ascii="宋体" w:hAnsi="宋体" w:eastAsia="宋体" w:cs="宋体"/>
          <w:sz w:val="28"/>
          <w:szCs w:val="28"/>
        </w:rPr>
        <w:t>%。</w:t>
      </w:r>
    </w:p>
    <w:p w14:paraId="7C7731D7">
      <w:pPr>
        <w:pStyle w:val="5"/>
        <w:numPr>
          <w:ilvl w:val="0"/>
          <w:numId w:val="0"/>
        </w:numPr>
        <w:shd w:val="clear" w:color="auto" w:fill="FFFFFF"/>
        <w:spacing w:line="580" w:lineRule="exact"/>
        <w:ind w:leftChars="200"/>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（三）部门整体支出绩效目标、指标</w:t>
      </w:r>
    </w:p>
    <w:p w14:paraId="7EABA9F0">
      <w:pPr>
        <w:spacing w:before="118" w:after="0" w:line="381" w:lineRule="exact"/>
        <w:ind w:left="559" w:right="0" w:firstLine="0"/>
        <w:jc w:val="left"/>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202</w:t>
      </w:r>
      <w:r>
        <w:rPr>
          <w:rFonts w:hint="eastAsia" w:ascii="宋体" w:hAnsi="宋体" w:cs="宋体"/>
          <w:color w:val="000000"/>
          <w:spacing w:val="0"/>
          <w:sz w:val="28"/>
          <w:szCs w:val="28"/>
          <w:lang w:val="en-US" w:eastAsia="zh-CN"/>
        </w:rPr>
        <w:t>4</w:t>
      </w:r>
      <w:r>
        <w:rPr>
          <w:rFonts w:hint="eastAsia" w:ascii="宋体" w:hAnsi="宋体" w:eastAsia="宋体" w:cs="宋体"/>
          <w:color w:val="000000"/>
          <w:spacing w:val="-13"/>
          <w:sz w:val="28"/>
          <w:szCs w:val="28"/>
        </w:rPr>
        <w:t xml:space="preserve"> </w:t>
      </w:r>
      <w:r>
        <w:rPr>
          <w:rFonts w:hint="eastAsia" w:ascii="宋体" w:hAnsi="宋体" w:eastAsia="宋体" w:cs="宋体"/>
          <w:color w:val="000000"/>
          <w:spacing w:val="0"/>
          <w:sz w:val="28"/>
          <w:szCs w:val="28"/>
        </w:rPr>
        <w:t>年赞皇县教育局整体绩效目标</w:t>
      </w:r>
    </w:p>
    <w:p w14:paraId="718483F6">
      <w:pPr>
        <w:spacing w:before="121" w:after="0" w:line="381" w:lineRule="exact"/>
        <w:ind w:left="559" w:right="0" w:firstLine="0"/>
        <w:jc w:val="left"/>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w:t>
      </w:r>
      <w:r>
        <w:rPr>
          <w:rFonts w:hint="eastAsia" w:ascii="宋体" w:hAnsi="宋体" w:eastAsia="宋体" w:cs="宋体"/>
          <w:color w:val="000000"/>
          <w:spacing w:val="0"/>
          <w:sz w:val="28"/>
          <w:szCs w:val="28"/>
          <w:lang w:val="en-US" w:eastAsia="zh-CN"/>
        </w:rPr>
        <w:t>1</w:t>
      </w:r>
      <w:r>
        <w:rPr>
          <w:rFonts w:hint="eastAsia" w:ascii="宋体" w:hAnsi="宋体" w:eastAsia="宋体" w:cs="宋体"/>
          <w:color w:val="000000"/>
          <w:spacing w:val="0"/>
          <w:sz w:val="28"/>
          <w:szCs w:val="28"/>
        </w:rPr>
        <w:t>）持续做好教育扶贫工作。完善教育扶贫长效机制，持之以恒做好扶贫工作。加强与扶贫部门的紧密联系，及时掌握贫困户数据动态调整信息，确保各项扶贫政策按期实现全覆盖。</w:t>
      </w:r>
    </w:p>
    <w:p w14:paraId="488478B2">
      <w:pPr>
        <w:spacing w:before="118" w:after="0" w:line="381" w:lineRule="exact"/>
        <w:ind w:left="559" w:right="0" w:firstLine="0"/>
        <w:jc w:val="left"/>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w:t>
      </w:r>
      <w:r>
        <w:rPr>
          <w:rFonts w:hint="eastAsia" w:ascii="宋体" w:hAnsi="宋体" w:eastAsia="宋体" w:cs="宋体"/>
          <w:color w:val="000000"/>
          <w:spacing w:val="0"/>
          <w:sz w:val="28"/>
          <w:szCs w:val="28"/>
          <w:lang w:val="en-US" w:eastAsia="zh-CN"/>
        </w:rPr>
        <w:t>2</w:t>
      </w:r>
      <w:r>
        <w:rPr>
          <w:rFonts w:hint="eastAsia" w:ascii="宋体" w:hAnsi="宋体" w:eastAsia="宋体" w:cs="宋体"/>
          <w:color w:val="000000"/>
          <w:spacing w:val="0"/>
          <w:sz w:val="28"/>
          <w:szCs w:val="28"/>
        </w:rPr>
        <w:t>）持续做好教育教学工作。继续推进以创建高效课堂为目的的教改教研工作，扎实开展教师高质量培训工程，全面提高教育教学质量。深入推进赞皇中学优质特色发展，进一步提升办学水平。深化职业教育改革，加强校企合作，提升职教中心教育发展水平。持续办好成人教育、社区教育、老年教育，构建全民终身学习体系。</w:t>
      </w:r>
    </w:p>
    <w:p w14:paraId="34164F4C">
      <w:pPr>
        <w:spacing w:before="118" w:after="0" w:line="381" w:lineRule="exact"/>
        <w:ind w:left="559" w:right="0" w:firstLine="0"/>
        <w:jc w:val="left"/>
        <w:rPr>
          <w:rFonts w:hint="eastAsia" w:ascii="宋体" w:hAnsi="宋体" w:eastAsia="宋体" w:cs="宋体"/>
          <w:color w:val="FF0000"/>
          <w:spacing w:val="0"/>
          <w:sz w:val="28"/>
          <w:szCs w:val="28"/>
        </w:rPr>
      </w:pPr>
      <w:r>
        <w:rPr>
          <w:rFonts w:hint="eastAsia" w:ascii="宋体" w:hAnsi="宋体" w:eastAsia="宋体" w:cs="宋体"/>
          <w:color w:val="000000"/>
          <w:spacing w:val="0"/>
          <w:sz w:val="28"/>
          <w:szCs w:val="28"/>
        </w:rPr>
        <w:t>（</w:t>
      </w:r>
      <w:r>
        <w:rPr>
          <w:rFonts w:hint="eastAsia" w:ascii="宋体" w:hAnsi="宋体" w:eastAsia="宋体" w:cs="宋体"/>
          <w:color w:val="000000"/>
          <w:spacing w:val="0"/>
          <w:sz w:val="28"/>
          <w:szCs w:val="28"/>
          <w:lang w:val="en-US" w:eastAsia="zh-CN"/>
        </w:rPr>
        <w:t>3</w:t>
      </w:r>
      <w:r>
        <w:rPr>
          <w:rFonts w:hint="eastAsia" w:ascii="宋体" w:hAnsi="宋体" w:eastAsia="宋体" w:cs="宋体"/>
          <w:color w:val="000000"/>
          <w:spacing w:val="0"/>
          <w:sz w:val="28"/>
          <w:szCs w:val="28"/>
        </w:rPr>
        <w:t>）持续做好学校安全工作。严格落实学校安全教育责任，充分利用微信群、校讯通等平台，每周推送防溺水、交通安全等各类安全教育提醒。持续开展校园安全风险隐患排查治理，强化校园食品卫生等各项工作，确保教育系统师生安全。</w:t>
      </w:r>
    </w:p>
    <w:p w14:paraId="20CED351">
      <w:pPr>
        <w:spacing w:before="118" w:after="0" w:line="381" w:lineRule="exact"/>
        <w:ind w:left="559" w:right="0" w:firstLine="0"/>
        <w:jc w:val="left"/>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202</w:t>
      </w:r>
      <w:r>
        <w:rPr>
          <w:rFonts w:hint="eastAsia" w:ascii="宋体" w:hAnsi="宋体" w:cs="宋体"/>
          <w:color w:val="000000"/>
          <w:spacing w:val="0"/>
          <w:sz w:val="28"/>
          <w:szCs w:val="28"/>
          <w:lang w:val="en-US" w:eastAsia="zh-CN"/>
        </w:rPr>
        <w:t>4</w:t>
      </w:r>
      <w:r>
        <w:rPr>
          <w:rFonts w:hint="eastAsia" w:ascii="宋体" w:hAnsi="宋体" w:eastAsia="宋体" w:cs="宋体"/>
          <w:color w:val="000000"/>
          <w:spacing w:val="0"/>
          <w:sz w:val="28"/>
          <w:szCs w:val="28"/>
        </w:rPr>
        <w:t>年赞皇县教育局分项绩效目标</w:t>
      </w:r>
    </w:p>
    <w:p w14:paraId="2EFE2D7A">
      <w:pPr>
        <w:spacing w:before="118" w:after="0" w:line="381" w:lineRule="exact"/>
        <w:ind w:left="559" w:right="0" w:firstLine="0"/>
        <w:jc w:val="left"/>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w:t>
      </w:r>
      <w:r>
        <w:rPr>
          <w:rFonts w:hint="eastAsia" w:ascii="宋体" w:hAnsi="宋体" w:eastAsia="宋体" w:cs="宋体"/>
          <w:color w:val="000000"/>
          <w:spacing w:val="0"/>
          <w:sz w:val="28"/>
          <w:szCs w:val="28"/>
          <w:lang w:val="en-US" w:eastAsia="zh-CN"/>
        </w:rPr>
        <w:t>1</w:t>
      </w:r>
      <w:r>
        <w:rPr>
          <w:rFonts w:hint="eastAsia" w:ascii="宋体" w:hAnsi="宋体" w:eastAsia="宋体" w:cs="宋体"/>
          <w:color w:val="000000"/>
          <w:spacing w:val="0"/>
          <w:sz w:val="28"/>
          <w:szCs w:val="28"/>
        </w:rPr>
        <w:t>）扩大学前教育资源</w:t>
      </w:r>
    </w:p>
    <w:p w14:paraId="6F2E47C4">
      <w:pPr>
        <w:spacing w:before="118" w:after="0" w:line="381" w:lineRule="exact"/>
        <w:ind w:left="559" w:right="0" w:firstLine="0"/>
        <w:jc w:val="left"/>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绩效目标：扩大学前教育资源，缓解当前存在的</w:t>
      </w:r>
      <w:r>
        <w:rPr>
          <w:rFonts w:hint="eastAsia" w:ascii="宋体" w:hAnsi="宋体" w:eastAsia="宋体" w:cs="宋体"/>
          <w:color w:val="000000"/>
          <w:spacing w:val="1"/>
          <w:sz w:val="28"/>
          <w:szCs w:val="28"/>
        </w:rPr>
        <w:t>“</w:t>
      </w:r>
      <w:r>
        <w:rPr>
          <w:rFonts w:hint="eastAsia" w:ascii="宋体" w:hAnsi="宋体" w:eastAsia="宋体" w:cs="宋体"/>
          <w:color w:val="000000"/>
          <w:spacing w:val="0"/>
          <w:sz w:val="28"/>
          <w:szCs w:val="28"/>
        </w:rPr>
        <w:t>入园难</w:t>
      </w:r>
      <w:r>
        <w:rPr>
          <w:rFonts w:hint="eastAsia" w:ascii="宋体" w:hAnsi="宋体" w:eastAsia="宋体" w:cs="宋体"/>
          <w:color w:val="000000"/>
          <w:spacing w:val="1"/>
          <w:sz w:val="28"/>
          <w:szCs w:val="28"/>
        </w:rPr>
        <w:t>”</w:t>
      </w:r>
      <w:r>
        <w:rPr>
          <w:rFonts w:hint="eastAsia" w:ascii="宋体" w:hAnsi="宋体" w:eastAsia="宋体" w:cs="宋体"/>
          <w:color w:val="000000"/>
          <w:spacing w:val="-2"/>
          <w:sz w:val="28"/>
          <w:szCs w:val="28"/>
        </w:rPr>
        <w:t>、</w:t>
      </w:r>
      <w:r>
        <w:rPr>
          <w:rFonts w:hint="eastAsia" w:ascii="宋体" w:hAnsi="宋体" w:eastAsia="宋体" w:cs="宋体"/>
          <w:color w:val="000000"/>
          <w:spacing w:val="1"/>
          <w:sz w:val="28"/>
          <w:szCs w:val="28"/>
        </w:rPr>
        <w:t>“</w:t>
      </w:r>
      <w:r>
        <w:rPr>
          <w:rFonts w:hint="eastAsia" w:ascii="宋体" w:hAnsi="宋体" w:eastAsia="宋体" w:cs="宋体"/>
          <w:color w:val="000000"/>
          <w:spacing w:val="0"/>
          <w:sz w:val="28"/>
          <w:szCs w:val="28"/>
        </w:rPr>
        <w:t>入园贵</w:t>
      </w:r>
      <w:r>
        <w:rPr>
          <w:rFonts w:hint="eastAsia" w:ascii="宋体" w:hAnsi="宋体" w:eastAsia="宋体" w:cs="宋体"/>
          <w:color w:val="000000"/>
          <w:spacing w:val="1"/>
          <w:sz w:val="28"/>
          <w:szCs w:val="28"/>
        </w:rPr>
        <w:t>”</w:t>
      </w:r>
      <w:r>
        <w:rPr>
          <w:rFonts w:hint="eastAsia" w:ascii="宋体" w:hAnsi="宋体" w:eastAsia="宋体" w:cs="宋体"/>
          <w:color w:val="000000"/>
          <w:spacing w:val="0"/>
          <w:sz w:val="28"/>
          <w:szCs w:val="28"/>
        </w:rPr>
        <w:t>问题。</w:t>
      </w:r>
    </w:p>
    <w:p w14:paraId="033D22BE">
      <w:pPr>
        <w:spacing w:before="118" w:after="0" w:line="381" w:lineRule="exact"/>
        <w:ind w:left="559" w:right="0" w:firstLine="0"/>
        <w:jc w:val="left"/>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绩效指标：开展扩大学前教育资源项目，支持扩建和新建公办幼儿园、利用社会力量举办普惠性幼儿园、改善办园条件，落实学前教育资助制度。</w:t>
      </w:r>
    </w:p>
    <w:p w14:paraId="02AD2546">
      <w:pPr>
        <w:spacing w:before="118" w:after="0" w:line="381" w:lineRule="exact"/>
        <w:ind w:left="559" w:right="0" w:firstLine="0"/>
        <w:jc w:val="left"/>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w:t>
      </w:r>
      <w:r>
        <w:rPr>
          <w:rFonts w:hint="eastAsia" w:ascii="宋体" w:hAnsi="宋体" w:eastAsia="宋体" w:cs="宋体"/>
          <w:color w:val="000000"/>
          <w:spacing w:val="0"/>
          <w:sz w:val="28"/>
          <w:szCs w:val="28"/>
          <w:lang w:val="en-US" w:eastAsia="zh-CN"/>
        </w:rPr>
        <w:t>2</w:t>
      </w:r>
      <w:r>
        <w:rPr>
          <w:rFonts w:hint="eastAsia" w:ascii="宋体" w:hAnsi="宋体" w:eastAsia="宋体" w:cs="宋体"/>
          <w:color w:val="000000"/>
          <w:spacing w:val="0"/>
          <w:sz w:val="28"/>
          <w:szCs w:val="28"/>
        </w:rPr>
        <w:t>）推进义务教育均衡发展，落实义务教育</w:t>
      </w:r>
      <w:r>
        <w:rPr>
          <w:rFonts w:hint="eastAsia" w:ascii="宋体" w:hAnsi="宋体" w:eastAsia="宋体" w:cs="宋体"/>
          <w:color w:val="000000"/>
          <w:spacing w:val="-2"/>
          <w:sz w:val="28"/>
          <w:szCs w:val="28"/>
        </w:rPr>
        <w:t>“</w:t>
      </w:r>
      <w:r>
        <w:rPr>
          <w:rFonts w:hint="eastAsia" w:ascii="宋体" w:hAnsi="宋体" w:eastAsia="宋体" w:cs="宋体"/>
          <w:color w:val="000000"/>
          <w:spacing w:val="0"/>
          <w:sz w:val="28"/>
          <w:szCs w:val="28"/>
        </w:rPr>
        <w:t>两免一补</w:t>
      </w:r>
      <w:r>
        <w:rPr>
          <w:rFonts w:hint="eastAsia" w:ascii="宋体" w:hAnsi="宋体" w:eastAsia="宋体" w:cs="宋体"/>
          <w:color w:val="000000"/>
          <w:spacing w:val="1"/>
          <w:sz w:val="28"/>
          <w:szCs w:val="28"/>
        </w:rPr>
        <w:t>”政策</w:t>
      </w:r>
    </w:p>
    <w:p w14:paraId="451A46ED">
      <w:pPr>
        <w:spacing w:before="118" w:after="0" w:line="381" w:lineRule="exact"/>
        <w:ind w:left="559" w:right="0" w:firstLine="0"/>
        <w:jc w:val="left"/>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绩效目标：以农村教育为重点，推进义务教育均衡发展，建立中小学校舍维修长效机制，改善贫困地区义务教育薄弱学校办学条件，促进公共教育资源向农村和经济欠发达地区倾斜。</w:t>
      </w:r>
    </w:p>
    <w:p w14:paraId="5DA95368">
      <w:pPr>
        <w:spacing w:before="118" w:after="0" w:line="381" w:lineRule="exact"/>
        <w:ind w:left="559" w:right="0" w:firstLine="0"/>
        <w:jc w:val="left"/>
        <w:rPr>
          <w:rFonts w:hint="eastAsia" w:ascii="宋体" w:hAnsi="宋体" w:eastAsia="宋体" w:cs="宋体"/>
          <w:color w:val="4F81BD" w:themeColor="accent1"/>
          <w:spacing w:val="0"/>
          <w:sz w:val="28"/>
          <w:szCs w:val="28"/>
        </w:rPr>
      </w:pPr>
      <w:r>
        <w:rPr>
          <w:rFonts w:hint="eastAsia" w:ascii="宋体" w:hAnsi="宋体" w:eastAsia="宋体" w:cs="宋体"/>
          <w:color w:val="000000"/>
          <w:spacing w:val="0"/>
          <w:sz w:val="28"/>
          <w:szCs w:val="28"/>
        </w:rPr>
        <w:t>绩效指标</w:t>
      </w:r>
      <w:r>
        <w:rPr>
          <w:rFonts w:hint="eastAsia" w:ascii="宋体" w:hAnsi="宋体" w:eastAsia="宋体" w:cs="宋体"/>
          <w:color w:val="4F81BD" w:themeColor="accent1"/>
          <w:spacing w:val="0"/>
          <w:sz w:val="28"/>
          <w:szCs w:val="28"/>
        </w:rPr>
        <w:t>：</w:t>
      </w:r>
      <w:r>
        <w:rPr>
          <w:rFonts w:hint="eastAsia" w:ascii="宋体" w:hAnsi="宋体" w:eastAsia="宋体" w:cs="宋体"/>
          <w:color w:val="auto"/>
          <w:spacing w:val="0"/>
          <w:sz w:val="28"/>
          <w:szCs w:val="28"/>
        </w:rPr>
        <w:t>统一城乡义务教育年生均公用经费标准：小学</w:t>
      </w:r>
      <w:r>
        <w:rPr>
          <w:rFonts w:hint="eastAsia" w:ascii="宋体" w:hAnsi="宋体" w:eastAsia="宋体" w:cs="宋体"/>
          <w:color w:val="auto"/>
          <w:spacing w:val="-2"/>
          <w:sz w:val="28"/>
          <w:szCs w:val="28"/>
        </w:rPr>
        <w:t xml:space="preserve"> </w:t>
      </w:r>
      <w:r>
        <w:rPr>
          <w:rFonts w:hint="eastAsia" w:ascii="宋体" w:hAnsi="宋体" w:eastAsia="宋体" w:cs="宋体"/>
          <w:color w:val="auto"/>
          <w:spacing w:val="0"/>
          <w:sz w:val="28"/>
          <w:szCs w:val="28"/>
          <w:lang w:val="en-US" w:eastAsia="zh-CN"/>
        </w:rPr>
        <w:t>840</w:t>
      </w:r>
      <w:r>
        <w:rPr>
          <w:rFonts w:hint="eastAsia" w:ascii="宋体" w:hAnsi="宋体" w:eastAsia="宋体" w:cs="宋体"/>
          <w:color w:val="auto"/>
          <w:spacing w:val="-16"/>
          <w:sz w:val="28"/>
          <w:szCs w:val="28"/>
        </w:rPr>
        <w:t xml:space="preserve"> </w:t>
      </w:r>
      <w:r>
        <w:rPr>
          <w:rFonts w:hint="eastAsia" w:ascii="宋体" w:hAnsi="宋体" w:eastAsia="宋体" w:cs="宋体"/>
          <w:color w:val="auto"/>
          <w:spacing w:val="0"/>
          <w:sz w:val="28"/>
          <w:szCs w:val="28"/>
        </w:rPr>
        <w:t>元、初中</w:t>
      </w:r>
      <w:r>
        <w:rPr>
          <w:rFonts w:hint="eastAsia" w:ascii="宋体" w:hAnsi="宋体" w:eastAsia="宋体" w:cs="宋体"/>
          <w:color w:val="auto"/>
          <w:spacing w:val="-2"/>
          <w:sz w:val="28"/>
          <w:szCs w:val="28"/>
        </w:rPr>
        <w:t xml:space="preserve"> </w:t>
      </w:r>
      <w:r>
        <w:rPr>
          <w:rFonts w:hint="eastAsia" w:ascii="宋体" w:hAnsi="宋体" w:eastAsia="宋体" w:cs="宋体"/>
          <w:color w:val="auto"/>
          <w:spacing w:val="0"/>
          <w:sz w:val="28"/>
          <w:szCs w:val="28"/>
          <w:lang w:val="en-US" w:eastAsia="zh-CN"/>
        </w:rPr>
        <w:t>1060</w:t>
      </w:r>
      <w:r>
        <w:rPr>
          <w:rFonts w:hint="eastAsia" w:ascii="宋体" w:hAnsi="宋体" w:eastAsia="宋体" w:cs="宋体"/>
          <w:color w:val="auto"/>
          <w:spacing w:val="-14"/>
          <w:sz w:val="28"/>
          <w:szCs w:val="28"/>
        </w:rPr>
        <w:t xml:space="preserve"> </w:t>
      </w:r>
      <w:r>
        <w:rPr>
          <w:rFonts w:hint="eastAsia" w:ascii="宋体" w:hAnsi="宋体" w:eastAsia="宋体" w:cs="宋体"/>
          <w:color w:val="auto"/>
          <w:spacing w:val="0"/>
          <w:sz w:val="28"/>
          <w:szCs w:val="28"/>
        </w:rPr>
        <w:t>元（均含取暖费</w:t>
      </w:r>
      <w:r>
        <w:rPr>
          <w:rFonts w:hint="eastAsia" w:ascii="宋体" w:hAnsi="宋体" w:eastAsia="宋体" w:cs="宋体"/>
          <w:color w:val="auto"/>
          <w:spacing w:val="-4"/>
          <w:sz w:val="28"/>
          <w:szCs w:val="28"/>
        </w:rPr>
        <w:t xml:space="preserve"> </w:t>
      </w:r>
      <w:r>
        <w:rPr>
          <w:rFonts w:hint="eastAsia" w:ascii="宋体" w:hAnsi="宋体" w:eastAsia="宋体" w:cs="宋体"/>
          <w:color w:val="auto"/>
          <w:spacing w:val="2"/>
          <w:sz w:val="28"/>
          <w:szCs w:val="28"/>
          <w:lang w:val="en-US" w:eastAsia="zh-CN"/>
        </w:rPr>
        <w:t>120</w:t>
      </w:r>
      <w:r>
        <w:rPr>
          <w:rFonts w:hint="eastAsia" w:ascii="宋体" w:hAnsi="宋体" w:eastAsia="宋体" w:cs="宋体"/>
          <w:color w:val="auto"/>
          <w:spacing w:val="-17"/>
          <w:sz w:val="28"/>
          <w:szCs w:val="28"/>
        </w:rPr>
        <w:t xml:space="preserve"> </w:t>
      </w:r>
      <w:r>
        <w:rPr>
          <w:rFonts w:hint="eastAsia" w:ascii="宋体" w:hAnsi="宋体" w:eastAsia="宋体" w:cs="宋体"/>
          <w:color w:val="auto"/>
          <w:spacing w:val="0"/>
          <w:sz w:val="28"/>
          <w:szCs w:val="28"/>
        </w:rPr>
        <w:t>元），特教</w:t>
      </w:r>
      <w:r>
        <w:rPr>
          <w:rFonts w:hint="eastAsia" w:ascii="宋体" w:hAnsi="宋体" w:eastAsia="宋体" w:cs="宋体"/>
          <w:color w:val="auto"/>
          <w:spacing w:val="-2"/>
          <w:sz w:val="28"/>
          <w:szCs w:val="28"/>
        </w:rPr>
        <w:t xml:space="preserve"> </w:t>
      </w:r>
      <w:r>
        <w:rPr>
          <w:rFonts w:hint="eastAsia" w:ascii="宋体" w:hAnsi="宋体" w:eastAsia="宋体" w:cs="宋体"/>
          <w:color w:val="auto"/>
          <w:spacing w:val="0"/>
          <w:sz w:val="28"/>
          <w:szCs w:val="28"/>
        </w:rPr>
        <w:t>10000元。为农村义务教育学生和城市区家庭经济困难学生免费提供教科书。</w:t>
      </w:r>
    </w:p>
    <w:p w14:paraId="1D8354FC">
      <w:pPr>
        <w:spacing w:before="121" w:after="0" w:line="381" w:lineRule="exact"/>
        <w:ind w:left="559" w:right="0" w:firstLine="0"/>
        <w:jc w:val="left"/>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w:t>
      </w:r>
      <w:r>
        <w:rPr>
          <w:rFonts w:hint="eastAsia" w:ascii="宋体" w:hAnsi="宋体" w:eastAsia="宋体" w:cs="宋体"/>
          <w:color w:val="000000"/>
          <w:spacing w:val="0"/>
          <w:sz w:val="28"/>
          <w:szCs w:val="28"/>
          <w:lang w:val="en-US" w:eastAsia="zh-CN"/>
        </w:rPr>
        <w:t>3</w:t>
      </w:r>
      <w:r>
        <w:rPr>
          <w:rFonts w:hint="eastAsia" w:ascii="宋体" w:hAnsi="宋体" w:eastAsia="宋体" w:cs="宋体"/>
          <w:color w:val="000000"/>
          <w:spacing w:val="0"/>
          <w:sz w:val="28"/>
          <w:szCs w:val="28"/>
        </w:rPr>
        <w:t>）</w:t>
      </w:r>
      <w:r>
        <w:rPr>
          <w:rFonts w:hint="eastAsia" w:ascii="宋体" w:hAnsi="宋体" w:cs="宋体"/>
          <w:color w:val="000000"/>
          <w:spacing w:val="0"/>
          <w:sz w:val="28"/>
          <w:szCs w:val="28"/>
          <w:lang w:val="en-US" w:eastAsia="zh-CN"/>
        </w:rPr>
        <w:t>改</w:t>
      </w:r>
      <w:r>
        <w:rPr>
          <w:rFonts w:hint="eastAsia" w:ascii="宋体" w:hAnsi="宋体" w:eastAsia="宋体" w:cs="宋体"/>
          <w:color w:val="000000"/>
          <w:spacing w:val="0"/>
          <w:sz w:val="28"/>
          <w:szCs w:val="28"/>
        </w:rPr>
        <w:t>善普通高中办学件</w:t>
      </w:r>
    </w:p>
    <w:p w14:paraId="674FE17F">
      <w:pPr>
        <w:spacing w:before="118" w:after="0" w:line="381" w:lineRule="exact"/>
        <w:ind w:left="559" w:right="0" w:firstLine="0"/>
        <w:jc w:val="left"/>
        <w:rPr>
          <w:rFonts w:hint="eastAsia" w:ascii="宋体" w:hAnsi="宋体" w:eastAsia="宋体" w:cs="宋体"/>
          <w:color w:val="FF0000"/>
          <w:spacing w:val="0"/>
          <w:sz w:val="28"/>
          <w:szCs w:val="28"/>
        </w:rPr>
      </w:pPr>
      <w:r>
        <w:rPr>
          <w:rFonts w:hint="eastAsia" w:ascii="宋体" w:hAnsi="宋体" w:eastAsia="宋体" w:cs="宋体"/>
          <w:color w:val="000000"/>
          <w:spacing w:val="0"/>
          <w:sz w:val="28"/>
          <w:szCs w:val="28"/>
        </w:rPr>
        <w:t>绩效目标：健全普通高中国家助学金制度，改善普通高中办学件。</w:t>
      </w:r>
    </w:p>
    <w:p w14:paraId="3460F774">
      <w:pPr>
        <w:spacing w:before="0" w:after="0" w:line="381" w:lineRule="exact"/>
        <w:ind w:left="559" w:right="0" w:firstLine="0"/>
        <w:jc w:val="left"/>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绩效指标：提高我县高中毛入学率。改善贫困地区普通高中办学条件，从</w:t>
      </w:r>
      <w:r>
        <w:rPr>
          <w:rFonts w:hint="eastAsia" w:ascii="宋体" w:hAnsi="宋体" w:eastAsia="宋体" w:cs="宋体"/>
          <w:color w:val="000000"/>
          <w:spacing w:val="-2"/>
          <w:sz w:val="28"/>
          <w:szCs w:val="28"/>
        </w:rPr>
        <w:t xml:space="preserve"> </w:t>
      </w:r>
      <w:r>
        <w:rPr>
          <w:rFonts w:hint="eastAsia" w:ascii="宋体" w:hAnsi="宋体" w:eastAsia="宋体" w:cs="宋体"/>
          <w:color w:val="000000"/>
          <w:spacing w:val="0"/>
          <w:sz w:val="28"/>
          <w:szCs w:val="28"/>
        </w:rPr>
        <w:t>2016</w:t>
      </w:r>
      <w:r>
        <w:rPr>
          <w:rFonts w:hint="eastAsia" w:ascii="宋体" w:hAnsi="宋体" w:eastAsia="宋体" w:cs="宋体"/>
          <w:color w:val="000000"/>
          <w:spacing w:val="-16"/>
          <w:sz w:val="28"/>
          <w:szCs w:val="28"/>
        </w:rPr>
        <w:t xml:space="preserve"> </w:t>
      </w:r>
      <w:r>
        <w:rPr>
          <w:rFonts w:hint="eastAsia" w:ascii="宋体" w:hAnsi="宋体" w:eastAsia="宋体" w:cs="宋体"/>
          <w:color w:val="000000"/>
          <w:spacing w:val="0"/>
          <w:sz w:val="28"/>
          <w:szCs w:val="28"/>
        </w:rPr>
        <w:t>年秋季学期开始，对建档立卡的公办高中贫困学生，实行免学费、免住宿费、免费提供教课书。</w:t>
      </w:r>
    </w:p>
    <w:p w14:paraId="3D1AEA29">
      <w:pPr>
        <w:spacing w:before="118" w:after="0" w:line="381" w:lineRule="exact"/>
        <w:ind w:left="559" w:right="0" w:firstLine="0"/>
        <w:jc w:val="left"/>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w:t>
      </w:r>
      <w:r>
        <w:rPr>
          <w:rFonts w:hint="eastAsia" w:ascii="宋体" w:hAnsi="宋体" w:eastAsia="宋体" w:cs="宋体"/>
          <w:color w:val="000000"/>
          <w:spacing w:val="0"/>
          <w:sz w:val="28"/>
          <w:szCs w:val="28"/>
          <w:lang w:val="en-US" w:eastAsia="zh-CN"/>
        </w:rPr>
        <w:t>4</w:t>
      </w:r>
      <w:r>
        <w:rPr>
          <w:rFonts w:hint="eastAsia" w:ascii="宋体" w:hAnsi="宋体" w:eastAsia="宋体" w:cs="宋体"/>
          <w:color w:val="000000"/>
          <w:spacing w:val="0"/>
          <w:sz w:val="28"/>
          <w:szCs w:val="28"/>
        </w:rPr>
        <w:t>）发展职业教育</w:t>
      </w:r>
    </w:p>
    <w:p w14:paraId="33ACDFB6">
      <w:pPr>
        <w:spacing w:before="121" w:after="0" w:line="381" w:lineRule="exact"/>
        <w:ind w:left="559" w:right="0" w:firstLine="0"/>
        <w:jc w:val="left"/>
        <w:rPr>
          <w:rFonts w:hint="eastAsia" w:ascii="宋体" w:hAnsi="宋体" w:eastAsia="宋体" w:cs="宋体"/>
          <w:color w:val="000000"/>
          <w:spacing w:val="0"/>
          <w:sz w:val="28"/>
          <w:szCs w:val="28"/>
          <w:lang w:eastAsia="zh-CN"/>
        </w:rPr>
      </w:pPr>
      <w:r>
        <w:rPr>
          <w:rFonts w:hint="eastAsia" w:ascii="宋体" w:hAnsi="宋体" w:eastAsia="宋体" w:cs="宋体"/>
          <w:color w:val="000000"/>
          <w:spacing w:val="0"/>
          <w:sz w:val="28"/>
          <w:szCs w:val="28"/>
        </w:rPr>
        <w:t>绩效目标：大力发展职业教育，坚持以就业为导向，深化职业教育教学改革，增强职业教育发展活力</w:t>
      </w:r>
      <w:r>
        <w:rPr>
          <w:rFonts w:hint="eastAsia" w:ascii="宋体" w:hAnsi="宋体" w:eastAsia="宋体" w:cs="宋体"/>
          <w:color w:val="000000"/>
          <w:spacing w:val="0"/>
          <w:sz w:val="28"/>
          <w:szCs w:val="28"/>
          <w:lang w:eastAsia="zh-CN"/>
        </w:rPr>
        <w:t>。</w:t>
      </w:r>
    </w:p>
    <w:p w14:paraId="0470F19E">
      <w:pPr>
        <w:spacing w:before="118" w:after="0" w:line="381" w:lineRule="exact"/>
        <w:ind w:left="559" w:right="0" w:firstLine="0"/>
        <w:jc w:val="left"/>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绩效指标：推进职业教育质量提升工程。认真贯彻落实上级中等职业学校各类专业教学标准，推进中等职业学校教学工作诊断与改进。落实中等职业学校免学费、助学金政策和生均公用经费标准。</w:t>
      </w:r>
    </w:p>
    <w:p w14:paraId="7D575E2A">
      <w:pPr>
        <w:spacing w:before="121" w:after="0" w:line="381" w:lineRule="exact"/>
        <w:ind w:left="559" w:right="0" w:firstLine="0"/>
        <w:jc w:val="left"/>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w:t>
      </w:r>
      <w:r>
        <w:rPr>
          <w:rFonts w:hint="eastAsia" w:ascii="宋体" w:hAnsi="宋体" w:eastAsia="宋体" w:cs="宋体"/>
          <w:color w:val="000000"/>
          <w:spacing w:val="0"/>
          <w:sz w:val="28"/>
          <w:szCs w:val="28"/>
          <w:lang w:val="en-US" w:eastAsia="zh-CN"/>
        </w:rPr>
        <w:t>5</w:t>
      </w:r>
      <w:r>
        <w:rPr>
          <w:rFonts w:hint="eastAsia" w:ascii="宋体" w:hAnsi="宋体" w:eastAsia="宋体" w:cs="宋体"/>
          <w:color w:val="000000"/>
          <w:spacing w:val="0"/>
          <w:sz w:val="28"/>
          <w:szCs w:val="28"/>
        </w:rPr>
        <w:t>）主管全县教师工作</w:t>
      </w:r>
    </w:p>
    <w:p w14:paraId="15C962C0">
      <w:pPr>
        <w:spacing w:before="118" w:after="0" w:line="381" w:lineRule="exact"/>
        <w:ind w:left="559" w:right="0" w:firstLine="0"/>
        <w:jc w:val="left"/>
        <w:rPr>
          <w:rFonts w:hint="eastAsia" w:ascii="宋体" w:hAnsi="宋体" w:eastAsia="宋体" w:cs="宋体"/>
          <w:color w:val="000000"/>
          <w:spacing w:val="0"/>
          <w:sz w:val="28"/>
          <w:szCs w:val="28"/>
          <w:lang w:eastAsia="zh-CN"/>
        </w:rPr>
      </w:pPr>
      <w:r>
        <w:rPr>
          <w:rFonts w:hint="eastAsia" w:ascii="宋体" w:hAnsi="宋体" w:eastAsia="宋体" w:cs="宋体"/>
          <w:color w:val="000000"/>
          <w:spacing w:val="0"/>
          <w:sz w:val="28"/>
          <w:szCs w:val="28"/>
        </w:rPr>
        <w:t>绩效目标：主管全县教师工作，实施各类教师资格制度，实施各类学校教师和教育行政干部队伍建设工作，实施教育系统人事制度改革等工作</w:t>
      </w:r>
      <w:r>
        <w:rPr>
          <w:rFonts w:hint="eastAsia" w:ascii="宋体" w:hAnsi="宋体" w:eastAsia="宋体" w:cs="宋体"/>
          <w:color w:val="000000"/>
          <w:spacing w:val="0"/>
          <w:sz w:val="28"/>
          <w:szCs w:val="28"/>
          <w:lang w:eastAsia="zh-CN"/>
        </w:rPr>
        <w:t>。</w:t>
      </w:r>
    </w:p>
    <w:p w14:paraId="7440B7B8">
      <w:pPr>
        <w:spacing w:before="121" w:after="0" w:line="381" w:lineRule="exact"/>
        <w:ind w:left="559" w:right="0" w:firstLine="0"/>
        <w:jc w:val="left"/>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绩效指标：为原民办代课教师教龄发放补助。按照年人均</w:t>
      </w:r>
      <w:r>
        <w:rPr>
          <w:rFonts w:hint="eastAsia" w:ascii="宋体" w:hAnsi="宋体" w:eastAsia="宋体" w:cs="宋体"/>
          <w:color w:val="000000"/>
          <w:spacing w:val="-2"/>
          <w:sz w:val="28"/>
          <w:szCs w:val="28"/>
        </w:rPr>
        <w:t xml:space="preserve"> </w:t>
      </w:r>
      <w:r>
        <w:rPr>
          <w:rFonts w:hint="eastAsia" w:ascii="宋体" w:hAnsi="宋体" w:eastAsia="宋体" w:cs="宋体"/>
          <w:color w:val="000000"/>
          <w:spacing w:val="0"/>
          <w:sz w:val="28"/>
          <w:szCs w:val="28"/>
        </w:rPr>
        <w:t>3000</w:t>
      </w:r>
      <w:r>
        <w:rPr>
          <w:rFonts w:hint="eastAsia" w:ascii="宋体" w:hAnsi="宋体" w:eastAsia="宋体" w:cs="宋体"/>
          <w:color w:val="000000"/>
          <w:spacing w:val="-13"/>
          <w:sz w:val="28"/>
          <w:szCs w:val="28"/>
        </w:rPr>
        <w:t xml:space="preserve"> </w:t>
      </w:r>
      <w:r>
        <w:rPr>
          <w:rFonts w:hint="eastAsia" w:ascii="宋体" w:hAnsi="宋体" w:eastAsia="宋体" w:cs="宋体"/>
          <w:color w:val="000000"/>
          <w:spacing w:val="0"/>
          <w:sz w:val="28"/>
          <w:szCs w:val="28"/>
        </w:rPr>
        <w:t>元标准，发放边远乡村教师生活补助。落实三区支教省级配套资金。对扎根乡村的教师进行表彰。</w:t>
      </w:r>
    </w:p>
    <w:p w14:paraId="1351C1EB">
      <w:pPr>
        <w:spacing w:before="118" w:after="0" w:line="381" w:lineRule="exact"/>
        <w:ind w:left="559" w:right="0" w:firstLine="0"/>
        <w:jc w:val="left"/>
        <w:rPr>
          <w:rFonts w:hint="eastAsia" w:ascii="宋体" w:hAnsi="宋体" w:eastAsia="宋体" w:cs="宋体"/>
          <w:color w:val="000000"/>
          <w:spacing w:val="0"/>
          <w:sz w:val="28"/>
          <w:szCs w:val="28"/>
        </w:rPr>
      </w:pPr>
      <w:r>
        <w:rPr>
          <w:rFonts w:hint="eastAsia" w:ascii="宋体" w:hAnsi="宋体" w:eastAsia="宋体" w:cs="宋体"/>
          <w:color w:val="000000"/>
          <w:spacing w:val="0"/>
          <w:sz w:val="28"/>
          <w:szCs w:val="28"/>
        </w:rPr>
        <w:t>（</w:t>
      </w:r>
      <w:r>
        <w:rPr>
          <w:rFonts w:hint="eastAsia" w:ascii="宋体" w:hAnsi="宋体" w:eastAsia="宋体" w:cs="宋体"/>
          <w:color w:val="000000"/>
          <w:spacing w:val="0"/>
          <w:sz w:val="28"/>
          <w:szCs w:val="28"/>
          <w:lang w:val="en-US" w:eastAsia="zh-CN"/>
        </w:rPr>
        <w:t>6</w:t>
      </w:r>
      <w:r>
        <w:rPr>
          <w:rFonts w:hint="eastAsia" w:ascii="宋体" w:hAnsi="宋体" w:eastAsia="宋体" w:cs="宋体"/>
          <w:color w:val="000000"/>
          <w:spacing w:val="0"/>
          <w:sz w:val="28"/>
          <w:szCs w:val="28"/>
        </w:rPr>
        <w:t>）保障工作正常高效运行，相关工作顺利开展</w:t>
      </w:r>
    </w:p>
    <w:p w14:paraId="66323E50">
      <w:pPr>
        <w:spacing w:before="121" w:after="0" w:line="381" w:lineRule="exact"/>
        <w:ind w:left="559" w:right="0" w:firstLine="0"/>
        <w:jc w:val="left"/>
        <w:rPr>
          <w:rFonts w:hint="eastAsia" w:ascii="宋体" w:hAnsi="宋体" w:eastAsia="宋体" w:cs="宋体"/>
          <w:color w:val="000000"/>
          <w:spacing w:val="0"/>
          <w:sz w:val="28"/>
          <w:szCs w:val="28"/>
          <w:lang w:val="en-US" w:eastAsia="zh-CN"/>
        </w:rPr>
      </w:pPr>
      <w:r>
        <w:rPr>
          <w:rFonts w:hint="eastAsia" w:ascii="宋体" w:hAnsi="宋体" w:eastAsia="宋体" w:cs="宋体"/>
          <w:color w:val="000000"/>
          <w:spacing w:val="0"/>
          <w:sz w:val="28"/>
          <w:szCs w:val="28"/>
        </w:rPr>
        <w:t>绩效目标：负责教育系统综合业务管理和机关综合事务管理</w:t>
      </w:r>
      <w:r>
        <w:rPr>
          <w:rFonts w:hint="eastAsia" w:ascii="宋体" w:hAnsi="宋体" w:eastAsia="宋体" w:cs="宋体"/>
          <w:color w:val="000000"/>
          <w:spacing w:val="0"/>
          <w:sz w:val="28"/>
          <w:szCs w:val="28"/>
          <w:lang w:eastAsia="zh-CN"/>
        </w:rPr>
        <w:t>。</w:t>
      </w:r>
    </w:p>
    <w:p w14:paraId="6E0CAC16">
      <w:pPr>
        <w:spacing w:before="118" w:after="0" w:line="381" w:lineRule="exact"/>
        <w:ind w:left="559" w:right="0" w:firstLine="0"/>
        <w:jc w:val="left"/>
        <w:rPr>
          <w:rFonts w:hint="eastAsia" w:ascii="宋体" w:hAnsi="宋体" w:eastAsia="宋体" w:cs="宋体"/>
          <w:sz w:val="28"/>
          <w:szCs w:val="28"/>
          <w:lang w:val="en-US" w:eastAsia="zh-CN"/>
        </w:rPr>
      </w:pPr>
      <w:r>
        <w:rPr>
          <w:rFonts w:hint="eastAsia" w:ascii="宋体" w:hAnsi="宋体" w:eastAsia="宋体" w:cs="宋体"/>
          <w:color w:val="000000"/>
          <w:spacing w:val="0"/>
          <w:sz w:val="28"/>
          <w:szCs w:val="28"/>
        </w:rPr>
        <w:t>绩效指标：依法行政，构建人民群众满意、勤政廉洁的政府部门；保障工作正常高效运行，相关工作顺利开展。加强学校领导班子和领导干部队伍建设，不断提高思想政治素质和办学治校能力。坚持德才兼备、以德为先用人标准，选拔任用学校领导干部。加大学校领导干部培养培训和交流任职力度。</w:t>
      </w:r>
    </w:p>
    <w:p w14:paraId="07FA554C">
      <w:pPr>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二、自评工作开展情况</w:t>
      </w:r>
    </w:p>
    <w:p w14:paraId="2FC1F59E">
      <w:pPr>
        <w:spacing w:line="520" w:lineRule="exact"/>
        <w:ind w:firstLine="562" w:firstLineChars="200"/>
        <w:rPr>
          <w:rFonts w:hint="eastAsia" w:ascii="宋体" w:hAnsi="宋体" w:eastAsia="宋体" w:cs="宋体"/>
          <w:sz w:val="28"/>
          <w:szCs w:val="28"/>
        </w:rPr>
      </w:pPr>
      <w:r>
        <w:rPr>
          <w:rFonts w:hint="eastAsia" w:ascii="宋体" w:hAnsi="宋体" w:eastAsia="宋体" w:cs="宋体"/>
          <w:b/>
          <w:bCs/>
          <w:sz w:val="28"/>
          <w:szCs w:val="28"/>
        </w:rPr>
        <w:t xml:space="preserve"> </w:t>
      </w:r>
      <w:r>
        <w:rPr>
          <w:rFonts w:hint="eastAsia" w:ascii="宋体" w:hAnsi="宋体" w:eastAsia="宋体" w:cs="宋体"/>
          <w:sz w:val="28"/>
          <w:szCs w:val="28"/>
        </w:rPr>
        <w:t>1、工作开展情况</w:t>
      </w:r>
    </w:p>
    <w:p w14:paraId="6E3380B5">
      <w:pPr>
        <w:spacing w:line="52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为了此项目的顺利进行，我单位成立了以教育局党组书记局长为组长，主管财务的副局长为组员的领导小组，负责此项工作的具体落实。项目资金的使用与管理符合财政预算管理的有关规定，遵循公开、公平、公正和统筹规划、突出重点、讲求实效的原则，确保资金的规范、安全和高效。</w:t>
      </w:r>
    </w:p>
    <w:p w14:paraId="7C0C1C08">
      <w:pPr>
        <w:numPr>
          <w:ilvl w:val="0"/>
          <w:numId w:val="2"/>
        </w:numPr>
        <w:spacing w:line="520" w:lineRule="exact"/>
        <w:ind w:firstLine="560" w:firstLineChars="200"/>
        <w:rPr>
          <w:rFonts w:hint="eastAsia" w:ascii="宋体" w:hAnsi="宋体" w:eastAsia="宋体" w:cs="宋体"/>
          <w:sz w:val="28"/>
          <w:szCs w:val="28"/>
          <w:lang w:val="en-US" w:eastAsia="zh-CN"/>
        </w:rPr>
      </w:pPr>
      <w:r>
        <w:rPr>
          <w:rFonts w:hint="eastAsia" w:ascii="宋体" w:hAnsi="宋体" w:eastAsia="宋体" w:cs="宋体"/>
          <w:sz w:val="28"/>
          <w:szCs w:val="28"/>
          <w:lang w:val="en-US" w:eastAsia="zh-CN"/>
        </w:rPr>
        <w:t>自评的方法和过程</w:t>
      </w:r>
    </w:p>
    <w:p w14:paraId="279A92CE">
      <w:pPr>
        <w:keepNext w:val="0"/>
        <w:keepLines w:val="0"/>
        <w:pageBreakBefore w:val="0"/>
        <w:widowControl w:val="0"/>
        <w:kinsoku/>
        <w:wordWrap/>
        <w:overflowPunct/>
        <w:topLinePunct w:val="0"/>
        <w:autoSpaceDE/>
        <w:autoSpaceDN/>
        <w:bidi w:val="0"/>
        <w:adjustRightInd/>
        <w:snapToGrid/>
        <w:spacing w:beforeAutospacing="0" w:line="240" w:lineRule="auto"/>
        <w:ind w:right="0" w:rightChars="0" w:firstLine="560" w:firstLineChars="200"/>
        <w:jc w:val="both"/>
        <w:textAlignment w:val="auto"/>
        <w:outlineLvl w:val="9"/>
        <w:rPr>
          <w:rFonts w:hint="eastAsia" w:ascii="宋体" w:hAnsi="宋体" w:eastAsia="宋体" w:cs="宋体"/>
          <w:sz w:val="28"/>
          <w:szCs w:val="28"/>
          <w:lang w:val="en-US" w:eastAsia="zh-CN"/>
        </w:rPr>
      </w:pPr>
      <w:r>
        <w:rPr>
          <w:rFonts w:hint="eastAsia" w:ascii="宋体" w:hAnsi="宋体" w:eastAsia="宋体" w:cs="宋体"/>
          <w:color w:val="333333"/>
          <w:kern w:val="0"/>
          <w:sz w:val="28"/>
          <w:szCs w:val="28"/>
          <w:lang w:val="en-US" w:eastAsia="zh-CN" w:bidi="ar"/>
        </w:rPr>
        <w:t>认真学习县财政局下发有关项目资金绩效自评的工作要求与评价内容，重点了解项目资金绩效评价的共性指标要素，及时核查项目资金</w:t>
      </w:r>
      <w:r>
        <w:rPr>
          <w:rFonts w:hint="eastAsia" w:ascii="宋体" w:hAnsi="宋体" w:cs="宋体"/>
          <w:color w:val="333333"/>
          <w:kern w:val="0"/>
          <w:sz w:val="28"/>
          <w:szCs w:val="28"/>
          <w:lang w:val="en-US" w:eastAsia="zh-CN" w:bidi="ar"/>
        </w:rPr>
        <w:t>拨付</w:t>
      </w:r>
      <w:r>
        <w:rPr>
          <w:rFonts w:hint="eastAsia" w:ascii="宋体" w:hAnsi="宋体" w:eastAsia="宋体" w:cs="宋体"/>
          <w:color w:val="333333"/>
          <w:kern w:val="0"/>
          <w:sz w:val="28"/>
          <w:szCs w:val="28"/>
          <w:lang w:val="en-US" w:eastAsia="zh-CN" w:bidi="ar"/>
        </w:rPr>
        <w:t>到位情况，详细督查项目资金在项目实施过程中的使用情况。</w:t>
      </w:r>
    </w:p>
    <w:p w14:paraId="275883A4">
      <w:pPr>
        <w:spacing w:line="560" w:lineRule="exact"/>
        <w:rPr>
          <w:rFonts w:hint="eastAsia" w:ascii="宋体" w:hAnsi="宋体" w:eastAsia="宋体" w:cs="宋体"/>
          <w:b/>
          <w:bCs/>
          <w:sz w:val="28"/>
          <w:szCs w:val="28"/>
        </w:rPr>
      </w:pPr>
      <w:r>
        <w:rPr>
          <w:rFonts w:hint="eastAsia" w:ascii="宋体" w:hAnsi="宋体" w:eastAsia="宋体" w:cs="宋体"/>
          <w:sz w:val="28"/>
          <w:szCs w:val="28"/>
        </w:rPr>
        <w:t xml:space="preserve">    三、部门整体支出绩效目标实现情况及指标分析</w:t>
      </w:r>
    </w:p>
    <w:p w14:paraId="7259FEE9">
      <w:pPr>
        <w:numPr>
          <w:ilvl w:val="0"/>
          <w:numId w:val="3"/>
        </w:numPr>
        <w:spacing w:line="560" w:lineRule="exact"/>
        <w:ind w:firstLine="560" w:firstLineChars="200"/>
        <w:rPr>
          <w:rFonts w:hint="eastAsia" w:ascii="宋体" w:hAnsi="宋体" w:eastAsia="宋体" w:cs="宋体"/>
          <w:sz w:val="28"/>
          <w:szCs w:val="28"/>
        </w:rPr>
      </w:pPr>
      <w:r>
        <w:rPr>
          <w:rFonts w:hint="eastAsia" w:ascii="宋体" w:hAnsi="宋体" w:eastAsia="宋体" w:cs="宋体"/>
          <w:bCs/>
          <w:sz w:val="28"/>
          <w:szCs w:val="28"/>
        </w:rPr>
        <w:t>总体绩效目标实现情况</w:t>
      </w:r>
    </w:p>
    <w:p w14:paraId="375FDB68">
      <w:pPr>
        <w:spacing w:line="520" w:lineRule="exact"/>
        <w:ind w:firstLine="560" w:firstLineChars="200"/>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我局全面贯彻党的教育方针，坚持以习近平新时代中国特色社会主义思想为统领，扎实推进市委市政府、县委县政府工作部署落地落实。绩效总目标已按照计划完成，资金执行率</w:t>
      </w:r>
      <w:r>
        <w:rPr>
          <w:rFonts w:hint="eastAsia" w:ascii="宋体" w:hAnsi="宋体" w:cs="宋体"/>
          <w:kern w:val="2"/>
          <w:sz w:val="28"/>
          <w:szCs w:val="28"/>
          <w:lang w:val="en-US" w:eastAsia="zh-CN" w:bidi="ar-SA"/>
        </w:rPr>
        <w:t>95</w:t>
      </w:r>
      <w:r>
        <w:rPr>
          <w:rFonts w:hint="eastAsia" w:ascii="宋体" w:hAnsi="宋体" w:eastAsia="宋体" w:cs="宋体"/>
          <w:kern w:val="2"/>
          <w:sz w:val="28"/>
          <w:szCs w:val="28"/>
          <w:lang w:val="en-US" w:eastAsia="zh-CN" w:bidi="ar-SA"/>
        </w:rPr>
        <w:t>%。今后将采取更有效程序和方法合理安排资金，有效推进预算支出进度。</w:t>
      </w:r>
    </w:p>
    <w:p w14:paraId="50F6E352">
      <w:pPr>
        <w:numPr>
          <w:ilvl w:val="0"/>
          <w:numId w:val="3"/>
        </w:numPr>
        <w:spacing w:line="560" w:lineRule="exact"/>
        <w:ind w:left="0" w:leftChars="0" w:firstLine="560" w:firstLineChars="200"/>
        <w:rPr>
          <w:rFonts w:hint="eastAsia" w:ascii="宋体" w:hAnsi="宋体" w:eastAsia="宋体" w:cs="宋体"/>
          <w:sz w:val="28"/>
          <w:szCs w:val="28"/>
        </w:rPr>
      </w:pPr>
      <w:r>
        <w:rPr>
          <w:rFonts w:hint="eastAsia" w:ascii="宋体" w:hAnsi="宋体" w:eastAsia="宋体" w:cs="宋体"/>
          <w:bCs/>
          <w:sz w:val="28"/>
          <w:szCs w:val="28"/>
        </w:rPr>
        <w:t>分项绩效目标实现情况及指标分析</w:t>
      </w:r>
    </w:p>
    <w:p w14:paraId="00996C7D">
      <w:pPr>
        <w:pStyle w:val="10"/>
        <w:rPr>
          <w:rFonts w:hint="eastAsia" w:ascii="宋体" w:hAnsi="宋体" w:eastAsia="宋体" w:cs="宋体"/>
          <w:kern w:val="2"/>
          <w:sz w:val="28"/>
          <w:szCs w:val="28"/>
          <w:lang w:val="en-US" w:eastAsia="zh-CN" w:bidi="ar-SA"/>
        </w:rPr>
      </w:pPr>
      <w:r>
        <w:rPr>
          <w:rFonts w:hint="eastAsia" w:ascii="宋体" w:hAnsi="宋体" w:eastAsia="宋体" w:cs="宋体"/>
          <w:sz w:val="28"/>
          <w:szCs w:val="28"/>
          <w:lang w:val="en-US" w:eastAsia="zh-CN"/>
        </w:rPr>
        <w:t>1、</w:t>
      </w:r>
      <w:r>
        <w:rPr>
          <w:rFonts w:hint="eastAsia" w:ascii="宋体" w:hAnsi="宋体" w:eastAsia="宋体" w:cs="宋体"/>
          <w:kern w:val="2"/>
          <w:sz w:val="28"/>
          <w:szCs w:val="28"/>
          <w:lang w:val="en-US" w:eastAsia="zh-CN" w:bidi="ar-SA"/>
        </w:rPr>
        <w:t>扩大了学前教育资源</w:t>
      </w:r>
    </w:p>
    <w:p w14:paraId="50EF27FF">
      <w:pPr>
        <w:pStyle w:val="10"/>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进行北街幼儿园综合楼建设，</w:t>
      </w:r>
      <w:r>
        <w:rPr>
          <w:rFonts w:hint="eastAsia" w:ascii="宋体" w:hAnsi="宋体" w:eastAsia="宋体" w:cs="宋体"/>
          <w:sz w:val="28"/>
          <w:szCs w:val="28"/>
          <w:lang w:val="en-US" w:eastAsia="zh-CN"/>
        </w:rPr>
        <w:t>采购了幼儿园设施设备，</w:t>
      </w:r>
      <w:r>
        <w:rPr>
          <w:rFonts w:hint="eastAsia" w:ascii="宋体" w:hAnsi="宋体" w:eastAsia="宋体" w:cs="宋体"/>
          <w:kern w:val="2"/>
          <w:sz w:val="28"/>
          <w:szCs w:val="28"/>
          <w:lang w:val="en-US" w:eastAsia="zh-CN" w:bidi="ar-SA"/>
        </w:rPr>
        <w:t>改善了办园条件，落实学前教育资助制度，有效缓解了“入园难”、“入园贵”问题。</w:t>
      </w:r>
    </w:p>
    <w:p w14:paraId="08814B6F">
      <w:pPr>
        <w:pStyle w:val="10"/>
        <w:numPr>
          <w:ilvl w:val="0"/>
          <w:numId w:val="0"/>
        </w:numPr>
        <w:ind w:leftChars="200" w:firstLine="280" w:firstLineChars="100"/>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2、推进了义务教育均衡发展，落实了义务教育“两免一补”政策统一城乡义务教育年生均公用经费标准：小学840元、初中1060元（均含取暖费120元），特教10000元。为农村义务教育学生和城市区家庭经济困难学生免费提供教科书。</w:t>
      </w:r>
      <w:r>
        <w:rPr>
          <w:rFonts w:hint="eastAsia" w:ascii="宋体" w:hAnsi="宋体" w:eastAsia="宋体" w:cs="宋体"/>
          <w:color w:val="auto"/>
          <w:kern w:val="2"/>
          <w:sz w:val="28"/>
          <w:szCs w:val="28"/>
          <w:lang w:val="en-US" w:eastAsia="zh-CN" w:bidi="ar-SA"/>
        </w:rPr>
        <w:t>安排</w:t>
      </w:r>
      <w:r>
        <w:rPr>
          <w:rFonts w:hint="eastAsia" w:ascii="宋体" w:hAnsi="宋体" w:eastAsia="宋体" w:cs="宋体"/>
          <w:color w:val="auto"/>
          <w:sz w:val="28"/>
          <w:szCs w:val="28"/>
        </w:rPr>
        <w:t>薄弱学校改善办学条件专项资金</w:t>
      </w:r>
      <w:r>
        <w:rPr>
          <w:rFonts w:hint="eastAsia" w:ascii="宋体" w:hAnsi="宋体" w:eastAsia="宋体" w:cs="宋体"/>
          <w:color w:val="auto"/>
          <w:sz w:val="28"/>
          <w:szCs w:val="28"/>
          <w:lang w:val="en-US" w:eastAsia="zh-CN"/>
        </w:rPr>
        <w:t>761</w:t>
      </w:r>
      <w:r>
        <w:rPr>
          <w:rFonts w:hint="eastAsia" w:ascii="宋体" w:hAnsi="宋体" w:eastAsia="宋体" w:cs="宋体"/>
          <w:color w:val="auto"/>
          <w:sz w:val="28"/>
          <w:szCs w:val="28"/>
        </w:rPr>
        <w:t>万元，完</w:t>
      </w:r>
      <w:r>
        <w:rPr>
          <w:rFonts w:hint="eastAsia" w:ascii="宋体" w:hAnsi="宋体" w:eastAsia="宋体" w:cs="宋体"/>
          <w:color w:val="auto"/>
          <w:sz w:val="28"/>
          <w:szCs w:val="28"/>
          <w:lang w:val="en-US" w:eastAsia="zh-CN"/>
        </w:rPr>
        <w:t>成了许亭中心小学运动场、北街小学运动场的建设等项目。</w:t>
      </w:r>
      <w:r>
        <w:rPr>
          <w:rFonts w:hint="eastAsia" w:ascii="宋体" w:hAnsi="宋体" w:eastAsia="宋体" w:cs="宋体"/>
          <w:kern w:val="2"/>
          <w:sz w:val="28"/>
          <w:szCs w:val="28"/>
          <w:lang w:val="en-US" w:eastAsia="zh-CN" w:bidi="ar-SA"/>
        </w:rPr>
        <w:t>改善了贫困地区义务教育薄弱学校办学条件，促进公共教育资源向农村学校倾斜，促进了义务教育均衡发展。</w:t>
      </w:r>
    </w:p>
    <w:p w14:paraId="584AABFB">
      <w:pPr>
        <w:pStyle w:val="10"/>
        <w:numPr>
          <w:ilvl w:val="0"/>
          <w:numId w:val="4"/>
        </w:numPr>
        <w:ind w:left="0" w:leftChars="0" w:firstLine="560" w:firstLineChars="200"/>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改善了普通高中办学件</w:t>
      </w:r>
    </w:p>
    <w:p w14:paraId="734E7DF6">
      <w:pPr>
        <w:pStyle w:val="10"/>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落实普通高中国家助学金制度，对建档立卡的公办高中贫困学生，实行免学费、免住宿费、免费提供教课书，对贫困学生发放国家助学金，落实了大学生学生救助资金，建设赞皇中学标准化考场，改善了办学件。</w:t>
      </w:r>
    </w:p>
    <w:p w14:paraId="6D649716">
      <w:pPr>
        <w:pStyle w:val="10"/>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4、发展了职业教育</w:t>
      </w:r>
    </w:p>
    <w:p w14:paraId="1C2C04F1">
      <w:pPr>
        <w:pStyle w:val="10"/>
        <w:rPr>
          <w:rFonts w:hint="eastAsia" w:ascii="宋体" w:hAnsi="宋体" w:eastAsia="宋体" w:cs="宋体"/>
          <w:color w:val="auto"/>
          <w:kern w:val="2"/>
          <w:sz w:val="28"/>
          <w:szCs w:val="28"/>
          <w:lang w:val="en-US" w:eastAsia="zh-CN" w:bidi="ar-SA"/>
        </w:rPr>
      </w:pPr>
      <w:r>
        <w:rPr>
          <w:rFonts w:hint="eastAsia" w:ascii="宋体" w:hAnsi="宋体" w:eastAsia="宋体" w:cs="宋体"/>
          <w:kern w:val="2"/>
          <w:sz w:val="28"/>
          <w:szCs w:val="28"/>
          <w:lang w:val="en-US" w:eastAsia="zh-CN" w:bidi="ar-SA"/>
        </w:rPr>
        <w:t>落实了中等职业学校免学费、按时足额为贫困学生发放助学金和生活补助，及时足额拨付生均公用经费，为建档立卡学生发放交通补和生活补助。</w:t>
      </w:r>
      <w:r>
        <w:rPr>
          <w:rFonts w:hint="eastAsia" w:ascii="宋体" w:hAnsi="宋体" w:eastAsia="宋体" w:cs="宋体"/>
          <w:color w:val="auto"/>
          <w:kern w:val="2"/>
          <w:sz w:val="28"/>
          <w:szCs w:val="28"/>
          <w:lang w:val="en-US" w:eastAsia="zh-CN" w:bidi="ar-SA"/>
        </w:rPr>
        <w:t>安排3600万元，用于职教中心实训基地建设，180万用于职教中心校舍维修改造及设备购置，促进了职业教育的发展。</w:t>
      </w:r>
    </w:p>
    <w:p w14:paraId="45ED69CE">
      <w:pPr>
        <w:pStyle w:val="10"/>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5、主管全县教师工作</w:t>
      </w:r>
    </w:p>
    <w:p w14:paraId="7C1CFBEF">
      <w:pPr>
        <w:pStyle w:val="10"/>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为原民办代课教师教龄发放补助。按照年人均3000元标准，发放边远乡村教师生活补助。按时发放三区支教中央、省级配套资金，对扎根乡村的教师进行表彰。</w:t>
      </w:r>
    </w:p>
    <w:p w14:paraId="28857224">
      <w:pPr>
        <w:pStyle w:val="10"/>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6、保障工作正常高效运行，相关工作顺利开展</w:t>
      </w:r>
    </w:p>
    <w:p w14:paraId="7D6B2672">
      <w:pPr>
        <w:pStyle w:val="10"/>
        <w:rPr>
          <w:rFonts w:hint="eastAsia" w:ascii="宋体" w:hAnsi="宋体" w:eastAsia="宋体" w:cs="宋体"/>
          <w:kern w:val="2"/>
          <w:sz w:val="28"/>
          <w:szCs w:val="28"/>
          <w:lang w:val="en-US" w:eastAsia="zh-CN" w:bidi="ar-SA"/>
        </w:rPr>
      </w:pPr>
      <w:r>
        <w:rPr>
          <w:rFonts w:hint="eastAsia" w:ascii="宋体" w:hAnsi="宋体" w:eastAsia="宋体" w:cs="宋体"/>
          <w:kern w:val="2"/>
          <w:sz w:val="28"/>
          <w:szCs w:val="28"/>
          <w:lang w:val="en-US" w:eastAsia="zh-CN" w:bidi="ar-SA"/>
        </w:rPr>
        <w:t>依法行政，构建人民群众满意、勤政廉洁的政府部门；保障工作正常高效运行，相关工作顺利开展。加强学校领导班子和领导干部队伍建设，不断提高思想政治素质和办学治校能力。坚持德才兼备、以德为先用人标准，选拔任用学校领导干部。加大学校领导干部培养培训和交流任职力度。</w:t>
      </w:r>
    </w:p>
    <w:p w14:paraId="7CC04E90">
      <w:pPr>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四、评价结论和评价等级</w:t>
      </w:r>
    </w:p>
    <w:p w14:paraId="46B3A99F">
      <w:pPr>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根据部门职责定位和各项工作履职情况，</w:t>
      </w:r>
      <w:r>
        <w:rPr>
          <w:rFonts w:hint="eastAsia" w:ascii="宋体" w:hAnsi="宋体" w:eastAsia="宋体" w:cs="宋体"/>
          <w:sz w:val="28"/>
          <w:szCs w:val="28"/>
          <w:lang w:val="en-US" w:eastAsia="zh-CN"/>
        </w:rPr>
        <w:t>赞皇县教育局202</w:t>
      </w:r>
      <w:r>
        <w:rPr>
          <w:rFonts w:hint="eastAsia" w:ascii="宋体" w:hAnsi="宋体" w:cs="宋体"/>
          <w:sz w:val="28"/>
          <w:szCs w:val="28"/>
          <w:lang w:val="en-US" w:eastAsia="zh-CN"/>
        </w:rPr>
        <w:t>4</w:t>
      </w:r>
      <w:r>
        <w:rPr>
          <w:rFonts w:hint="eastAsia" w:ascii="宋体" w:hAnsi="宋体" w:eastAsia="宋体" w:cs="宋体"/>
          <w:sz w:val="28"/>
          <w:szCs w:val="28"/>
          <w:lang w:val="en-US" w:eastAsia="zh-CN"/>
        </w:rPr>
        <w:t>年部门项目绩效自评</w:t>
      </w:r>
      <w:r>
        <w:rPr>
          <w:rFonts w:hint="eastAsia" w:ascii="宋体" w:hAnsi="宋体" w:eastAsia="宋体" w:cs="宋体"/>
          <w:sz w:val="28"/>
          <w:szCs w:val="28"/>
        </w:rPr>
        <w:t>总得分</w:t>
      </w:r>
      <w:r>
        <w:rPr>
          <w:rFonts w:hint="eastAsia" w:ascii="宋体" w:hAnsi="宋体" w:eastAsia="宋体" w:cs="宋体"/>
          <w:sz w:val="28"/>
          <w:szCs w:val="28"/>
          <w:highlight w:val="none"/>
          <w:lang w:val="en-US" w:eastAsia="zh-CN"/>
        </w:rPr>
        <w:t>9</w:t>
      </w:r>
      <w:r>
        <w:rPr>
          <w:rFonts w:hint="eastAsia" w:ascii="宋体" w:hAnsi="宋体" w:cs="宋体"/>
          <w:sz w:val="28"/>
          <w:szCs w:val="28"/>
          <w:highlight w:val="none"/>
          <w:lang w:val="en-US" w:eastAsia="zh-CN"/>
        </w:rPr>
        <w:t>8</w:t>
      </w:r>
      <w:r>
        <w:rPr>
          <w:rFonts w:hint="eastAsia" w:ascii="宋体" w:hAnsi="宋体" w:eastAsia="宋体" w:cs="宋体"/>
          <w:sz w:val="28"/>
          <w:szCs w:val="28"/>
          <w:lang w:val="en-US" w:eastAsia="zh-CN"/>
        </w:rPr>
        <w:t>分</w:t>
      </w:r>
      <w:r>
        <w:rPr>
          <w:rFonts w:hint="eastAsia" w:ascii="宋体" w:hAnsi="宋体" w:eastAsia="宋体" w:cs="宋体"/>
          <w:sz w:val="28"/>
          <w:szCs w:val="28"/>
        </w:rPr>
        <w:t>，</w:t>
      </w:r>
      <w:r>
        <w:rPr>
          <w:rFonts w:hint="eastAsia" w:ascii="宋体" w:hAnsi="宋体" w:eastAsia="宋体" w:cs="宋体"/>
          <w:sz w:val="28"/>
          <w:szCs w:val="28"/>
          <w:lang w:val="en-US" w:eastAsia="zh-CN"/>
        </w:rPr>
        <w:t>部门</w:t>
      </w:r>
      <w:r>
        <w:rPr>
          <w:rFonts w:hint="eastAsia" w:ascii="宋体" w:hAnsi="宋体" w:eastAsia="宋体" w:cs="宋体"/>
          <w:sz w:val="28"/>
          <w:szCs w:val="28"/>
        </w:rPr>
        <w:t>综合绩效评价</w:t>
      </w:r>
      <w:r>
        <w:rPr>
          <w:rFonts w:hint="eastAsia" w:ascii="宋体" w:hAnsi="宋体" w:eastAsia="宋体" w:cs="宋体"/>
          <w:sz w:val="28"/>
          <w:szCs w:val="28"/>
          <w:lang w:val="en-US" w:eastAsia="zh-CN"/>
        </w:rPr>
        <w:t>为优秀</w:t>
      </w:r>
      <w:r>
        <w:rPr>
          <w:rFonts w:hint="eastAsia" w:ascii="宋体" w:hAnsi="宋体" w:eastAsia="宋体" w:cs="宋体"/>
          <w:sz w:val="28"/>
          <w:szCs w:val="28"/>
        </w:rPr>
        <w:t>。</w:t>
      </w:r>
    </w:p>
    <w:p w14:paraId="7987C02C">
      <w:pPr>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五、存在的问题及改进措施</w:t>
      </w:r>
    </w:p>
    <w:p w14:paraId="2FCB5858">
      <w:pPr>
        <w:spacing w:line="560" w:lineRule="exact"/>
        <w:ind w:firstLine="560" w:firstLineChars="200"/>
        <w:rPr>
          <w:rFonts w:hint="eastAsia" w:ascii="宋体" w:hAnsi="宋体" w:eastAsia="宋体" w:cs="宋体"/>
          <w:bCs/>
          <w:sz w:val="28"/>
          <w:szCs w:val="28"/>
        </w:rPr>
      </w:pPr>
      <w:r>
        <w:rPr>
          <w:rFonts w:hint="eastAsia" w:ascii="宋体" w:hAnsi="宋体" w:eastAsia="宋体" w:cs="宋体"/>
          <w:bCs/>
          <w:sz w:val="28"/>
          <w:szCs w:val="28"/>
        </w:rPr>
        <w:t>（一）存在的主要问题</w:t>
      </w:r>
    </w:p>
    <w:p w14:paraId="5FE05781">
      <w:pPr>
        <w:spacing w:line="520" w:lineRule="exact"/>
        <w:ind w:firstLine="840" w:firstLineChars="300"/>
        <w:rPr>
          <w:rFonts w:hint="eastAsia" w:ascii="宋体" w:hAnsi="宋体" w:eastAsia="宋体" w:cs="宋体"/>
          <w:sz w:val="28"/>
          <w:szCs w:val="28"/>
        </w:rPr>
      </w:pPr>
      <w:r>
        <w:rPr>
          <w:rFonts w:hint="eastAsia" w:ascii="宋体" w:hAnsi="宋体" w:eastAsia="宋体" w:cs="宋体"/>
          <w:sz w:val="28"/>
          <w:szCs w:val="28"/>
        </w:rPr>
        <w:t>预算编制不够细化。</w:t>
      </w:r>
    </w:p>
    <w:p w14:paraId="373731E2">
      <w:pPr>
        <w:spacing w:line="560" w:lineRule="exact"/>
        <w:ind w:firstLine="560" w:firstLineChars="200"/>
        <w:rPr>
          <w:rFonts w:hint="eastAsia" w:ascii="宋体" w:hAnsi="宋体" w:eastAsia="宋体" w:cs="宋体"/>
          <w:bCs/>
          <w:sz w:val="28"/>
          <w:szCs w:val="28"/>
        </w:rPr>
      </w:pPr>
      <w:r>
        <w:rPr>
          <w:rFonts w:hint="eastAsia" w:ascii="宋体" w:hAnsi="宋体" w:eastAsia="宋体" w:cs="宋体"/>
          <w:bCs/>
          <w:sz w:val="28"/>
          <w:szCs w:val="28"/>
        </w:rPr>
        <w:t>（二）针对问题提出具体的改进措施或建议</w:t>
      </w:r>
    </w:p>
    <w:p w14:paraId="20B024A8">
      <w:pPr>
        <w:spacing w:line="52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加强预算编制管理，夯实预算执行基础。注重预算编制的科学性，完整性、细化性，遵循“量入为出、收支平衡”的原则，采取更有效程序和方法合理安排资金，有效推进预算支出进度。</w:t>
      </w:r>
      <w:r>
        <w:rPr>
          <w:rFonts w:hint="eastAsia" w:ascii="宋体" w:hAnsi="宋体" w:eastAsia="宋体" w:cs="宋体"/>
          <w:color w:val="333333"/>
          <w:sz w:val="28"/>
          <w:szCs w:val="28"/>
        </w:rPr>
        <w:t>注重加强对专项资金项目立项、可行性研究、预算编制工作的管理，以保证项目的可行性和科学性。在编报项目预算时要求制定详细的项目推进计划，明确分工，责任到人，以保证专项资金均能够保质保量执行到位。建立动态管理机制。在专项资金项目执行过程中，注重加强对全局教育专项资金的动态管理，定期公布专项资金执行进度，定期召开专项资金执行情况调度会，将专项资金执行情况纳入年度处室考核，促进专项资金按预算执行。</w:t>
      </w:r>
    </w:p>
    <w:p w14:paraId="4B414016">
      <w:pPr>
        <w:numPr>
          <w:ilvl w:val="0"/>
          <w:numId w:val="5"/>
        </w:numPr>
        <w:adjustRightInd w:val="0"/>
        <w:snapToGrid w:val="0"/>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评价工作组人员名单及签字（姓名、工作单位、职务、职称）</w:t>
      </w:r>
    </w:p>
    <w:p w14:paraId="1378E434">
      <w:pPr>
        <w:spacing w:line="560" w:lineRule="exact"/>
        <w:ind w:firstLine="560" w:firstLineChars="200"/>
        <w:rPr>
          <w:rFonts w:hint="eastAsia" w:ascii="宋体" w:hAnsi="宋体" w:eastAsia="宋体" w:cs="宋体"/>
          <w:sz w:val="28"/>
          <w:szCs w:val="28"/>
        </w:rPr>
      </w:pPr>
      <w:r>
        <w:rPr>
          <w:rFonts w:hint="eastAsia" w:ascii="宋体" w:hAnsi="宋体" w:cs="宋体"/>
          <w:sz w:val="28"/>
          <w:szCs w:val="28"/>
          <w:lang w:val="en-US" w:eastAsia="zh-CN"/>
        </w:rPr>
        <w:t>焦立杰</w:t>
      </w:r>
      <w:r>
        <w:rPr>
          <w:rFonts w:hint="eastAsia" w:ascii="宋体" w:hAnsi="宋体" w:eastAsia="宋体" w:cs="宋体"/>
          <w:sz w:val="28"/>
          <w:szCs w:val="28"/>
        </w:rPr>
        <w:t xml:space="preserve">  教育局  副局长</w:t>
      </w:r>
    </w:p>
    <w:p w14:paraId="4FF825C3">
      <w:pPr>
        <w:spacing w:line="560" w:lineRule="exact"/>
        <w:ind w:firstLine="560" w:firstLineChars="200"/>
        <w:rPr>
          <w:rFonts w:hint="eastAsia" w:ascii="宋体" w:hAnsi="宋体" w:eastAsia="宋体" w:cs="宋体"/>
          <w:sz w:val="28"/>
          <w:szCs w:val="28"/>
        </w:rPr>
      </w:pPr>
      <w:r>
        <w:rPr>
          <w:rFonts w:hint="eastAsia" w:ascii="宋体" w:hAnsi="宋体" w:cs="宋体"/>
          <w:sz w:val="28"/>
          <w:szCs w:val="28"/>
          <w:lang w:val="en-US" w:eastAsia="zh-CN"/>
        </w:rPr>
        <w:t>王意飞</w:t>
      </w:r>
      <w:r>
        <w:rPr>
          <w:rFonts w:hint="eastAsia" w:ascii="宋体" w:hAnsi="宋体" w:eastAsia="宋体" w:cs="宋体"/>
          <w:sz w:val="28"/>
          <w:szCs w:val="28"/>
        </w:rPr>
        <w:t xml:space="preserve">  教育局  办公室主任</w:t>
      </w:r>
    </w:p>
    <w:p w14:paraId="2FE24821">
      <w:pPr>
        <w:spacing w:line="560" w:lineRule="exact"/>
        <w:ind w:firstLine="560" w:firstLineChars="200"/>
        <w:rPr>
          <w:rFonts w:hint="eastAsia" w:ascii="宋体" w:hAnsi="宋体" w:eastAsia="宋体" w:cs="宋体"/>
          <w:sz w:val="28"/>
          <w:szCs w:val="28"/>
        </w:rPr>
      </w:pPr>
      <w:r>
        <w:rPr>
          <w:rFonts w:hint="eastAsia" w:ascii="宋体" w:hAnsi="宋体" w:eastAsia="宋体" w:cs="宋体"/>
          <w:sz w:val="28"/>
          <w:szCs w:val="28"/>
        </w:rPr>
        <w:t>郝</w:t>
      </w:r>
      <w:r>
        <w:rPr>
          <w:rFonts w:hint="eastAsia" w:ascii="宋体" w:hAnsi="宋体" w:eastAsia="宋体" w:cs="宋体"/>
          <w:sz w:val="28"/>
          <w:szCs w:val="28"/>
          <w:lang w:val="en-US" w:eastAsia="zh-CN"/>
        </w:rPr>
        <w:t>彦昆</w:t>
      </w:r>
      <w:r>
        <w:rPr>
          <w:rFonts w:hint="eastAsia" w:ascii="宋体" w:hAnsi="宋体" w:eastAsia="宋体" w:cs="宋体"/>
          <w:sz w:val="28"/>
          <w:szCs w:val="28"/>
        </w:rPr>
        <w:t xml:space="preserve">  教育局   财务科科长</w:t>
      </w:r>
    </w:p>
    <w:p w14:paraId="0277F943">
      <w:pPr>
        <w:spacing w:line="560" w:lineRule="exact"/>
        <w:ind w:firstLine="560" w:firstLineChars="200"/>
        <w:rPr>
          <w:rFonts w:hint="eastAsia" w:ascii="宋体" w:hAnsi="宋体" w:eastAsia="宋体" w:cs="宋体"/>
          <w:sz w:val="28"/>
          <w:szCs w:val="28"/>
        </w:rPr>
      </w:pPr>
      <w:r>
        <w:rPr>
          <w:rFonts w:hint="eastAsia" w:ascii="宋体" w:hAnsi="宋体" w:cs="宋体"/>
          <w:color w:val="auto"/>
          <w:sz w:val="28"/>
          <w:szCs w:val="28"/>
          <w:lang w:val="en-US" w:eastAsia="zh-CN"/>
        </w:rPr>
        <w:t>韩军升</w:t>
      </w:r>
      <w:r>
        <w:rPr>
          <w:rFonts w:hint="eastAsia" w:ascii="宋体" w:hAnsi="宋体" w:eastAsia="宋体" w:cs="宋体"/>
          <w:color w:val="auto"/>
          <w:sz w:val="28"/>
          <w:szCs w:val="28"/>
        </w:rPr>
        <w:t xml:space="preserve"> </w:t>
      </w:r>
      <w:r>
        <w:rPr>
          <w:rFonts w:hint="eastAsia" w:ascii="宋体" w:hAnsi="宋体" w:eastAsia="宋体" w:cs="宋体"/>
          <w:sz w:val="28"/>
          <w:szCs w:val="28"/>
        </w:rPr>
        <w:t xml:space="preserve"> 教育局   监察室主任</w:t>
      </w:r>
    </w:p>
    <w:p w14:paraId="3CD75018">
      <w:pPr>
        <w:spacing w:line="560" w:lineRule="exact"/>
        <w:ind w:firstLine="560" w:firstLineChars="200"/>
        <w:rPr>
          <w:rFonts w:hint="eastAsia" w:ascii="宋体" w:hAnsi="宋体" w:eastAsia="宋体" w:cs="宋体"/>
          <w:sz w:val="28"/>
          <w:szCs w:val="28"/>
        </w:rPr>
      </w:pPr>
      <w:r>
        <w:rPr>
          <w:rFonts w:hint="eastAsia" w:ascii="宋体" w:hAnsi="宋体" w:cs="宋体"/>
          <w:sz w:val="28"/>
          <w:szCs w:val="28"/>
          <w:lang w:val="en-US" w:eastAsia="zh-CN"/>
        </w:rPr>
        <w:t>商丽璇</w:t>
      </w:r>
      <w:r>
        <w:rPr>
          <w:rFonts w:hint="eastAsia" w:ascii="宋体" w:hAnsi="宋体" w:eastAsia="宋体" w:cs="宋体"/>
          <w:sz w:val="28"/>
          <w:szCs w:val="28"/>
        </w:rPr>
        <w:t xml:space="preserve">  教育局   财务科科员</w:t>
      </w:r>
    </w:p>
    <w:p w14:paraId="27048588">
      <w:pPr>
        <w:pStyle w:val="6"/>
        <w:numPr>
          <w:ilvl w:val="0"/>
          <w:numId w:val="0"/>
        </w:numPr>
        <w:ind w:leftChars="400"/>
        <w:rPr>
          <w:rFonts w:hint="eastAsia" w:ascii="宋体" w:hAnsi="宋体" w:eastAsia="宋体" w:cs="宋体"/>
          <w:sz w:val="28"/>
          <w:szCs w:val="28"/>
        </w:rPr>
      </w:pPr>
    </w:p>
    <w:p w14:paraId="0D09E752">
      <w:pPr>
        <w:spacing w:line="560" w:lineRule="exact"/>
        <w:rPr>
          <w:rFonts w:hint="eastAsia" w:ascii="宋体" w:hAnsi="宋体" w:eastAsia="宋体" w:cs="宋体"/>
          <w:sz w:val="28"/>
          <w:szCs w:val="28"/>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华文楷体">
    <w:panose1 w:val="02010600040101010101"/>
    <w:charset w:val="86"/>
    <w:family w:val="auto"/>
    <w:pitch w:val="default"/>
    <w:sig w:usb0="00000287" w:usb1="080F0000" w:usb2="00000000" w:usb3="00000000" w:csb0="0004009F" w:csb1="DFD7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CD1A0A">
    <w:pPr>
      <w:pStyle w:val="3"/>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59F69CC0">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8C55788"/>
    <w:multiLevelType w:val="singleLevel"/>
    <w:tmpl w:val="D8C55788"/>
    <w:lvl w:ilvl="0" w:tentative="0">
      <w:start w:val="3"/>
      <w:numFmt w:val="decimal"/>
      <w:suff w:val="nothing"/>
      <w:lvlText w:val="%1、"/>
      <w:lvlJc w:val="left"/>
    </w:lvl>
  </w:abstractNum>
  <w:abstractNum w:abstractNumId="1">
    <w:nsid w:val="3A540A78"/>
    <w:multiLevelType w:val="singleLevel"/>
    <w:tmpl w:val="3A540A78"/>
    <w:lvl w:ilvl="0" w:tentative="0">
      <w:start w:val="2"/>
      <w:numFmt w:val="decimal"/>
      <w:suff w:val="nothing"/>
      <w:lvlText w:val="%1、"/>
      <w:lvlJc w:val="left"/>
    </w:lvl>
  </w:abstractNum>
  <w:abstractNum w:abstractNumId="2">
    <w:nsid w:val="59B496C6"/>
    <w:multiLevelType w:val="singleLevel"/>
    <w:tmpl w:val="59B496C6"/>
    <w:lvl w:ilvl="0" w:tentative="0">
      <w:start w:val="6"/>
      <w:numFmt w:val="chineseCounting"/>
      <w:suff w:val="nothing"/>
      <w:lvlText w:val="%1、"/>
      <w:lvlJc w:val="left"/>
      <w:rPr>
        <w:rFonts w:hint="eastAsia"/>
      </w:rPr>
    </w:lvl>
  </w:abstractNum>
  <w:abstractNum w:abstractNumId="3">
    <w:nsid w:val="5BDC0235"/>
    <w:multiLevelType w:val="singleLevel"/>
    <w:tmpl w:val="5BDC0235"/>
    <w:lvl w:ilvl="0" w:tentative="0">
      <w:start w:val="1"/>
      <w:numFmt w:val="chineseCounting"/>
      <w:suff w:val="nothing"/>
      <w:lvlText w:val="%1、"/>
      <w:lvlJc w:val="left"/>
      <w:pPr>
        <w:ind w:left="800" w:leftChars="0" w:firstLine="0" w:firstLineChars="0"/>
      </w:pPr>
      <w:rPr>
        <w:rFonts w:hint="eastAsia"/>
      </w:rPr>
    </w:lvl>
  </w:abstractNum>
  <w:abstractNum w:abstractNumId="4">
    <w:nsid w:val="5E68489B"/>
    <w:multiLevelType w:val="singleLevel"/>
    <w:tmpl w:val="5E68489B"/>
    <w:lvl w:ilvl="0" w:tentative="0">
      <w:start w:val="1"/>
      <w:numFmt w:val="chineseCounting"/>
      <w:suff w:val="nothing"/>
      <w:lvlText w:val="（%1）"/>
      <w:lvlJc w:val="left"/>
      <w:rPr>
        <w:rFonts w:hint="eastAsia" w:ascii="楷体" w:hAnsi="楷体" w:eastAsia="楷体"/>
        <w:sz w:val="32"/>
        <w:szCs w:val="32"/>
      </w:rPr>
    </w:lvl>
  </w:abstractNum>
  <w:num w:numId="1">
    <w:abstractNumId w:val="3"/>
  </w:num>
  <w:num w:numId="2">
    <w:abstractNumId w:val="1"/>
  </w:num>
  <w:num w:numId="3">
    <w:abstractNumId w:val="4"/>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jc5Nzk0M2ZhNzZmN2JlNjlkMzlkNGVlZGUzMjcyNDMifQ=="/>
  </w:docVars>
  <w:rsids>
    <w:rsidRoot w:val="0EBD2122"/>
    <w:rsid w:val="000B0260"/>
    <w:rsid w:val="007E6C1F"/>
    <w:rsid w:val="00956A93"/>
    <w:rsid w:val="009E575C"/>
    <w:rsid w:val="00AF167E"/>
    <w:rsid w:val="00AF566A"/>
    <w:rsid w:val="00B478EA"/>
    <w:rsid w:val="00B6553A"/>
    <w:rsid w:val="00BC6576"/>
    <w:rsid w:val="00CE06BA"/>
    <w:rsid w:val="00F441CC"/>
    <w:rsid w:val="01A20EE0"/>
    <w:rsid w:val="01B104CA"/>
    <w:rsid w:val="02106AB0"/>
    <w:rsid w:val="02B43A28"/>
    <w:rsid w:val="0334616D"/>
    <w:rsid w:val="038252C9"/>
    <w:rsid w:val="04267397"/>
    <w:rsid w:val="04283861"/>
    <w:rsid w:val="046F331E"/>
    <w:rsid w:val="04CE1B4A"/>
    <w:rsid w:val="04F86A40"/>
    <w:rsid w:val="05723668"/>
    <w:rsid w:val="06DB23D0"/>
    <w:rsid w:val="07956271"/>
    <w:rsid w:val="09062A6B"/>
    <w:rsid w:val="09721397"/>
    <w:rsid w:val="0BAB657D"/>
    <w:rsid w:val="0BB63BED"/>
    <w:rsid w:val="0EB97A43"/>
    <w:rsid w:val="0EBD2122"/>
    <w:rsid w:val="0F214EAE"/>
    <w:rsid w:val="11B71E6A"/>
    <w:rsid w:val="11BF0B39"/>
    <w:rsid w:val="13457B98"/>
    <w:rsid w:val="167A7A0D"/>
    <w:rsid w:val="1AAF0063"/>
    <w:rsid w:val="1ADD1EA0"/>
    <w:rsid w:val="1BE140DE"/>
    <w:rsid w:val="1CBB5B83"/>
    <w:rsid w:val="1D900117"/>
    <w:rsid w:val="1F152820"/>
    <w:rsid w:val="1FEE75C5"/>
    <w:rsid w:val="20FA643E"/>
    <w:rsid w:val="219D3E60"/>
    <w:rsid w:val="220A7F61"/>
    <w:rsid w:val="22F32E79"/>
    <w:rsid w:val="248C197D"/>
    <w:rsid w:val="252959AF"/>
    <w:rsid w:val="2611023B"/>
    <w:rsid w:val="26CB171A"/>
    <w:rsid w:val="277A6671"/>
    <w:rsid w:val="28FA3F01"/>
    <w:rsid w:val="292D35B7"/>
    <w:rsid w:val="2B6C14BA"/>
    <w:rsid w:val="2BC929C8"/>
    <w:rsid w:val="2EBB2B6B"/>
    <w:rsid w:val="305D0999"/>
    <w:rsid w:val="31573FA5"/>
    <w:rsid w:val="334C5931"/>
    <w:rsid w:val="33EB6CFF"/>
    <w:rsid w:val="359C7307"/>
    <w:rsid w:val="35A12947"/>
    <w:rsid w:val="35BF2B7A"/>
    <w:rsid w:val="37387040"/>
    <w:rsid w:val="386C12AB"/>
    <w:rsid w:val="3A775F3A"/>
    <w:rsid w:val="3AAD56FA"/>
    <w:rsid w:val="3B4622C0"/>
    <w:rsid w:val="3B625C0A"/>
    <w:rsid w:val="3C1A3DCA"/>
    <w:rsid w:val="3CEE1963"/>
    <w:rsid w:val="3EE81418"/>
    <w:rsid w:val="41A01782"/>
    <w:rsid w:val="441822E7"/>
    <w:rsid w:val="450C719A"/>
    <w:rsid w:val="46A12681"/>
    <w:rsid w:val="46E61143"/>
    <w:rsid w:val="48E3739C"/>
    <w:rsid w:val="4ADD09F9"/>
    <w:rsid w:val="4B6B638E"/>
    <w:rsid w:val="4C264DAF"/>
    <w:rsid w:val="4C9C27FE"/>
    <w:rsid w:val="4DB068C0"/>
    <w:rsid w:val="4F6404DD"/>
    <w:rsid w:val="4FF9AD8B"/>
    <w:rsid w:val="512260B4"/>
    <w:rsid w:val="52BD6ACB"/>
    <w:rsid w:val="536D1E28"/>
    <w:rsid w:val="53B67625"/>
    <w:rsid w:val="55537534"/>
    <w:rsid w:val="556A3361"/>
    <w:rsid w:val="561A74F1"/>
    <w:rsid w:val="57A1511A"/>
    <w:rsid w:val="57E26A3C"/>
    <w:rsid w:val="594C45B0"/>
    <w:rsid w:val="597244E8"/>
    <w:rsid w:val="5A985AD8"/>
    <w:rsid w:val="5AEB03EF"/>
    <w:rsid w:val="5EB71C30"/>
    <w:rsid w:val="606D387B"/>
    <w:rsid w:val="60F57B30"/>
    <w:rsid w:val="61127CAB"/>
    <w:rsid w:val="61EF2482"/>
    <w:rsid w:val="646F19B7"/>
    <w:rsid w:val="66324780"/>
    <w:rsid w:val="66AF0CE5"/>
    <w:rsid w:val="68A32A1B"/>
    <w:rsid w:val="69B37C4C"/>
    <w:rsid w:val="6AC537CF"/>
    <w:rsid w:val="6BB7373B"/>
    <w:rsid w:val="6E5B14A6"/>
    <w:rsid w:val="7024302C"/>
    <w:rsid w:val="711B255E"/>
    <w:rsid w:val="734C5E44"/>
    <w:rsid w:val="73C73EF9"/>
    <w:rsid w:val="73D277F4"/>
    <w:rsid w:val="74056C2E"/>
    <w:rsid w:val="7676625F"/>
    <w:rsid w:val="76C759EB"/>
    <w:rsid w:val="771508B2"/>
    <w:rsid w:val="792965A9"/>
    <w:rsid w:val="79AF58D8"/>
    <w:rsid w:val="7BB51E06"/>
    <w:rsid w:val="7C387F7C"/>
    <w:rsid w:val="7F3E1245"/>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autoRedefine/>
    <w:semiHidden/>
    <w:unhideWhenUsed/>
    <w:qFormat/>
    <w:uiPriority w:val="1"/>
  </w:style>
  <w:style w:type="table" w:default="1" w:styleId="7">
    <w:name w:val="Normal Table"/>
    <w:autoRedefine/>
    <w:semiHidden/>
    <w:unhideWhenUsed/>
    <w:qFormat/>
    <w:uiPriority w:val="99"/>
    <w:tblPr>
      <w:tblCellMar>
        <w:top w:w="0" w:type="dxa"/>
        <w:left w:w="108" w:type="dxa"/>
        <w:bottom w:w="0" w:type="dxa"/>
        <w:right w:w="108" w:type="dxa"/>
      </w:tblCellMar>
    </w:tblPr>
  </w:style>
  <w:style w:type="paragraph" w:styleId="2">
    <w:name w:val="Body Text Indent"/>
    <w:basedOn w:val="1"/>
    <w:autoRedefine/>
    <w:qFormat/>
    <w:uiPriority w:val="99"/>
    <w:pPr>
      <w:ind w:left="420" w:leftChars="200"/>
    </w:pPr>
  </w:style>
  <w:style w:type="paragraph" w:styleId="3">
    <w:name w:val="footer"/>
    <w:basedOn w:val="1"/>
    <w:autoRedefine/>
    <w:qFormat/>
    <w:uiPriority w:val="0"/>
    <w:pPr>
      <w:tabs>
        <w:tab w:val="center" w:pos="4153"/>
        <w:tab w:val="right" w:pos="8306"/>
      </w:tabs>
      <w:snapToGrid w:val="0"/>
      <w:jc w:val="left"/>
    </w:pPr>
    <w:rPr>
      <w:sz w:val="18"/>
    </w:rPr>
  </w:style>
  <w:style w:type="paragraph" w:styleId="4">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autoRedefine/>
    <w:qFormat/>
    <w:uiPriority w:val="0"/>
    <w:pPr>
      <w:jc w:val="left"/>
    </w:pPr>
    <w:rPr>
      <w:kern w:val="0"/>
      <w:sz w:val="24"/>
    </w:rPr>
  </w:style>
  <w:style w:type="paragraph" w:styleId="6">
    <w:name w:val="Body Text First Indent 2"/>
    <w:basedOn w:val="2"/>
    <w:autoRedefine/>
    <w:qFormat/>
    <w:uiPriority w:val="99"/>
    <w:pPr>
      <w:ind w:firstLine="420" w:firstLineChars="200"/>
    </w:pPr>
  </w:style>
  <w:style w:type="paragraph" w:customStyle="1" w:styleId="9">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2">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4812</Words>
  <Characters>4946</Characters>
  <Lines>4</Lines>
  <Paragraphs>1</Paragraphs>
  <TotalTime>113</TotalTime>
  <ScaleCrop>false</ScaleCrop>
  <LinksUpToDate>false</LinksUpToDate>
  <CharactersWithSpaces>4986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13323011735</cp:lastModifiedBy>
  <cp:lastPrinted>2022-01-19T15:24:00Z</cp:lastPrinted>
  <dcterms:modified xsi:type="dcterms:W3CDTF">2025-09-15T07:00:02Z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224D18265AA5443AB6F3BF74F8C16A08</vt:lpwstr>
  </property>
  <property fmtid="{D5CDD505-2E9C-101B-9397-08002B2CF9AE}" pid="4" name="KSOTemplateDocerSaveRecord">
    <vt:lpwstr>eyJoZGlkIjoiZWFiZDA5ODMyMjczYmM0MDUyYjk1NDhmMzg4ZjdmODkiLCJ1c2VySWQiOiIxNTUwMjQwMDk2In0=</vt:lpwstr>
  </property>
</Properties>
</file>