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64A832">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赞皇县委组织部</w:t>
      </w:r>
    </w:p>
    <w:p w14:paraId="314BB343">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20</w:t>
      </w:r>
      <w:r>
        <w:rPr>
          <w:rFonts w:hint="eastAsia" w:ascii="宋体" w:hAnsi="宋体" w:eastAsia="宋体" w:cs="宋体"/>
          <w:b/>
          <w:bCs/>
          <w:sz w:val="44"/>
          <w:szCs w:val="44"/>
          <w:lang w:val="en-US" w:eastAsia="zh-CN"/>
        </w:rPr>
        <w:t>2</w:t>
      </w:r>
      <w:r>
        <w:rPr>
          <w:rFonts w:hint="eastAsia" w:ascii="宋体" w:hAnsi="宋体" w:eastAsia="宋体" w:cs="宋体"/>
          <w:b/>
          <w:bCs/>
          <w:sz w:val="44"/>
          <w:szCs w:val="44"/>
          <w:lang w:val="en-US" w:eastAsia="zh"/>
        </w:rPr>
        <w:t>2</w:t>
      </w:r>
      <w:r>
        <w:rPr>
          <w:rFonts w:hint="eastAsia" w:ascii="宋体" w:hAnsi="宋体" w:eastAsia="宋体" w:cs="宋体"/>
          <w:b/>
          <w:bCs/>
          <w:sz w:val="44"/>
          <w:szCs w:val="44"/>
        </w:rPr>
        <w:t>年部门预算信息公开情况说明</w:t>
      </w:r>
    </w:p>
    <w:p w14:paraId="50D33D61">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黑体" w:hAnsi="黑体" w:eastAsia="黑体" w:cs="黑体"/>
          <w:b/>
          <w:bCs/>
          <w:sz w:val="44"/>
          <w:szCs w:val="44"/>
        </w:rPr>
      </w:pPr>
    </w:p>
    <w:p w14:paraId="117AFF00">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w:t>
      </w:r>
      <w:r>
        <w:rPr>
          <w:rFonts w:hint="eastAsia" w:ascii="仿宋" w:hAnsi="仿宋" w:eastAsia="仿宋"/>
          <w:sz w:val="32"/>
          <w:szCs w:val="32"/>
        </w:rPr>
        <w:t>河北省财政厅《关于转发&lt;财政部办公厅印发财政预决算领域基层政务公开指标指引&gt;的通知》（冀财办〔2020〕43号）</w:t>
      </w:r>
      <w:r>
        <w:rPr>
          <w:rFonts w:hint="eastAsia" w:ascii="仿宋" w:hAnsi="仿宋" w:eastAsia="仿宋" w:cs="Times New Roman"/>
          <w:sz w:val="32"/>
          <w:szCs w:val="32"/>
        </w:rPr>
        <w:t>规定</w:t>
      </w:r>
      <w:r>
        <w:rPr>
          <w:rFonts w:hint="eastAsia" w:ascii="仿宋" w:hAnsi="仿宋" w:eastAsia="仿宋" w:cs="仿宋"/>
          <w:sz w:val="32"/>
          <w:szCs w:val="32"/>
        </w:rPr>
        <w:t>，现将</w:t>
      </w:r>
      <w:r>
        <w:rPr>
          <w:rFonts w:hint="eastAsia" w:ascii="仿宋" w:hAnsi="仿宋" w:eastAsia="仿宋" w:cs="仿宋"/>
          <w:sz w:val="32"/>
          <w:szCs w:val="32"/>
          <w:lang w:eastAsia="zh-CN"/>
        </w:rPr>
        <w:t>赞皇县委组织部</w:t>
      </w: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年部门预算公开如下：</w:t>
      </w:r>
    </w:p>
    <w:p w14:paraId="0EC92DE9">
      <w:pPr>
        <w:keepNext w:val="0"/>
        <w:keepLines w:val="0"/>
        <w:pageBreakBefore w:val="0"/>
        <w:widowControl w:val="0"/>
        <w:kinsoku/>
        <w:wordWrap/>
        <w:overflowPunct/>
        <w:topLinePunct w:val="0"/>
        <w:bidi w:val="0"/>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7EAF5D05">
      <w:pPr>
        <w:keepNext w:val="0"/>
        <w:keepLines w:val="0"/>
        <w:pageBreakBefore w:val="0"/>
        <w:widowControl w:val="0"/>
        <w:kinsoku/>
        <w:wordWrap/>
        <w:overflowPunct/>
        <w:topLinePunct w:val="0"/>
        <w:bidi w:val="0"/>
        <w:snapToGrid/>
        <w:spacing w:line="570" w:lineRule="exact"/>
        <w:ind w:firstLine="640" w:firstLineChars="200"/>
        <w:textAlignment w:val="auto"/>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14:paraId="2AEC11A7">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27F14CB5">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14:paraId="1C25388B">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各乡(镇)和县直部门股级干部的宏观管理和备案工作；负责全县干部档案工作的宏观指导和全县干部档案管理；负责省派选调生、大学生村官的培养、使用和管理；承办有关干部的调配、交流安置事宜。</w:t>
      </w:r>
    </w:p>
    <w:p w14:paraId="46663886">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机关目标绩效管理，组织实施县级机关职能绩效目标考核；承担县委干部考核委员会日常工作。</w:t>
      </w:r>
    </w:p>
    <w:p w14:paraId="56AFC024">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（五）负责公务员、参照公务员法管理事业单位工作人员录用调配、考核奖惩、培训和工资福利等工作；负责公务员管理办法组织实施；指导全县公务员、参照公务员法管理事业单位工作人员队伍建设。</w:t>
      </w:r>
    </w:p>
    <w:p w14:paraId="49FBDDFE">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（六）负责全县人才工作和人才队伍建设的牵头抓总、统筹协调、推进落实；负责做好国家</w:t>
      </w:r>
      <w:r>
        <w:rPr>
          <w:rFonts w:hint="eastAsia" w:ascii="仿宋" w:hAnsi="仿宋" w:eastAsia="仿宋" w:cs="仿宋"/>
          <w:sz w:val="32"/>
          <w:szCs w:val="32"/>
          <w:lang w:eastAsia="zh-CN"/>
        </w:rPr>
        <w:t>有关人才工作</w:t>
      </w:r>
      <w:r>
        <w:rPr>
          <w:rFonts w:hint="eastAsia" w:ascii="仿宋" w:hAnsi="仿宋" w:eastAsia="仿宋" w:cs="仿宋"/>
          <w:sz w:val="32"/>
          <w:szCs w:val="32"/>
        </w:rPr>
        <w:t>、省管、市管优秀专家等重点人才推荐申报、联系服务工作；负责县管拔尖人才的选拔管理；承担县委人才工作领导小组办公室日常工作。</w:t>
      </w:r>
    </w:p>
    <w:p w14:paraId="4ADAE8FD">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（七）负责组织系统新闻宣传、信息化建设和组织史征编工作。</w:t>
      </w:r>
    </w:p>
    <w:p w14:paraId="75781482">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（八）负责全县组织工作的检查督促，及时向县委反映重要情况并提出建议。</w:t>
      </w:r>
    </w:p>
    <w:p w14:paraId="300EB9F8">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贯彻落实党中央和省、市、县委关于行政管理体制和机构改革以及机构编制管理的政策法规，组织起草相关政策规定和地方性法规、规章等规范性文件草案并监督实施。管理和指导全县县纪委监委机关及其派驻纪检监察组、县委各机关、县人大</w:t>
      </w:r>
      <w:r>
        <w:rPr>
          <w:rFonts w:hint="eastAsia" w:ascii="仿宋" w:hAnsi="仿宋" w:eastAsia="仿宋" w:cs="仿宋"/>
          <w:sz w:val="32"/>
          <w:szCs w:val="32"/>
          <w:lang w:val="en-US" w:eastAsia="zh-CN"/>
        </w:rPr>
        <w:t>常委会</w:t>
      </w:r>
      <w:r>
        <w:rPr>
          <w:rFonts w:hint="eastAsia" w:ascii="仿宋" w:hAnsi="仿宋" w:eastAsia="仿宋" w:cs="仿宋"/>
          <w:sz w:val="32"/>
          <w:szCs w:val="32"/>
        </w:rPr>
        <w:t>机关、县政府各部门、县政协机关、民主党派市级机关、人民团体县级机关（以下简称“党政群机关”），以及事业单位机构编制工作。组织开展行政管理体制改革、事业单位管理体制改革及机构编制工作基础性、创新性和前瞻性研究。组织拟订全县行政管理体制改革和县委、县政府机构改革方案并组织实施。负责全县行政管理体制和机构改革以及机构编制管理工作；负责行政执法体制改革工作。按照规定权限，负责县级党政群机关以及部门派出机构的职能配置、机构设置、人员编制和领导职数管理工作；负责协调县委、县政府各部门职能配置及其调整，协调县委、县政府各部门之间以及县直各部门之间职责分工；负责需要承办的省以下垂直管理部门或双重管理部门（单位）机构编制有关工作。组织拟订全县事业单位管理体制改革和机构改革方案。拟订各类事业单位人员编制管理办法并组织实施。按照规定权限，负责县委、县政府直属事业单位和县直部门所属事业单位的职能配置、机构设置、人员编制和领导职数管理工作。指导各乡（镇）、各部门的行政管理体制改革、事业单位管理体制改革和机构改革工作，审核机构改革方案。审核各乡（镇）、各部门机构编制分类；负责各乡（镇）党政群机关副股级以上行政机构、事业单位和新设事业单位机构编制管理工作。负责全县党政群机关统一社会信用代码赋码管理工作，负责全县事业单位法人登记管理和监督检查工作。负责开发区（园区）行政管理体制改革工作。组织拟订开发区（园区）机构编制管理办法并组织实施；负责开发区（园区）职能配置、机构设置、人员编制和领导职数审核及上报工作。负责全县机构编制的总量控制、动态管理。组织拟订县本级年度编制使用计划，审核县直及乡(镇)、开发区机关事业单位招录、招聘和政策性安置等计划；负责县直及乡（镇）、开发区机关事业单位编制使用核准；负责机构编制实名制管理工作；建立健全机构编制部门与有关部门的协调配合约束机制。负责跟踪评估、监督检查全县各级行政、事业单位管理体制改革、机构改革及机构编制政策执行情况；负责受理违反机构编制法规、纪律的检举、控告和投诉，对违反机构编制法规、纪律问题进行调查处理。负责全县机构编制电子政务和信息化工作。负责全县机构编制统计工作；负责机构编制网站的管理、使用和维护；负责党政群机关、事业单位和其他非营利性单位网上名称管理工作；指导各乡（镇）、开发区、各部门的机构编制电子政务建设和信息化建设工作。</w:t>
      </w:r>
    </w:p>
    <w:p w14:paraId="777BD80A">
      <w:pPr>
        <w:keepNext w:val="0"/>
        <w:keepLines w:val="0"/>
        <w:pageBreakBefore w:val="0"/>
        <w:widowControl w:val="0"/>
        <w:kinsoku/>
        <w:wordWrap/>
        <w:overflowPunct/>
        <w:topLinePunct w:val="0"/>
        <w:bidi w:val="0"/>
        <w:snapToGrid/>
        <w:spacing w:line="570" w:lineRule="exact"/>
        <w:ind w:firstLine="640" w:firstLineChars="200"/>
        <w:textAlignment w:val="auto"/>
        <w:rPr>
          <w:rFonts w:ascii="方正仿宋_GBK" w:hAnsi="Times New Roman" w:eastAsia="方正仿宋_GBK" w:cs="Times New Roman"/>
          <w:b/>
          <w:sz w:val="32"/>
          <w:szCs w:val="32"/>
        </w:rPr>
      </w:pPr>
      <w:r>
        <w:rPr>
          <w:rFonts w:hint="eastAsia" w:ascii="仿宋" w:hAnsi="仿宋" w:eastAsia="仿宋" w:cs="仿宋"/>
          <w:sz w:val="32"/>
          <w:szCs w:val="32"/>
        </w:rPr>
        <w:t>（十）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负责指导、督促、检查各级各部门离退休干部工作；组织和协调有关部门做好离退休干部工作。负责督促检查各级各部门落实离退休干部的政治和生活待遇，组织做好走访慰问工作；督促检查离休干部“两费”（离休费、医药费）落实情况；调查研究离退休干部政治和生活待遇中存在的问题，协调有关部门提出解决办法。加强对全县离退休干部的政治引领和教育管理。负责做好新形势下离退休干部党组织建设工作，拟订离退休干部思想政治工作的制度办法和措施；组织开展离退休干部党组织书记的教育培训工作。指导各级老干部活动中心、老年大学等学习活动阵地建设与管理；指导县老干部休养所创新发展。指导各级各部门组织离退休干部利用自身优势，在政治、经济、文化和青少年教育等各领域发挥作用，增添正能量。了解离退休干部对医疗保健方面的意见和要求。组织指导离退休干部开展健康科学的文化健身、保健讲座、参观学习等活动。负责易地安置离休干部服务管理工作。会同有关部门拟订治丧办法，指导逝世老干部的善后工作，协助承办县委交办的丧葬事</w:t>
      </w:r>
      <w:r>
        <w:rPr>
          <w:rFonts w:hint="eastAsia" w:ascii="仿宋" w:hAnsi="仿宋" w:eastAsia="仿宋" w:cs="仿宋"/>
          <w:sz w:val="32"/>
          <w:szCs w:val="32"/>
          <w:lang w:val="en-US" w:eastAsia="zh-CN"/>
        </w:rPr>
        <w:t>宜</w:t>
      </w:r>
      <w:r>
        <w:rPr>
          <w:rFonts w:hint="eastAsia" w:ascii="仿宋" w:hAnsi="仿宋" w:eastAsia="仿宋" w:cs="仿宋"/>
          <w:sz w:val="32"/>
          <w:szCs w:val="32"/>
        </w:rPr>
        <w:t>。承担县老干部工作领导小组、县关心下一代工作委员会的日常工作</w:t>
      </w:r>
      <w:bookmarkStart w:id="23" w:name="_GoBack"/>
      <w:bookmarkEnd w:id="23"/>
      <w:r>
        <w:rPr>
          <w:rFonts w:hint="eastAsia" w:ascii="仿宋" w:hAnsi="仿宋" w:eastAsia="仿宋" w:cs="仿宋"/>
          <w:sz w:val="32"/>
          <w:szCs w:val="32"/>
        </w:rPr>
        <w:t>。完成县委、县政府和县委机构编制委员会交办的其他任务。有关职责分工。县委组织部（县委编办）负责全县公益类事业单位管理体制改革工作。县发展和改革局负责生产经营类事业单位管理体制改革工作。</w:t>
      </w:r>
    </w:p>
    <w:p w14:paraId="5F91103F">
      <w:pPr>
        <w:keepNext w:val="0"/>
        <w:keepLines w:val="0"/>
        <w:pageBreakBefore w:val="0"/>
        <w:widowControl w:val="0"/>
        <w:kinsoku/>
        <w:wordWrap/>
        <w:overflowPunct/>
        <w:topLinePunct w:val="0"/>
        <w:autoSpaceDE/>
        <w:autoSpaceDN/>
        <w:bidi w:val="0"/>
        <w:adjustRightInd/>
        <w:snapToGrid/>
        <w:spacing w:line="570" w:lineRule="exact"/>
        <w:ind w:firstLine="686"/>
        <w:textAlignment w:val="auto"/>
        <w:rPr>
          <w:rFonts w:ascii="方正仿宋_GBK" w:hAnsi="Times New Roman" w:eastAsia="方正仿宋_GBK" w:cs="Times New Roman"/>
          <w:b/>
          <w:sz w:val="32"/>
          <w:szCs w:val="32"/>
        </w:rPr>
      </w:pPr>
      <w:r>
        <w:rPr>
          <w:rFonts w:hint="eastAsia" w:ascii="仿宋" w:hAnsi="仿宋" w:eastAsia="仿宋" w:cs="仿宋"/>
          <w:sz w:val="32"/>
          <w:szCs w:val="32"/>
          <w:lang w:val="en-US" w:eastAsia="zh-CN"/>
        </w:rPr>
        <w:t>县委组织部</w:t>
      </w:r>
      <w:r>
        <w:rPr>
          <w:rFonts w:hint="eastAsia" w:ascii="仿宋" w:hAnsi="仿宋" w:eastAsia="仿宋" w:cs="Times New Roman"/>
          <w:sz w:val="32"/>
          <w:szCs w:val="32"/>
        </w:rPr>
        <w:t>根</w:t>
      </w:r>
      <w:r>
        <w:rPr>
          <w:rFonts w:hint="eastAsia" w:ascii="仿宋" w:hAnsi="仿宋" w:eastAsia="仿宋" w:cs="仿宋"/>
          <w:sz w:val="32"/>
          <w:szCs w:val="32"/>
          <w:lang w:val="en-US" w:eastAsia="zh-CN"/>
        </w:rPr>
        <w:t>据工作需要，设有办公室（研究室）、干部股(公务员股）、考核奖惩股、干部监督股、人才（干训）股、组织一股、组织二股、组织三股（非公经济和社会组织党建股）、机构编制股、机构编制监督股、事业单位登记管理股、老干部股、干部信息管理中心</w:t>
      </w:r>
      <w:r>
        <w:rPr>
          <w:rFonts w:hint="eastAsia" w:ascii="仿宋" w:hAnsi="仿宋" w:eastAsia="仿宋" w:cs="Times New Roman"/>
          <w:sz w:val="32"/>
          <w:szCs w:val="32"/>
        </w:rPr>
        <w:t>等办事机构和工作机构。</w:t>
      </w:r>
    </w:p>
    <w:p w14:paraId="0542DB9E">
      <w:pPr>
        <w:keepNext w:val="0"/>
        <w:keepLines w:val="0"/>
        <w:pageBreakBefore w:val="0"/>
        <w:widowControl w:val="0"/>
        <w:kinsoku/>
        <w:wordWrap/>
        <w:overflowPunct/>
        <w:topLinePunct w:val="0"/>
        <w:autoSpaceDE w:val="0"/>
        <w:autoSpaceDN w:val="0"/>
        <w:bidi w:val="0"/>
        <w:adjustRightInd w:val="0"/>
        <w:snapToGrid/>
        <w:spacing w:line="570" w:lineRule="exact"/>
        <w:ind w:left="198" w:firstLine="640" w:firstLineChars="200"/>
        <w:jc w:val="left"/>
        <w:textAlignment w:val="auto"/>
        <w:rPr>
          <w:rFonts w:hint="eastAsia" w:ascii="方正仿宋_GBK" w:hAnsi="Times New Roman" w:eastAsia="方正仿宋_GBK" w:cs="Times New Roman"/>
          <w:b/>
          <w:sz w:val="32"/>
          <w:szCs w:val="32"/>
        </w:rPr>
      </w:pPr>
    </w:p>
    <w:p w14:paraId="1C1F82A1">
      <w:pPr>
        <w:keepNext w:val="0"/>
        <w:keepLines w:val="0"/>
        <w:pageBreakBefore w:val="0"/>
        <w:widowControl w:val="0"/>
        <w:kinsoku/>
        <w:wordWrap/>
        <w:overflowPunct/>
        <w:topLinePunct w:val="0"/>
        <w:autoSpaceDE w:val="0"/>
        <w:autoSpaceDN w:val="0"/>
        <w:bidi w:val="0"/>
        <w:adjustRightInd w:val="0"/>
        <w:snapToGrid/>
        <w:spacing w:line="570" w:lineRule="exact"/>
        <w:ind w:left="198" w:firstLine="640" w:firstLineChars="200"/>
        <w:jc w:val="left"/>
        <w:textAlignment w:val="auto"/>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3A7C05A6">
      <w:pPr>
        <w:keepNext w:val="0"/>
        <w:keepLines w:val="0"/>
        <w:pageBreakBefore w:val="0"/>
        <w:widowControl w:val="0"/>
        <w:kinsoku/>
        <w:wordWrap/>
        <w:overflowPunct/>
        <w:topLinePunct w:val="0"/>
        <w:bidi w:val="0"/>
        <w:snapToGrid/>
        <w:spacing w:line="570" w:lineRule="exact"/>
        <w:jc w:val="center"/>
        <w:textAlignment w:val="auto"/>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4449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14:paraId="6B58F5CC">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lang w:eastAsia="zh-CN"/>
              </w:rPr>
              <w:t>部门</w:t>
            </w:r>
            <w:r>
              <w:rPr>
                <w:rFonts w:hint="eastAsia" w:ascii="方正书宋_GBK" w:eastAsia="方正书宋_GBK"/>
                <w:b/>
              </w:rPr>
              <w:t>名称</w:t>
            </w:r>
          </w:p>
        </w:tc>
        <w:tc>
          <w:tcPr>
            <w:tcW w:w="1134" w:type="dxa"/>
            <w:vMerge w:val="restart"/>
            <w:shd w:val="clear" w:color="auto" w:fill="auto"/>
            <w:vAlign w:val="center"/>
          </w:tcPr>
          <w:p w14:paraId="4E6869C2">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lang w:eastAsia="zh-CN"/>
              </w:rPr>
              <w:t>部门</w:t>
            </w:r>
            <w:r>
              <w:rPr>
                <w:rFonts w:hint="eastAsia" w:ascii="方正书宋_GBK" w:eastAsia="方正书宋_GBK"/>
                <w:b/>
              </w:rPr>
              <w:t>性质</w:t>
            </w:r>
          </w:p>
        </w:tc>
        <w:tc>
          <w:tcPr>
            <w:tcW w:w="1276" w:type="dxa"/>
            <w:vMerge w:val="restart"/>
            <w:shd w:val="clear" w:color="auto" w:fill="auto"/>
            <w:vAlign w:val="center"/>
          </w:tcPr>
          <w:p w14:paraId="7B8AA731">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lang w:eastAsia="zh-CN"/>
              </w:rPr>
              <w:t>部门</w:t>
            </w:r>
            <w:r>
              <w:rPr>
                <w:rFonts w:hint="eastAsia" w:ascii="方正书宋_GBK" w:eastAsia="方正书宋_GBK"/>
                <w:b/>
              </w:rPr>
              <w:t>规格</w:t>
            </w:r>
          </w:p>
        </w:tc>
        <w:tc>
          <w:tcPr>
            <w:tcW w:w="3013" w:type="dxa"/>
            <w:vMerge w:val="restart"/>
            <w:shd w:val="clear" w:color="auto" w:fill="auto"/>
            <w:vAlign w:val="center"/>
          </w:tcPr>
          <w:p w14:paraId="6DE32CCC">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rPr>
              <w:t>经费保障形式</w:t>
            </w:r>
          </w:p>
        </w:tc>
      </w:tr>
      <w:tr w14:paraId="7979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14:paraId="438DE45F">
            <w:pPr>
              <w:keepNext w:val="0"/>
              <w:keepLines w:val="0"/>
              <w:pageBreakBefore w:val="0"/>
              <w:widowControl w:val="0"/>
              <w:kinsoku/>
              <w:wordWrap/>
              <w:overflowPunct/>
              <w:topLinePunct w:val="0"/>
              <w:bidi w:val="0"/>
              <w:snapToGrid/>
              <w:spacing w:line="570" w:lineRule="exact"/>
              <w:jc w:val="left"/>
              <w:textAlignment w:val="auto"/>
              <w:outlineLvl w:val="0"/>
            </w:pPr>
          </w:p>
        </w:tc>
        <w:tc>
          <w:tcPr>
            <w:tcW w:w="1134" w:type="dxa"/>
            <w:vMerge w:val="continue"/>
            <w:shd w:val="clear" w:color="auto" w:fill="auto"/>
            <w:vAlign w:val="center"/>
          </w:tcPr>
          <w:p w14:paraId="749770E0">
            <w:pPr>
              <w:keepNext w:val="0"/>
              <w:keepLines w:val="0"/>
              <w:pageBreakBefore w:val="0"/>
              <w:widowControl w:val="0"/>
              <w:kinsoku/>
              <w:wordWrap/>
              <w:overflowPunct/>
              <w:topLinePunct w:val="0"/>
              <w:bidi w:val="0"/>
              <w:snapToGrid/>
              <w:spacing w:line="570" w:lineRule="exact"/>
              <w:jc w:val="left"/>
              <w:textAlignment w:val="auto"/>
              <w:outlineLvl w:val="0"/>
            </w:pPr>
          </w:p>
        </w:tc>
        <w:tc>
          <w:tcPr>
            <w:tcW w:w="1276" w:type="dxa"/>
            <w:vMerge w:val="continue"/>
            <w:shd w:val="clear" w:color="auto" w:fill="auto"/>
            <w:vAlign w:val="center"/>
          </w:tcPr>
          <w:p w14:paraId="03324691">
            <w:pPr>
              <w:keepNext w:val="0"/>
              <w:keepLines w:val="0"/>
              <w:pageBreakBefore w:val="0"/>
              <w:widowControl w:val="0"/>
              <w:kinsoku/>
              <w:wordWrap/>
              <w:overflowPunct/>
              <w:topLinePunct w:val="0"/>
              <w:bidi w:val="0"/>
              <w:snapToGrid/>
              <w:spacing w:line="570" w:lineRule="exact"/>
              <w:jc w:val="left"/>
              <w:textAlignment w:val="auto"/>
              <w:outlineLvl w:val="0"/>
            </w:pPr>
          </w:p>
        </w:tc>
        <w:tc>
          <w:tcPr>
            <w:tcW w:w="3013" w:type="dxa"/>
            <w:vMerge w:val="continue"/>
            <w:shd w:val="clear" w:color="auto" w:fill="auto"/>
            <w:vAlign w:val="center"/>
          </w:tcPr>
          <w:p w14:paraId="33B9075B">
            <w:pPr>
              <w:keepNext w:val="0"/>
              <w:keepLines w:val="0"/>
              <w:pageBreakBefore w:val="0"/>
              <w:widowControl w:val="0"/>
              <w:kinsoku/>
              <w:wordWrap/>
              <w:overflowPunct/>
              <w:topLinePunct w:val="0"/>
              <w:bidi w:val="0"/>
              <w:snapToGrid/>
              <w:spacing w:line="570" w:lineRule="exact"/>
              <w:jc w:val="left"/>
              <w:textAlignment w:val="auto"/>
              <w:outlineLvl w:val="0"/>
            </w:pPr>
          </w:p>
        </w:tc>
      </w:tr>
      <w:tr w14:paraId="131F9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4359" w:type="dxa"/>
            <w:shd w:val="clear" w:color="auto" w:fill="auto"/>
            <w:vAlign w:val="center"/>
          </w:tcPr>
          <w:p w14:paraId="5C60C22C">
            <w:pPr>
              <w:keepNext w:val="0"/>
              <w:keepLines w:val="0"/>
              <w:pageBreakBefore w:val="0"/>
              <w:widowControl w:val="0"/>
              <w:kinsoku/>
              <w:wordWrap/>
              <w:overflowPunct/>
              <w:topLinePunct w:val="0"/>
              <w:bidi w:val="0"/>
              <w:snapToGrid/>
              <w:spacing w:line="570" w:lineRule="exact"/>
              <w:jc w:val="left"/>
              <w:textAlignment w:val="auto"/>
              <w:rPr>
                <w:rFonts w:hint="eastAsia" w:ascii="方正书宋_GBK" w:eastAsia="方正书宋_GBK"/>
                <w:lang w:eastAsia="zh-CN"/>
              </w:rPr>
            </w:pPr>
            <w:r>
              <w:rPr>
                <w:rFonts w:hint="eastAsia" w:ascii="方正书宋_GBK" w:eastAsia="方正书宋_GBK"/>
                <w:lang w:eastAsia="zh-CN"/>
              </w:rPr>
              <w:t>赞皇县委组织部</w:t>
            </w:r>
          </w:p>
        </w:tc>
        <w:tc>
          <w:tcPr>
            <w:tcW w:w="1134" w:type="dxa"/>
            <w:shd w:val="clear" w:color="auto" w:fill="auto"/>
            <w:vAlign w:val="center"/>
          </w:tcPr>
          <w:p w14:paraId="7C9BDA66">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rPr>
            </w:pPr>
            <w:r>
              <w:rPr>
                <w:rFonts w:hint="eastAsia" w:ascii="方正书宋_GBK" w:eastAsia="方正书宋_GBK"/>
              </w:rPr>
              <w:t>行政</w:t>
            </w:r>
          </w:p>
        </w:tc>
        <w:tc>
          <w:tcPr>
            <w:tcW w:w="1276" w:type="dxa"/>
            <w:shd w:val="clear" w:color="auto" w:fill="auto"/>
            <w:vAlign w:val="center"/>
          </w:tcPr>
          <w:p w14:paraId="7C70F2EA">
            <w:pPr>
              <w:keepNext w:val="0"/>
              <w:keepLines w:val="0"/>
              <w:pageBreakBefore w:val="0"/>
              <w:widowControl w:val="0"/>
              <w:kinsoku/>
              <w:wordWrap/>
              <w:overflowPunct/>
              <w:topLinePunct w:val="0"/>
              <w:bidi w:val="0"/>
              <w:snapToGrid/>
              <w:spacing w:line="570" w:lineRule="exact"/>
              <w:jc w:val="center"/>
              <w:textAlignment w:val="auto"/>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14:paraId="63CD0742">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rPr>
            </w:pPr>
            <w:r>
              <w:rPr>
                <w:rFonts w:hint="eastAsia" w:ascii="方正书宋_GBK" w:eastAsia="方正书宋_GBK"/>
              </w:rPr>
              <w:t>财政拨款</w:t>
            </w:r>
          </w:p>
        </w:tc>
      </w:tr>
    </w:tbl>
    <w:p w14:paraId="66A6C148">
      <w:pPr>
        <w:keepNext w:val="0"/>
        <w:keepLines w:val="0"/>
        <w:pageBreakBefore w:val="0"/>
        <w:widowControl w:val="0"/>
        <w:kinsoku/>
        <w:wordWrap/>
        <w:overflowPunct/>
        <w:topLinePunct w:val="0"/>
        <w:bidi w:val="0"/>
        <w:snapToGrid/>
        <w:spacing w:line="570" w:lineRule="exact"/>
        <w:textAlignment w:val="auto"/>
        <w:rPr>
          <w:rFonts w:hint="eastAsia" w:ascii="黑体" w:hAnsi="黑体" w:eastAsia="黑体" w:cs="Times New Roman"/>
          <w:sz w:val="32"/>
          <w:szCs w:val="32"/>
        </w:rPr>
      </w:pPr>
    </w:p>
    <w:p w14:paraId="510B6406">
      <w:pPr>
        <w:keepNext w:val="0"/>
        <w:keepLines w:val="0"/>
        <w:pageBreakBefore w:val="0"/>
        <w:widowControl w:val="0"/>
        <w:kinsoku/>
        <w:wordWrap/>
        <w:overflowPunct/>
        <w:topLinePunct w:val="0"/>
        <w:bidi w:val="0"/>
        <w:snapToGrid/>
        <w:spacing w:line="570" w:lineRule="exact"/>
        <w:ind w:firstLine="640"/>
        <w:textAlignment w:val="auto"/>
        <w:rPr>
          <w:rFonts w:hint="eastAsia" w:ascii="黑体" w:hAnsi="黑体" w:eastAsia="黑体" w:cs="Times New Roman"/>
          <w:sz w:val="32"/>
          <w:szCs w:val="32"/>
        </w:rPr>
      </w:pPr>
    </w:p>
    <w:p w14:paraId="1478E90D">
      <w:pPr>
        <w:keepNext w:val="0"/>
        <w:keepLines w:val="0"/>
        <w:pageBreakBefore w:val="0"/>
        <w:widowControl w:val="0"/>
        <w:kinsoku/>
        <w:wordWrap/>
        <w:overflowPunct/>
        <w:topLinePunct w:val="0"/>
        <w:bidi w:val="0"/>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3102204C">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县</w:t>
      </w:r>
      <w:r>
        <w:rPr>
          <w:rFonts w:hint="eastAsia" w:ascii="仿宋" w:hAnsi="仿宋" w:eastAsia="仿宋" w:cs="仿宋"/>
          <w:sz w:val="32"/>
          <w:szCs w:val="32"/>
        </w:rPr>
        <w:t>部门预算的编制实行综合预算管理，即全部收入和支出都反映在预算中。</w:t>
      </w:r>
      <w:r>
        <w:rPr>
          <w:rFonts w:hint="eastAsia" w:ascii="仿宋" w:hAnsi="仿宋" w:eastAsia="仿宋" w:cs="仿宋"/>
          <w:sz w:val="32"/>
          <w:szCs w:val="32"/>
          <w:lang w:eastAsia="zh-CN"/>
        </w:rPr>
        <w:t>赞皇县委组织部</w:t>
      </w:r>
      <w:r>
        <w:rPr>
          <w:rFonts w:hint="eastAsia" w:ascii="仿宋" w:hAnsi="仿宋" w:eastAsia="仿宋" w:cs="仿宋"/>
          <w:sz w:val="32"/>
          <w:szCs w:val="32"/>
        </w:rPr>
        <w:t>及所属事业</w:t>
      </w:r>
      <w:r>
        <w:rPr>
          <w:rFonts w:hint="eastAsia" w:ascii="仿宋" w:hAnsi="仿宋" w:eastAsia="仿宋" w:cs="仿宋"/>
          <w:sz w:val="32"/>
          <w:szCs w:val="32"/>
          <w:lang w:eastAsia="zh-CN"/>
        </w:rPr>
        <w:t>单位</w:t>
      </w:r>
      <w:r>
        <w:rPr>
          <w:rFonts w:hint="eastAsia" w:ascii="仿宋" w:hAnsi="仿宋" w:eastAsia="仿宋" w:cs="仿宋"/>
          <w:sz w:val="32"/>
          <w:szCs w:val="32"/>
        </w:rPr>
        <w:t>的收支包含在部门预算中</w:t>
      </w:r>
      <w:r>
        <w:rPr>
          <w:rFonts w:hint="eastAsia" w:ascii="仿宋" w:hAnsi="仿宋" w:eastAsia="仿宋" w:cs="仿宋"/>
          <w:sz w:val="32"/>
          <w:szCs w:val="32"/>
          <w:lang w:eastAsia="zh-CN"/>
        </w:rPr>
        <w:t>。</w:t>
      </w:r>
    </w:p>
    <w:p w14:paraId="426CC0AA">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收入说明</w:t>
      </w:r>
    </w:p>
    <w:p w14:paraId="6E7D7B53">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反映本部门当年全部收入。20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3187.91</w:t>
      </w:r>
      <w:r>
        <w:rPr>
          <w:rFonts w:hint="eastAsia" w:ascii="仿宋" w:hAnsi="仿宋" w:eastAsia="仿宋" w:cs="仿宋"/>
          <w:sz w:val="32"/>
          <w:szCs w:val="32"/>
        </w:rPr>
        <w:t>万元，其中：一般公共预算收入3186.41万元，基金预算收入0万元，国有资本经营预算收入0万元，财政专户核拨收入0万元，其他来源收入0万元</w:t>
      </w:r>
      <w:r>
        <w:rPr>
          <w:rFonts w:hint="eastAsia" w:ascii="仿宋" w:hAnsi="仿宋" w:eastAsia="仿宋" w:cs="仿宋"/>
          <w:sz w:val="32"/>
          <w:szCs w:val="32"/>
          <w:lang w:eastAsia="zh-CN"/>
        </w:rPr>
        <w:t>，上年结转</w:t>
      </w:r>
      <w:r>
        <w:rPr>
          <w:rFonts w:hint="eastAsia" w:ascii="仿宋" w:hAnsi="仿宋" w:eastAsia="仿宋" w:cs="仿宋"/>
          <w:sz w:val="32"/>
          <w:szCs w:val="32"/>
          <w:lang w:val="en-US" w:eastAsia="zh-CN"/>
        </w:rPr>
        <w:t>1.5万元</w:t>
      </w:r>
      <w:r>
        <w:rPr>
          <w:rFonts w:hint="eastAsia" w:ascii="仿宋" w:hAnsi="仿宋" w:eastAsia="仿宋" w:cs="仿宋"/>
          <w:sz w:val="32"/>
          <w:szCs w:val="32"/>
        </w:rPr>
        <w:t>。</w:t>
      </w:r>
    </w:p>
    <w:p w14:paraId="6EE19395">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支出说明</w:t>
      </w:r>
    </w:p>
    <w:p w14:paraId="0DF079B7">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赞皇县委组织部</w:t>
      </w:r>
      <w:r>
        <w:rPr>
          <w:rFonts w:hint="eastAsia" w:ascii="仿宋" w:hAnsi="仿宋" w:eastAsia="仿宋" w:cs="仿宋"/>
          <w:sz w:val="32"/>
          <w:szCs w:val="32"/>
        </w:rPr>
        <w:t>年度部门预算中支出预算的总体情况。20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3187.91</w:t>
      </w:r>
      <w:r>
        <w:rPr>
          <w:rFonts w:hint="eastAsia" w:ascii="仿宋" w:hAnsi="仿宋" w:eastAsia="仿宋" w:cs="仿宋"/>
          <w:sz w:val="32"/>
          <w:szCs w:val="32"/>
        </w:rPr>
        <w:t>万元，其中基本支出605.21万元，包括人员经费537.21万元和日常公用经费68.00万元；项目支出2582.7万元，主要为20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年村</w:t>
      </w:r>
      <w:r>
        <w:rPr>
          <w:rFonts w:hint="eastAsia" w:ascii="仿宋" w:hAnsi="仿宋" w:eastAsia="仿宋" w:cs="仿宋"/>
          <w:sz w:val="32"/>
          <w:szCs w:val="32"/>
          <w:lang w:eastAsia="zh-CN"/>
        </w:rPr>
        <w:t>两委</w:t>
      </w:r>
      <w:r>
        <w:rPr>
          <w:rFonts w:hint="eastAsia" w:ascii="仿宋" w:hAnsi="仿宋" w:eastAsia="仿宋" w:cs="仿宋"/>
          <w:sz w:val="32"/>
          <w:szCs w:val="32"/>
        </w:rPr>
        <w:t>干部基础职务补贴</w:t>
      </w:r>
      <w:r>
        <w:rPr>
          <w:rFonts w:hint="eastAsia" w:ascii="仿宋" w:hAnsi="仿宋" w:eastAsia="仿宋" w:cs="仿宋"/>
          <w:sz w:val="32"/>
          <w:szCs w:val="32"/>
          <w:lang w:eastAsia="zh-CN"/>
        </w:rPr>
        <w:t>、离任村支书补贴、人才绿卡持卡人房租补贴等</w:t>
      </w:r>
      <w:r>
        <w:rPr>
          <w:rFonts w:hint="eastAsia" w:ascii="仿宋" w:hAnsi="仿宋" w:eastAsia="仿宋" w:cs="仿宋"/>
          <w:sz w:val="32"/>
          <w:szCs w:val="32"/>
        </w:rPr>
        <w:t>；其他支出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5F0E6C4E">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比上年增减情况</w:t>
      </w:r>
    </w:p>
    <w:p w14:paraId="3C05D944">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年预算收支安排</w:t>
      </w:r>
      <w:r>
        <w:rPr>
          <w:rFonts w:hint="eastAsia" w:ascii="仿宋" w:hAnsi="仿宋" w:eastAsia="仿宋" w:cs="仿宋"/>
          <w:sz w:val="32"/>
          <w:szCs w:val="32"/>
          <w:lang w:val="en-US" w:eastAsia="zh-CN"/>
        </w:rPr>
        <w:t>3187.91</w:t>
      </w:r>
      <w:r>
        <w:rPr>
          <w:rFonts w:hint="eastAsia" w:ascii="仿宋" w:hAnsi="仿宋" w:eastAsia="仿宋" w:cs="仿宋"/>
          <w:sz w:val="32"/>
          <w:szCs w:val="32"/>
        </w:rPr>
        <w:t>万元，较20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1</w:t>
      </w:r>
      <w:r>
        <w:rPr>
          <w:rFonts w:hint="eastAsia" w:ascii="仿宋" w:hAnsi="仿宋" w:eastAsia="仿宋" w:cs="仿宋"/>
          <w:sz w:val="32"/>
          <w:szCs w:val="32"/>
        </w:rPr>
        <w:t>年预算</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
        </w:rPr>
        <w:t>32.01</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209.39</w:t>
      </w:r>
      <w:r>
        <w:rPr>
          <w:rFonts w:hint="eastAsia" w:ascii="仿宋" w:hAnsi="仿宋" w:eastAsia="仿宋" w:cs="仿宋"/>
          <w:sz w:val="32"/>
          <w:szCs w:val="32"/>
        </w:rPr>
        <w:t>万元，主要</w:t>
      </w:r>
      <w:r>
        <w:rPr>
          <w:rFonts w:hint="eastAsia" w:ascii="仿宋" w:hAnsi="仿宋" w:eastAsia="仿宋" w:cs="仿宋"/>
          <w:sz w:val="32"/>
          <w:szCs w:val="32"/>
          <w:lang w:eastAsia="zh-CN"/>
        </w:rPr>
        <w:t>原因</w:t>
      </w:r>
      <w:r>
        <w:rPr>
          <w:rFonts w:hint="eastAsia" w:ascii="仿宋" w:hAnsi="仿宋" w:eastAsia="仿宋" w:cs="仿宋"/>
          <w:sz w:val="32"/>
          <w:szCs w:val="32"/>
        </w:rPr>
        <w:t>为人员</w:t>
      </w:r>
      <w:r>
        <w:rPr>
          <w:rFonts w:hint="eastAsia" w:ascii="仿宋" w:hAnsi="仿宋" w:eastAsia="仿宋" w:cs="仿宋"/>
          <w:sz w:val="32"/>
          <w:szCs w:val="32"/>
          <w:lang w:eastAsia="zh-CN"/>
        </w:rPr>
        <w:t>增加</w:t>
      </w:r>
      <w:r>
        <w:rPr>
          <w:rFonts w:hint="eastAsia" w:ascii="仿宋" w:hAnsi="仿宋" w:eastAsia="仿宋" w:cs="仿宋"/>
          <w:sz w:val="32"/>
          <w:szCs w:val="32"/>
        </w:rPr>
        <w:t>；项目支出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241.4</w:t>
      </w:r>
      <w:r>
        <w:rPr>
          <w:rFonts w:hint="eastAsia" w:ascii="仿宋" w:hAnsi="仿宋" w:eastAsia="仿宋" w:cs="仿宋"/>
          <w:sz w:val="32"/>
          <w:szCs w:val="32"/>
        </w:rPr>
        <w:t>万元，主要</w:t>
      </w:r>
      <w:r>
        <w:rPr>
          <w:rFonts w:hint="eastAsia" w:ascii="仿宋" w:hAnsi="仿宋" w:eastAsia="仿宋" w:cs="仿宋"/>
          <w:sz w:val="32"/>
          <w:szCs w:val="32"/>
          <w:lang w:eastAsia="zh-CN"/>
        </w:rPr>
        <w:t>原因是有项目到期停办</w:t>
      </w:r>
      <w:r>
        <w:rPr>
          <w:rFonts w:hint="eastAsia" w:ascii="仿宋" w:hAnsi="仿宋" w:eastAsia="仿宋" w:cs="仿宋"/>
          <w:sz w:val="32"/>
          <w:szCs w:val="32"/>
        </w:rPr>
        <w:t>；其他支出增加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万元，与20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1</w:t>
      </w:r>
      <w:r>
        <w:rPr>
          <w:rFonts w:hint="eastAsia" w:ascii="仿宋" w:hAnsi="仿宋" w:eastAsia="仿宋" w:cs="仿宋"/>
          <w:sz w:val="32"/>
          <w:szCs w:val="32"/>
        </w:rPr>
        <w:t>年持平，无增减变化。</w:t>
      </w:r>
    </w:p>
    <w:p w14:paraId="7ABE396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FFD3CDC">
      <w:pPr>
        <w:pStyle w:val="21"/>
        <w:keepNext w:val="0"/>
        <w:keepLines w:val="0"/>
        <w:pageBreakBefore w:val="0"/>
        <w:widowControl w:val="0"/>
        <w:kinsoku/>
        <w:wordWrap/>
        <w:overflowPunct/>
        <w:topLinePunct w:val="0"/>
        <w:autoSpaceDE/>
        <w:autoSpaceDN/>
        <w:bidi w:val="0"/>
        <w:adjustRightInd/>
        <w:snapToGrid/>
        <w:spacing w:line="570" w:lineRule="exact"/>
        <w:ind w:firstLine="561"/>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2022年，我部机关运行经费共计安排68万元，主要用于县委组织部机关、原老干部局机关、原编办三个办公区的日常维修、办公用房水电费、办公用房取暖费、邮电、差旅等日常运行支出。</w:t>
      </w:r>
    </w:p>
    <w:p w14:paraId="4229893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3E93E19">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我部财政拨款“三公”经费预算安排0万元，其中因公出国（境）费0万元，与上年持平；公务用车购置及运维费0万元（其中：公务用车购置费为0万元，与上年持平，公务用车运维费0万元，与上年持平；公务接待费0万元，与上年持平）。与2021年相比，2022年“三公”与上年持平，无增减变化。</w:t>
      </w:r>
    </w:p>
    <w:p w14:paraId="5A807368">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五、绩效预算信息</w:t>
      </w:r>
    </w:p>
    <w:p w14:paraId="25285EF5">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楷体" w:hAnsi="楷体" w:eastAsia="楷体" w:cs="Times New Roman"/>
          <w:b/>
          <w:sz w:val="32"/>
          <w:szCs w:val="32"/>
        </w:rPr>
      </w:pPr>
      <w:bookmarkStart w:id="0" w:name="_Toc471398463"/>
      <w:r>
        <w:rPr>
          <w:rFonts w:hint="eastAsia" w:ascii="楷体" w:hAnsi="楷体" w:eastAsia="楷体" w:cs="Times New Roman"/>
          <w:b/>
          <w:sz w:val="32"/>
          <w:szCs w:val="32"/>
        </w:rPr>
        <w:t>第一部分 部门整体绩效目标</w:t>
      </w:r>
    </w:p>
    <w:p w14:paraId="117DB40D">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ascii="仿宋" w:hAnsi="仿宋" w:eastAsia="仿宋" w:cs="Times New Roman"/>
          <w:b/>
          <w:sz w:val="32"/>
          <w:szCs w:val="32"/>
        </w:rPr>
      </w:pPr>
      <w:r>
        <w:rPr>
          <w:rFonts w:hint="eastAsia" w:ascii="仿宋" w:hAnsi="仿宋" w:eastAsia="仿宋" w:cs="Times New Roman"/>
          <w:b/>
          <w:sz w:val="32"/>
          <w:szCs w:val="32"/>
        </w:rPr>
        <w:t>（一）</w:t>
      </w:r>
      <w:r>
        <w:rPr>
          <w:rFonts w:ascii="仿宋" w:hAnsi="仿宋" w:eastAsia="仿宋" w:cs="Times New Roman"/>
          <w:b/>
          <w:sz w:val="32"/>
          <w:szCs w:val="32"/>
        </w:rPr>
        <w:t>总体绩效目标</w:t>
      </w:r>
    </w:p>
    <w:p w14:paraId="6B916645">
      <w:pPr>
        <w:pStyle w:val="2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组织工作将围绕全面落实新时代党的建设总要求，以党的政治建设为统领，以加强思想政治建设、提升党员队伍服务能力、从严管理监督干部、着眼固本强基、强化党管人才、推进从严治部为重点，统筹推进党的建设和组织工作、人才工作各项任务；加强离退休干部思想政治建设和党组织建设，全面落实离退休干部政治、生活待遇，精心做好老干部服务管理工作，进一步做好老年教育工作，组织引导离退休干部为党和人民事业增添正能量；优化县级机构设置，优化职能配置，积极构建系统完备、科学规范、运行高效的机构职能体系，促进各方面改革有机衔接、协调联动，发挥改革整体效应，为打造“绿水青山就是金山银山”的赞皇样板提供坚强组织保证。</w:t>
      </w:r>
    </w:p>
    <w:p w14:paraId="53FAD1F5">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仿宋" w:hAnsi="仿宋" w:eastAsia="仿宋" w:cs="Times New Roman"/>
          <w:b/>
          <w:sz w:val="32"/>
          <w:szCs w:val="32"/>
        </w:rPr>
      </w:pPr>
      <w:r>
        <w:rPr>
          <w:rFonts w:hint="eastAsia" w:ascii="仿宋" w:hAnsi="仿宋" w:eastAsia="仿宋" w:cs="Times New Roman"/>
          <w:b/>
          <w:sz w:val="32"/>
          <w:szCs w:val="32"/>
        </w:rPr>
        <w:t>（二）</w:t>
      </w:r>
      <w:r>
        <w:rPr>
          <w:rFonts w:hint="eastAsia" w:ascii="仿宋" w:hAnsi="仿宋" w:eastAsia="仿宋" w:cs="Times New Roman"/>
          <w:b/>
          <w:sz w:val="32"/>
          <w:szCs w:val="32"/>
          <w:highlight w:val="none"/>
        </w:rPr>
        <w:t>分项</w:t>
      </w:r>
      <w:r>
        <w:rPr>
          <w:rFonts w:hint="eastAsia" w:ascii="仿宋" w:hAnsi="仿宋" w:eastAsia="仿宋" w:cs="Times New Roman"/>
          <w:b/>
          <w:sz w:val="32"/>
          <w:szCs w:val="32"/>
        </w:rPr>
        <w:t>绩效目标</w:t>
      </w:r>
    </w:p>
    <w:p w14:paraId="63341EC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1.</w:t>
      </w:r>
      <w:r>
        <w:rPr>
          <w:rFonts w:ascii="仿宋_GB2312" w:hAnsi="仿宋_GB2312" w:eastAsia="仿宋_GB2312"/>
          <w:sz w:val="32"/>
        </w:rPr>
        <w:t>党员和党组织建设</w:t>
      </w:r>
    </w:p>
    <w:p w14:paraId="3160FB3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负责全县党组织建设；负责县委基层组织建设</w:t>
      </w:r>
      <w:r>
        <w:rPr>
          <w:rFonts w:hint="eastAsia" w:ascii="仿宋_GB2312" w:hAnsi="仿宋_GB2312" w:eastAsia="仿宋_GB2312"/>
          <w:sz w:val="32"/>
          <w:highlight w:val="none"/>
        </w:rPr>
        <w:t>联席会议</w:t>
      </w:r>
      <w:r>
        <w:rPr>
          <w:rFonts w:ascii="仿宋_GB2312" w:hAnsi="仿宋_GB2312" w:eastAsia="仿宋_GB2312"/>
          <w:sz w:val="32"/>
        </w:rPr>
        <w:t>党的牵头抓总工作；研究和提出党内生活制度建设的意见；协调、规划和指导全县党员教育工作；主管党员的管理和发展工作。</w:t>
      </w:r>
    </w:p>
    <w:p w14:paraId="41AB41FF">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lang w:eastAsia="zh-CN"/>
        </w:rPr>
      </w:pPr>
      <w:r>
        <w:rPr>
          <w:rFonts w:ascii="仿宋_GB2312" w:hAnsi="仿宋_GB2312" w:eastAsia="仿宋_GB2312"/>
          <w:b/>
          <w:sz w:val="32"/>
        </w:rPr>
        <w:t>绩效指标：</w:t>
      </w:r>
      <w:r>
        <w:rPr>
          <w:rFonts w:ascii="仿宋_GB2312" w:hAnsi="仿宋_GB2312" w:eastAsia="仿宋_GB2312"/>
          <w:sz w:val="32"/>
        </w:rPr>
        <w:t>加强党组织建设和党员管理,不断提高执政能力和领导水平</w:t>
      </w:r>
      <w:r>
        <w:rPr>
          <w:rFonts w:hint="eastAsia" w:ascii="仿宋_GB2312" w:hAnsi="仿宋_GB2312" w:eastAsia="仿宋_GB2312"/>
          <w:sz w:val="32"/>
          <w:lang w:eastAsia="zh-CN"/>
        </w:rPr>
        <w:t>。</w:t>
      </w:r>
    </w:p>
    <w:p w14:paraId="0D3550C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2.</w:t>
      </w:r>
      <w:r>
        <w:rPr>
          <w:rFonts w:ascii="仿宋_GB2312" w:hAnsi="仿宋_GB2312" w:eastAsia="仿宋_GB2312"/>
          <w:sz w:val="32"/>
        </w:rPr>
        <w:t>干部管理</w:t>
      </w:r>
    </w:p>
    <w:p w14:paraId="1DF3FB6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选优配强各级领导班子；负责省市及县委管理干部及全县干部队伍管理、干部培养选拔、干部调配、挂职、交流和安置；对县委管理领导班子和领导干部的考核工作，负责对全县组织部门干部监督工作的综合、协调。</w:t>
      </w:r>
    </w:p>
    <w:p w14:paraId="1E659BBE">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绩效指标：</w:t>
      </w:r>
      <w:r>
        <w:rPr>
          <w:rFonts w:hint="eastAsia" w:ascii="仿宋_GB2312" w:hAnsi="仿宋_GB2312" w:eastAsia="仿宋_GB2312"/>
          <w:sz w:val="32"/>
        </w:rPr>
        <w:t>落实好省市、县管干部相关待遇政策；研究制定换届政策和文件，组织全县换届工作会议，认真组织换届考察工作，提出乡镇班子换届人事安排方案，指导乡镇进行换届选举。完成县管领导班子和领导干部年度综合考核评价工作，加强干部调研。组织落实培养选拔后备干部、妇女干部、少数民族干部工作。组织落实培养选拔后备干部、妇女干部、少数民族干部工作。建立规范的干部教育培训体系。</w:t>
      </w:r>
    </w:p>
    <w:p w14:paraId="717CDF44">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3.</w:t>
      </w:r>
      <w:r>
        <w:rPr>
          <w:rFonts w:ascii="仿宋_GB2312" w:hAnsi="仿宋_GB2312" w:eastAsia="仿宋_GB2312"/>
          <w:sz w:val="32"/>
        </w:rPr>
        <w:t>全县人才工作及队伍建设</w:t>
      </w:r>
    </w:p>
    <w:p w14:paraId="7DA3F21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b w:val="0"/>
          <w:bCs/>
          <w:sz w:val="32"/>
        </w:rPr>
      </w:pPr>
      <w:r>
        <w:rPr>
          <w:rFonts w:hint="eastAsia" w:ascii="仿宋_GB2312" w:hAnsi="仿宋_GB2312" w:eastAsia="仿宋_GB2312"/>
          <w:b/>
          <w:bCs w:val="0"/>
          <w:sz w:val="32"/>
        </w:rPr>
        <w:t>绩效目标：</w:t>
      </w:r>
      <w:r>
        <w:rPr>
          <w:rFonts w:hint="eastAsia" w:ascii="仿宋_GB2312" w:hAnsi="仿宋_GB2312" w:eastAsia="仿宋_GB2312"/>
          <w:b w:val="0"/>
          <w:bCs/>
          <w:sz w:val="32"/>
        </w:rPr>
        <w:t>负责全县人才工作牵头抓总职能的落实，对全县人才工作和人才队伍建设进行指导、协调和督促检查；负责全县有关专项人才支持计划组织实施工作；负责收集、掌握、反映全县人才工作动态。</w:t>
      </w:r>
    </w:p>
    <w:p w14:paraId="6B0BCD6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b w:val="0"/>
          <w:bCs/>
          <w:sz w:val="32"/>
        </w:rPr>
      </w:pPr>
      <w:r>
        <w:rPr>
          <w:rFonts w:hint="eastAsia" w:ascii="仿宋_GB2312" w:hAnsi="仿宋_GB2312" w:eastAsia="仿宋_GB2312"/>
          <w:b/>
          <w:bCs w:val="0"/>
          <w:sz w:val="32"/>
        </w:rPr>
        <w:t>绩效指标：</w:t>
      </w:r>
      <w:r>
        <w:rPr>
          <w:rFonts w:hint="eastAsia" w:ascii="仿宋_GB2312" w:hAnsi="仿宋_GB2312" w:eastAsia="仿宋_GB2312"/>
          <w:b w:val="0"/>
          <w:bCs/>
          <w:sz w:val="32"/>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14C3F21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4.</w:t>
      </w:r>
      <w:r>
        <w:rPr>
          <w:rFonts w:ascii="仿宋_GB2312" w:hAnsi="仿宋_GB2312" w:eastAsia="仿宋_GB2312"/>
          <w:sz w:val="32"/>
        </w:rPr>
        <w:t>组织事务管理</w:t>
      </w:r>
    </w:p>
    <w:p w14:paraId="4A8FC22D">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rPr>
      </w:pPr>
      <w:r>
        <w:rPr>
          <w:rFonts w:ascii="仿宋_GB2312" w:hAnsi="仿宋_GB2312" w:eastAsia="仿宋_GB2312"/>
          <w:b/>
          <w:sz w:val="32"/>
        </w:rPr>
        <w:t>绩效目标：</w:t>
      </w:r>
      <w:r>
        <w:rPr>
          <w:rFonts w:hint="eastAsia" w:ascii="仿宋_GB2312" w:hAnsi="仿宋_GB2312" w:eastAsia="仿宋_GB2312"/>
          <w:sz w:val="32"/>
        </w:rPr>
        <w:t>负责做好部机关机要、文秘、信访、会议、固定资产等工作的计划安排和管理；负责机关自身建设；负责老干部综合服务和保障工作；负责组织史征编工作；组织系统信息化建设。</w:t>
      </w:r>
    </w:p>
    <w:p w14:paraId="4C95CFFF">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lang w:eastAsia="zh-CN"/>
        </w:rPr>
      </w:pPr>
      <w:r>
        <w:rPr>
          <w:rFonts w:hint="eastAsia" w:ascii="仿宋_GB2312" w:hAnsi="仿宋_GB2312" w:eastAsia="仿宋_GB2312"/>
          <w:b/>
          <w:bCs/>
          <w:sz w:val="32"/>
        </w:rPr>
        <w:t>绩效指标：</w:t>
      </w:r>
      <w:r>
        <w:rPr>
          <w:rFonts w:hint="eastAsia" w:ascii="仿宋_GB2312" w:hAnsi="仿宋_GB2312" w:eastAsia="仿宋_GB2312"/>
          <w:sz w:val="32"/>
        </w:rPr>
        <w:t>组织史资料征编；组织、干部工作综合研究，相关政策法规起草、制定、审核；信息、信访工作</w:t>
      </w:r>
      <w:r>
        <w:rPr>
          <w:rFonts w:hint="eastAsia" w:ascii="仿宋_GB2312" w:hAnsi="仿宋_GB2312" w:eastAsia="仿宋_GB2312"/>
          <w:sz w:val="32"/>
          <w:lang w:eastAsia="zh-CN"/>
        </w:rPr>
        <w:t>。</w:t>
      </w:r>
    </w:p>
    <w:p w14:paraId="250ED93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5.</w:t>
      </w:r>
      <w:r>
        <w:rPr>
          <w:rFonts w:ascii="仿宋_GB2312" w:hAnsi="仿宋_GB2312" w:eastAsia="仿宋_GB2312"/>
          <w:b/>
          <w:sz w:val="32"/>
        </w:rPr>
        <w:t>离退休干部政策及服务</w:t>
      </w:r>
    </w:p>
    <w:p w14:paraId="1DB5A46E">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落实离退休干部政治待遇、生活待遇，组织老干部参加社会、文体等各项活动，加强老干部基层组织和党支部建设。</w:t>
      </w:r>
    </w:p>
    <w:p w14:paraId="79A7A28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落实好离退休干部阅读文件、参加重要会议、通报情况、参观学习、走访慰问等制度。为老干部订阅报刊杂志，在重大节日集中走访慰问老干部，组织老干部参加党日等组织活动和文体活动。</w:t>
      </w:r>
    </w:p>
    <w:p w14:paraId="3C4CA34F">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firstLineChars="200"/>
        <w:textAlignment w:val="auto"/>
        <w:rPr>
          <w:rFonts w:ascii="仿宋_GB2312" w:hAnsi="仿宋_GB2312" w:eastAsia="仿宋_GB2312"/>
          <w:sz w:val="32"/>
        </w:rPr>
      </w:pPr>
      <w:r>
        <w:rPr>
          <w:rFonts w:ascii="仿宋_GB2312" w:hAnsi="仿宋_GB2312" w:eastAsia="仿宋_GB2312"/>
          <w:sz w:val="32"/>
        </w:rPr>
        <w:t>中长期目标：全面落实离退休干部政治待遇、生活待遇，组织老干部参加社会、文体等各项活动，加强老干部基层组织和党支部建设，让老干部感受到政治上的关心、生活上的爱护；让老干部日常生活活动丰富充实。</w:t>
      </w:r>
    </w:p>
    <w:p w14:paraId="131DBFC7">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hint="eastAsia" w:ascii="仿宋_GB2312" w:hAnsi="仿宋_GB2312" w:eastAsia="仿宋_GB2312"/>
          <w:sz w:val="32"/>
          <w:lang w:val="en-US" w:eastAsia="zh-CN"/>
        </w:rPr>
        <w:t>6.</w:t>
      </w:r>
      <w:r>
        <w:rPr>
          <w:rFonts w:ascii="仿宋_GB2312" w:hAnsi="仿宋_GB2312" w:eastAsia="仿宋_GB2312"/>
          <w:b/>
          <w:sz w:val="32"/>
        </w:rPr>
        <w:t>老年活动阵地建设</w:t>
      </w:r>
    </w:p>
    <w:p w14:paraId="067E6D9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1"/>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贯彻执行老年教育和老干部工作方针，构建终身教育体系，</w:t>
      </w:r>
      <w:r>
        <w:rPr>
          <w:rFonts w:ascii="仿宋_GB2312" w:hAnsi="仿宋_GB2312" w:eastAsia="仿宋_GB2312"/>
          <w:color w:val="000000"/>
          <w:sz w:val="32"/>
        </w:rPr>
        <w:t>进一步</w:t>
      </w:r>
      <w:r>
        <w:rPr>
          <w:rFonts w:ascii="仿宋_GB2312" w:hAnsi="仿宋_GB2312" w:eastAsia="仿宋_GB2312"/>
          <w:sz w:val="32"/>
        </w:rPr>
        <w:t>加强老干部活动中心和老年大学建设；组织开展老干部书画展、摄影展、健身展演等文体活动，展示广大离退休干部积极向上精神风貌，传播正能量。开展全县关心下一代工作，组织老同志参加青少年教育工作。</w:t>
      </w:r>
    </w:p>
    <w:p w14:paraId="629366C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管理使用好老年活动阵地，并指导全县老年活动阵地建设。健全完善与经济社会发展相适应的老年教育体系，充分利用老年大学，开展多种课程，丰富老干部晚年生活。同时充分发挥老干部传帮带作用，传承优良作风，关心下一代健康成长。</w:t>
      </w:r>
    </w:p>
    <w:p w14:paraId="06CF4D0F">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7.</w:t>
      </w:r>
      <w:r>
        <w:rPr>
          <w:rFonts w:ascii="仿宋_GB2312" w:hAnsi="仿宋_GB2312" w:eastAsia="仿宋_GB2312"/>
          <w:b/>
          <w:sz w:val="32"/>
        </w:rPr>
        <w:t>综合服务管理</w:t>
      </w:r>
    </w:p>
    <w:p w14:paraId="3224B36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做好老干部管理服务设施维修、后勤保障、日常运转。</w:t>
      </w:r>
    </w:p>
    <w:p w14:paraId="38C82C57">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老干部管理服务设施维修改造、后勤保障、日常运转。</w:t>
      </w:r>
    </w:p>
    <w:p w14:paraId="192579A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8.</w:t>
      </w:r>
      <w:r>
        <w:rPr>
          <w:rFonts w:ascii="仿宋_GB2312" w:hAnsi="仿宋_GB2312" w:eastAsia="仿宋_GB2312"/>
          <w:b/>
          <w:sz w:val="32"/>
        </w:rPr>
        <w:t>老区建设及发展</w:t>
      </w:r>
    </w:p>
    <w:p w14:paraId="4D595BC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促进老区建设事业发展，改善老区人民生产生活条件，为全面建成小康社会</w:t>
      </w:r>
      <w:r>
        <w:rPr>
          <w:rFonts w:hint="eastAsia" w:ascii="仿宋_GB2312" w:hAnsi="仿宋_GB2312" w:eastAsia="仿宋_GB2312"/>
          <w:sz w:val="32"/>
          <w:lang w:val="en-US" w:eastAsia="zh-CN"/>
        </w:rPr>
        <w:t>作</w:t>
      </w:r>
      <w:r>
        <w:rPr>
          <w:rFonts w:ascii="仿宋_GB2312" w:hAnsi="仿宋_GB2312" w:eastAsia="仿宋_GB2312"/>
          <w:sz w:val="32"/>
        </w:rPr>
        <w:t>出贡献。</w:t>
      </w:r>
    </w:p>
    <w:p w14:paraId="75F401B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广泛宣传老区并对老区开展调查研究，促进社会各界关心和支持老区建设发展；帮助老区进行职业技术培训，培养各种实用人才，开展科技、文化、医疗卫生下乡服务；积极帮助老区引进资金、技术、人才等，增加老区人民收入。</w:t>
      </w:r>
    </w:p>
    <w:p w14:paraId="6B85E73E">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9.</w:t>
      </w:r>
      <w:r>
        <w:rPr>
          <w:rFonts w:ascii="仿宋_GB2312" w:hAnsi="仿宋_GB2312" w:eastAsia="仿宋_GB2312"/>
          <w:sz w:val="32"/>
        </w:rPr>
        <w:t>一网通办改革</w:t>
      </w:r>
    </w:p>
    <w:p w14:paraId="008C4BE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绩效目标：</w:t>
      </w:r>
      <w:r>
        <w:rPr>
          <w:rFonts w:hint="eastAsia" w:ascii="仿宋_GB2312" w:hAnsi="仿宋_GB2312" w:eastAsia="仿宋_GB2312"/>
          <w:sz w:val="32"/>
        </w:rPr>
        <w:t>改革编办、组织部、财政局、人社局等部门业务系统或数据逐步纳入省电子政务内网，构建机构编制人员经费信息共享平台。</w:t>
      </w:r>
    </w:p>
    <w:p w14:paraId="415EC55F">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ascii="仿宋_GB2312" w:hAnsi="仿宋_GB2312" w:eastAsia="仿宋_GB2312"/>
          <w:sz w:val="32"/>
        </w:rPr>
      </w:pPr>
      <w:r>
        <w:rPr>
          <w:rFonts w:ascii="仿宋_GB2312" w:hAnsi="仿宋_GB2312" w:eastAsia="仿宋_GB2312"/>
          <w:b/>
          <w:sz w:val="32"/>
        </w:rPr>
        <w:t>绩效指标：</w:t>
      </w:r>
      <w:r>
        <w:rPr>
          <w:rFonts w:hint="eastAsia" w:ascii="仿宋_GB2312" w:hAnsi="仿宋_GB2312" w:eastAsia="仿宋_GB2312"/>
          <w:sz w:val="32"/>
        </w:rPr>
        <w:t>推行人员数据信息共享共用，推行人事管理业务全流程网上联动办理，推行人员数据信息动态实时监控。</w:t>
      </w:r>
    </w:p>
    <w:p w14:paraId="51036237">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仿宋" w:hAnsi="仿宋" w:eastAsia="仿宋" w:cs="仿宋_GB2312"/>
          <w:b/>
          <w:sz w:val="32"/>
          <w:szCs w:val="32"/>
        </w:rPr>
      </w:pPr>
      <w:r>
        <w:rPr>
          <w:rFonts w:hint="eastAsia" w:ascii="仿宋" w:hAnsi="仿宋" w:eastAsia="仿宋" w:cs="仿宋_GB2312"/>
          <w:b/>
          <w:sz w:val="32"/>
          <w:szCs w:val="32"/>
        </w:rPr>
        <w:t>（三）工作保障措施</w:t>
      </w:r>
    </w:p>
    <w:p w14:paraId="5D76F43B">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1.落实县委关于进一步加强作风建设若干问题的规定，进一步加强对各级领导干部的监督管理，实现干部监督管理工作的常态化。配合市委完成对我县党政领导班子及市管干部2022年度考核。完成对全县乡局级领导班子及班子成员2022年度工作考核。继续抓好常态化考核。进一步完善干部干事创业档案。</w:t>
      </w:r>
    </w:p>
    <w:p w14:paraId="222881FD">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2.紧紧围绕“全面落实新时代党的建设”的总要求，开展系列主题培训活动。办好“书香飘满赞皇晚间干部大讲堂”。发放调查问卷，充分征求各级各类干部对培训内容的需求，把大讲堂办活，打造优质培训平台。充分发挥牵头抓总作用，组织开展好我县干部教育培训工作。</w:t>
      </w:r>
    </w:p>
    <w:p w14:paraId="5B316E85">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3.提高发展党员质量，优化党员队伍结构。加强党员教育管理，提升党员队伍素质。积极稳妥地做好处置不合格党员工作。根据中组部和省、市委组织部有关安排部署，严格把握政策界限，循序稳妥推进民主评议定级、不合格党员处置和党员退出工作。继续深化“老党员关爱工程”。在关爱帮扶老党员全覆盖的基础上，建立关爱老党员专项资金，把帮扶对象拓展到困难党员、下岗党员和接近建国前入党的老党员，把关爱活动由“单一化”向“多元化”、由“节日化”向“常态化”转变。深入开展志愿服务活动，发挥党员先锋模范作用。</w:t>
      </w:r>
    </w:p>
    <w:p w14:paraId="07D82338">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4.深化岗位责任制落实。完善明责、履责、问责、共责的工作机制，提升组织工作制度化、规范化和科学化水平。带头开展“主题党日+”等活动，按照“三带头”（组织部给其他部门带头，组工干部给其他部门干部带头，部务会成员给其他组工干部带头）总要求，走在前、做表率，取得扎扎实实的成效。</w:t>
      </w:r>
    </w:p>
    <w:p w14:paraId="55AC64B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5.与市委组织部和内网分级保护建设施工方积极保持联系，确保内网安全稳定运行。</w:t>
      </w:r>
    </w:p>
    <w:p w14:paraId="79A87BA9">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6.严格落实大督查工作要求，坚持问题导向，围绕督查内容，聚焦督查重点，推进工作落实。</w:t>
      </w:r>
    </w:p>
    <w:p w14:paraId="428D398D">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7.着力加强自身队伍建设，要以学习贯彻党的十九大精神为主线，深入学习习近平总书记系列重要讲话精神，结合工作实际强化学习培训，全力打造学习型机关。加强机构编制管理工作法规和政策的学习，不断提高全办工作人员的业务能力。进一步加强干部作风建设，不断完善各项规章制度，规范内部管理，增强服务意识。</w:t>
      </w:r>
    </w:p>
    <w:p w14:paraId="72CAA9BC">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sectPr>
          <w:footerReference r:id="rId3" w:type="default"/>
          <w:pgSz w:w="11907" w:h="16839"/>
          <w:pgMar w:top="1984" w:right="1304" w:bottom="1134" w:left="1304" w:header="851" w:footer="992" w:gutter="0"/>
          <w:pgNumType w:fmt="numberInDash"/>
          <w:cols w:space="425" w:num="1"/>
          <w:docGrid w:type="lines" w:linePitch="312" w:charSpace="0"/>
        </w:sectPr>
      </w:pPr>
      <w:r>
        <w:rPr>
          <w:rFonts w:hint="eastAsia" w:ascii="仿宋_GB2312" w:hAnsi="仿宋_GB2312" w:eastAsia="仿宋_GB2312"/>
          <w:sz w:val="32"/>
        </w:rPr>
        <w:t>8.不断加强离退休干部思想政治建设和支部建设，组织离退休干部学习党的各项方针政策，保持老干部思想常新信念长存；在春节、中秋节、国庆节等重大节日对离退休干部进行走访慰问，在老干部生病住院、生日时进行看望，将党和政府的关怀送给老干部；根据老同志的特点，组织开展文艺演出、书画展览等文体活动，使老干部强身健体、陶冶情操、心态阳光、身心愉悦；组织工作人员加强学习，提高业务水平，提升工作能力，提高对老干部工作重要性的认识，打造务实奉献的老干部工作队伍。</w:t>
      </w:r>
    </w:p>
    <w:p w14:paraId="73742528">
      <w:pPr>
        <w:ind w:firstLine="643" w:firstLineChars="200"/>
        <w:jc w:val="left"/>
        <w:rPr>
          <w:rFonts w:hint="eastAsia" w:ascii="楷体" w:hAnsi="楷体" w:eastAsia="楷体" w:cs="Times New Roman"/>
          <w:b/>
          <w:sz w:val="32"/>
          <w:szCs w:val="32"/>
        </w:rPr>
      </w:pPr>
      <w:bookmarkStart w:id="1" w:name="_Toc_4_4_0000000004"/>
      <w:r>
        <w:rPr>
          <w:rFonts w:hint="eastAsia" w:ascii="楷体" w:hAnsi="楷体" w:eastAsia="楷体" w:cs="Times New Roman"/>
          <w:b/>
          <w:sz w:val="32"/>
          <w:szCs w:val="32"/>
        </w:rPr>
        <w:t>第二部分 预算项目绩效目标</w:t>
      </w:r>
    </w:p>
    <w:p w14:paraId="1F05CF47">
      <w:pPr>
        <w:spacing w:before="0" w:after="0"/>
        <w:jc w:val="left"/>
        <w:outlineLvl w:val="3"/>
        <w:rPr>
          <w:rFonts w:ascii="方正仿宋_GBK" w:hAnsi="方正仿宋_GBK" w:eastAsia="方正仿宋_GBK" w:cs="方正仿宋_GBK"/>
          <w:color w:val="000000"/>
          <w:sz w:val="28"/>
        </w:rPr>
      </w:pPr>
    </w:p>
    <w:p w14:paraId="57500280">
      <w:pPr>
        <w:spacing w:before="0" w:after="0"/>
        <w:ind w:firstLine="560"/>
        <w:jc w:val="left"/>
        <w:outlineLvl w:val="3"/>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1.2021年建党百年老党员一次性生活补助金（冀财行【2021】45号）绩效目标表</w:t>
      </w:r>
      <w:bookmarkEnd w:id="1"/>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8C8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0F02FE5">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1120004">
            <w:pPr>
              <w:spacing w:line="300" w:lineRule="exact"/>
              <w:jc w:val="right"/>
              <w:rPr>
                <w:rFonts w:ascii="方正书宋_GBK" w:eastAsia="方正书宋_GBK"/>
              </w:rPr>
            </w:pPr>
            <w:r>
              <w:rPr>
                <w:rFonts w:hint="eastAsia" w:ascii="方正书宋_GBK" w:eastAsia="方正书宋_GBK"/>
              </w:rPr>
              <w:t>单位：万元</w:t>
            </w:r>
          </w:p>
        </w:tc>
      </w:tr>
      <w:tr w14:paraId="14B6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1A85B4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4C96C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130129219RX9BGK7TDXE7</w:t>
            </w:r>
          </w:p>
        </w:tc>
        <w:tc>
          <w:tcPr>
            <w:tcW w:w="1587" w:type="dxa"/>
            <w:shd w:val="clear" w:color="auto" w:fill="auto"/>
            <w:vAlign w:val="center"/>
          </w:tcPr>
          <w:p w14:paraId="725D347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E938F4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2021年建党百年老党员一次性生活补助金（冀财行【2021】45号）</w:t>
            </w:r>
          </w:p>
        </w:tc>
      </w:tr>
      <w:tr w14:paraId="6034B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488F73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6BAF79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43D5BA">
            <w:pPr>
              <w:spacing w:line="300" w:lineRule="exact"/>
              <w:jc w:val="left"/>
              <w:rPr>
                <w:rFonts w:ascii="方正书宋_GBK" w:eastAsia="方正书宋_GBK"/>
              </w:rPr>
            </w:pPr>
            <w:r>
              <w:rPr>
                <w:rFonts w:hint="eastAsia" w:ascii="方正书宋_GBK" w:eastAsia="方正书宋_GBK"/>
              </w:rPr>
              <w:t>1.50</w:t>
            </w:r>
          </w:p>
        </w:tc>
        <w:tc>
          <w:tcPr>
            <w:tcW w:w="1587" w:type="dxa"/>
            <w:shd w:val="clear" w:color="auto" w:fill="auto"/>
            <w:vAlign w:val="center"/>
          </w:tcPr>
          <w:p w14:paraId="5BBB23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9522A4E">
            <w:pPr>
              <w:spacing w:line="300" w:lineRule="exact"/>
              <w:jc w:val="left"/>
              <w:rPr>
                <w:rFonts w:ascii="方正书宋_GBK" w:eastAsia="方正书宋_GBK"/>
              </w:rPr>
            </w:pPr>
            <w:r>
              <w:rPr>
                <w:rFonts w:hint="eastAsia" w:ascii="方正书宋_GBK" w:eastAsia="方正书宋_GBK"/>
              </w:rPr>
              <w:t>1.50</w:t>
            </w:r>
          </w:p>
        </w:tc>
        <w:tc>
          <w:tcPr>
            <w:tcW w:w="1276" w:type="dxa"/>
            <w:shd w:val="clear" w:color="auto" w:fill="auto"/>
            <w:vAlign w:val="center"/>
          </w:tcPr>
          <w:p w14:paraId="28708CB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AC40D47">
            <w:pPr>
              <w:spacing w:line="300" w:lineRule="exact"/>
              <w:jc w:val="left"/>
              <w:rPr>
                <w:rFonts w:ascii="方正书宋_GBK" w:eastAsia="方正书宋_GBK"/>
              </w:rPr>
            </w:pPr>
            <w:r>
              <w:rPr>
                <w:rFonts w:ascii="方正书宋_GBK" w:eastAsia="方正书宋_GBK"/>
              </w:rPr>
              <w:t>0</w:t>
            </w:r>
          </w:p>
        </w:tc>
      </w:tr>
      <w:tr w14:paraId="05D9D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4AFADB6">
            <w:pPr>
              <w:spacing w:line="300" w:lineRule="exact"/>
              <w:jc w:val="left"/>
              <w:outlineLvl w:val="3"/>
            </w:pPr>
          </w:p>
        </w:tc>
        <w:tc>
          <w:tcPr>
            <w:tcW w:w="8278" w:type="dxa"/>
            <w:gridSpan w:val="6"/>
            <w:shd w:val="clear" w:color="auto" w:fill="auto"/>
            <w:vAlign w:val="center"/>
          </w:tcPr>
          <w:p w14:paraId="1798DA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通过发放老党员建党百年一次性生活补助金，使老党员的基本生活得到有效保障。</w:t>
            </w:r>
          </w:p>
        </w:tc>
      </w:tr>
      <w:tr w14:paraId="5957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6EC90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E231CE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A0CD4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4ACEAE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F29059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451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02BBEEF">
            <w:pPr>
              <w:spacing w:line="300" w:lineRule="exact"/>
              <w:jc w:val="left"/>
              <w:outlineLvl w:val="3"/>
            </w:pPr>
          </w:p>
        </w:tc>
        <w:tc>
          <w:tcPr>
            <w:tcW w:w="2410" w:type="dxa"/>
            <w:gridSpan w:val="2"/>
            <w:tcBorders>
              <w:bottom w:val="single" w:color="000000" w:sz="6" w:space="0"/>
            </w:tcBorders>
            <w:shd w:val="clear" w:color="auto" w:fill="auto"/>
            <w:vAlign w:val="center"/>
          </w:tcPr>
          <w:p w14:paraId="12C237ED">
            <w:pPr>
              <w:pStyle w:val="23"/>
              <w:ind w:firstLine="0" w:firstLineChars="0"/>
            </w:pPr>
            <w:r>
              <w:t>50%</w:t>
            </w:r>
          </w:p>
        </w:tc>
        <w:tc>
          <w:tcPr>
            <w:tcW w:w="1587" w:type="dxa"/>
            <w:tcBorders>
              <w:bottom w:val="single" w:color="000000" w:sz="6" w:space="0"/>
            </w:tcBorders>
            <w:shd w:val="clear" w:color="auto" w:fill="auto"/>
            <w:vAlign w:val="center"/>
          </w:tcPr>
          <w:p w14:paraId="3B0140ED">
            <w:pPr>
              <w:pStyle w:val="23"/>
              <w:ind w:firstLine="0" w:firstLineChars="0"/>
              <w:rPr>
                <w:lang w:val="en-US" w:eastAsia="uk-UA"/>
              </w:rPr>
            </w:pPr>
            <w:r>
              <w:t>100%</w:t>
            </w:r>
          </w:p>
        </w:tc>
        <w:tc>
          <w:tcPr>
            <w:tcW w:w="1304" w:type="dxa"/>
            <w:tcBorders>
              <w:bottom w:val="single" w:color="000000" w:sz="6" w:space="0"/>
            </w:tcBorders>
            <w:shd w:val="clear" w:color="auto" w:fill="auto"/>
            <w:vAlign w:val="center"/>
          </w:tcPr>
          <w:p w14:paraId="2FC31C2B">
            <w:pPr>
              <w:pStyle w:val="23"/>
              <w:ind w:firstLine="0" w:firstLineChars="0"/>
              <w:rPr>
                <w:rFonts w:ascii="方正书宋_GBK" w:eastAsia="方正书宋_GBK"/>
              </w:rPr>
            </w:pPr>
            <w:r>
              <w:t>100%</w:t>
            </w:r>
          </w:p>
        </w:tc>
        <w:tc>
          <w:tcPr>
            <w:tcW w:w="2977" w:type="dxa"/>
            <w:gridSpan w:val="2"/>
            <w:tcBorders>
              <w:bottom w:val="single" w:color="000000" w:sz="6" w:space="0"/>
            </w:tcBorders>
            <w:shd w:val="clear" w:color="auto" w:fill="auto"/>
            <w:vAlign w:val="center"/>
          </w:tcPr>
          <w:p w14:paraId="71FED9B7">
            <w:pPr>
              <w:pStyle w:val="23"/>
              <w:ind w:firstLine="0" w:firstLineChars="0"/>
              <w:rPr>
                <w:rFonts w:ascii="方正书宋_GBK" w:eastAsia="方正书宋_GBK"/>
              </w:rPr>
            </w:pPr>
            <w:r>
              <w:t>100%</w:t>
            </w:r>
          </w:p>
        </w:tc>
      </w:tr>
      <w:tr w14:paraId="04B8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7A2E6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A75CC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1.确保按时足额发放,为建国前老党员生活提供保障</w:t>
            </w:r>
          </w:p>
          <w:p w14:paraId="75870A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2.提高建国前老党员的生活质量,增强其荣誉感和归属感,把党的关怀和温暖送到老党员手中</w:t>
            </w:r>
          </w:p>
        </w:tc>
      </w:tr>
    </w:tbl>
    <w:p w14:paraId="6A28ABD4">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FBA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40E65C4">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一级指标</w:t>
            </w:r>
          </w:p>
        </w:tc>
        <w:tc>
          <w:tcPr>
            <w:tcW w:w="1134" w:type="dxa"/>
            <w:shd w:val="clear" w:color="auto" w:fill="auto"/>
            <w:vAlign w:val="center"/>
          </w:tcPr>
          <w:p w14:paraId="5D92DDFE">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二级指标</w:t>
            </w:r>
          </w:p>
        </w:tc>
        <w:tc>
          <w:tcPr>
            <w:tcW w:w="1276" w:type="dxa"/>
            <w:shd w:val="clear" w:color="auto" w:fill="auto"/>
            <w:vAlign w:val="center"/>
          </w:tcPr>
          <w:p w14:paraId="55BEC3D0">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三级指标</w:t>
            </w:r>
          </w:p>
        </w:tc>
        <w:tc>
          <w:tcPr>
            <w:tcW w:w="2891" w:type="dxa"/>
            <w:shd w:val="clear" w:color="auto" w:fill="auto"/>
            <w:vAlign w:val="center"/>
          </w:tcPr>
          <w:p w14:paraId="5D848AC7">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绩效指标描述</w:t>
            </w:r>
          </w:p>
        </w:tc>
        <w:tc>
          <w:tcPr>
            <w:tcW w:w="1276" w:type="dxa"/>
            <w:shd w:val="clear" w:color="auto" w:fill="auto"/>
            <w:vAlign w:val="center"/>
          </w:tcPr>
          <w:p w14:paraId="1445605F">
            <w:pPr>
              <w:spacing w:line="300" w:lineRule="exact"/>
              <w:jc w:val="center"/>
              <w:rPr>
                <w:rFonts w:ascii="方正书宋_GBK" w:hAnsi="Times New Roman" w:eastAsia="方正书宋_GBK" w:cstheme="minorBidi"/>
                <w:b/>
                <w:sz w:val="24"/>
                <w:szCs w:val="24"/>
                <w:lang w:val="en-US" w:eastAsia="uk-UA" w:bidi="ar-SA"/>
              </w:rPr>
            </w:pPr>
            <w:r>
              <w:rPr>
                <w:rFonts w:hint="eastAsia" w:ascii="方正书宋_GBK" w:eastAsia="方正书宋_GBK"/>
                <w:b/>
              </w:rPr>
              <w:t>指标值</w:t>
            </w:r>
          </w:p>
        </w:tc>
        <w:tc>
          <w:tcPr>
            <w:tcW w:w="1701" w:type="dxa"/>
            <w:shd w:val="clear" w:color="auto" w:fill="auto"/>
            <w:vAlign w:val="center"/>
          </w:tcPr>
          <w:p w14:paraId="121CD20B">
            <w:pPr>
              <w:spacing w:line="300" w:lineRule="exact"/>
              <w:jc w:val="center"/>
              <w:rPr>
                <w:rFonts w:ascii="方正书宋_GBK" w:hAnsi="Times New Roman" w:eastAsia="方正书宋_GBK" w:cstheme="minorBidi"/>
                <w:b/>
                <w:sz w:val="24"/>
                <w:szCs w:val="24"/>
                <w:lang w:val="en-US" w:eastAsia="uk-UA" w:bidi="ar-SA"/>
              </w:rPr>
            </w:pPr>
            <w:r>
              <w:rPr>
                <w:rFonts w:hint="eastAsia" w:ascii="方正书宋_GBK" w:eastAsia="方正书宋_GBK"/>
                <w:b/>
              </w:rPr>
              <w:t>指标值确定依据</w:t>
            </w:r>
          </w:p>
        </w:tc>
      </w:tr>
      <w:tr w14:paraId="6841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134" w:type="dxa"/>
            <w:vMerge w:val="restart"/>
            <w:shd w:val="clear" w:color="auto" w:fill="auto"/>
            <w:vAlign w:val="center"/>
          </w:tcPr>
          <w:p w14:paraId="7552E9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shd w:val="clear" w:color="auto" w:fill="auto"/>
            <w:vAlign w:val="center"/>
          </w:tcPr>
          <w:p w14:paraId="3E92F0C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shd w:val="clear" w:color="auto" w:fill="auto"/>
            <w:vAlign w:val="center"/>
          </w:tcPr>
          <w:p w14:paraId="2086A1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891" w:type="dxa"/>
            <w:shd w:val="clear" w:color="auto" w:fill="auto"/>
            <w:vAlign w:val="center"/>
          </w:tcPr>
          <w:p w14:paraId="3A2057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实际发放的补贴金金额占应发金额的比率</w:t>
            </w:r>
          </w:p>
        </w:tc>
        <w:tc>
          <w:tcPr>
            <w:tcW w:w="1276" w:type="dxa"/>
            <w:shd w:val="clear" w:color="auto" w:fill="auto"/>
            <w:vAlign w:val="center"/>
          </w:tcPr>
          <w:p w14:paraId="646DA0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388CEAC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599B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F69D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57F0B4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shd w:val="clear" w:color="auto" w:fill="auto"/>
            <w:vAlign w:val="center"/>
          </w:tcPr>
          <w:p w14:paraId="6BBEF7A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891" w:type="dxa"/>
            <w:shd w:val="clear" w:color="auto" w:fill="auto"/>
            <w:vAlign w:val="center"/>
          </w:tcPr>
          <w:p w14:paraId="7B2238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实际发放补贴人员占应发放人员的比例</w:t>
            </w:r>
          </w:p>
        </w:tc>
        <w:tc>
          <w:tcPr>
            <w:tcW w:w="1276" w:type="dxa"/>
            <w:shd w:val="clear" w:color="auto" w:fill="auto"/>
            <w:vAlign w:val="center"/>
          </w:tcPr>
          <w:p w14:paraId="201FE5E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4DCB08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5C5C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314D9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582C4A8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shd w:val="clear" w:color="auto" w:fill="auto"/>
            <w:vAlign w:val="center"/>
          </w:tcPr>
          <w:p w14:paraId="343B1A7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及时发放补贴</w:t>
            </w:r>
          </w:p>
        </w:tc>
        <w:tc>
          <w:tcPr>
            <w:tcW w:w="2891" w:type="dxa"/>
            <w:shd w:val="clear" w:color="auto" w:fill="auto"/>
            <w:vAlign w:val="center"/>
          </w:tcPr>
          <w:p w14:paraId="1A190D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补贴金按月及时发放</w:t>
            </w:r>
          </w:p>
        </w:tc>
        <w:tc>
          <w:tcPr>
            <w:tcW w:w="1276" w:type="dxa"/>
            <w:shd w:val="clear" w:color="auto" w:fill="auto"/>
            <w:vAlign w:val="center"/>
          </w:tcPr>
          <w:p w14:paraId="1FD9BC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按月及时发放</w:t>
            </w:r>
          </w:p>
        </w:tc>
        <w:tc>
          <w:tcPr>
            <w:tcW w:w="1701" w:type="dxa"/>
            <w:shd w:val="clear" w:color="auto" w:fill="auto"/>
            <w:vAlign w:val="center"/>
          </w:tcPr>
          <w:p w14:paraId="429C241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063E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D497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4760EC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276" w:type="dxa"/>
            <w:shd w:val="clear" w:color="auto" w:fill="auto"/>
            <w:vAlign w:val="center"/>
          </w:tcPr>
          <w:p w14:paraId="5CCB261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891" w:type="dxa"/>
            <w:shd w:val="clear" w:color="auto" w:fill="auto"/>
            <w:vAlign w:val="center"/>
          </w:tcPr>
          <w:p w14:paraId="0C7D840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1276" w:type="dxa"/>
            <w:shd w:val="clear" w:color="auto" w:fill="auto"/>
            <w:vAlign w:val="center"/>
          </w:tcPr>
          <w:p w14:paraId="002B1A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按上级文件要标准拨付</w:t>
            </w:r>
          </w:p>
        </w:tc>
        <w:tc>
          <w:tcPr>
            <w:tcW w:w="1701" w:type="dxa"/>
            <w:shd w:val="clear" w:color="auto" w:fill="auto"/>
            <w:vAlign w:val="center"/>
          </w:tcPr>
          <w:p w14:paraId="40812F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7814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17A37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34" w:type="dxa"/>
            <w:shd w:val="clear" w:color="auto" w:fill="auto"/>
            <w:vAlign w:val="center"/>
          </w:tcPr>
          <w:p w14:paraId="305776B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276" w:type="dxa"/>
            <w:shd w:val="clear" w:color="auto" w:fill="auto"/>
            <w:vAlign w:val="center"/>
          </w:tcPr>
          <w:p w14:paraId="655867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891" w:type="dxa"/>
            <w:shd w:val="clear" w:color="auto" w:fill="auto"/>
            <w:vAlign w:val="center"/>
          </w:tcPr>
          <w:p w14:paraId="0A5737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1276" w:type="dxa"/>
            <w:shd w:val="clear" w:color="auto" w:fill="auto"/>
            <w:vAlign w:val="center"/>
          </w:tcPr>
          <w:p w14:paraId="745CB3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76090BC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3B85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ED49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34" w:type="dxa"/>
            <w:shd w:val="clear" w:color="auto" w:fill="auto"/>
            <w:vAlign w:val="center"/>
          </w:tcPr>
          <w:p w14:paraId="41BA02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76" w:type="dxa"/>
            <w:shd w:val="clear" w:color="auto" w:fill="auto"/>
            <w:vAlign w:val="center"/>
          </w:tcPr>
          <w:p w14:paraId="0138978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2891" w:type="dxa"/>
            <w:shd w:val="clear" w:color="auto" w:fill="auto"/>
            <w:vAlign w:val="center"/>
          </w:tcPr>
          <w:p w14:paraId="3386E6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1276" w:type="dxa"/>
            <w:shd w:val="clear" w:color="auto" w:fill="auto"/>
            <w:vAlign w:val="center"/>
          </w:tcPr>
          <w:p w14:paraId="4A031F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shd w:val="clear" w:color="auto" w:fill="auto"/>
            <w:vAlign w:val="center"/>
          </w:tcPr>
          <w:p w14:paraId="231DC0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58CB31EB">
      <w:r>
        <w:br w:type="page"/>
      </w:r>
    </w:p>
    <w:p w14:paraId="1643CCB7">
      <w:pPr>
        <w:spacing w:before="0" w:after="0"/>
        <w:ind w:firstLine="560"/>
        <w:jc w:val="left"/>
        <w:outlineLvl w:val="3"/>
        <w:rPr>
          <w:rFonts w:ascii="方正仿宋_GBK" w:hAnsi="方正仿宋_GBK" w:eastAsia="方正仿宋_GBK" w:cs="方正仿宋_GBK"/>
          <w:color w:val="000000"/>
          <w:sz w:val="28"/>
        </w:rPr>
      </w:pPr>
      <w:bookmarkStart w:id="2" w:name="_Toc_4_4_0000000005"/>
      <w:r>
        <w:rPr>
          <w:rFonts w:ascii="方正仿宋_GBK" w:hAnsi="方正仿宋_GBK" w:eastAsia="方正仿宋_GBK" w:cs="方正仿宋_GBK"/>
          <w:color w:val="000000"/>
          <w:sz w:val="28"/>
        </w:rPr>
        <w:t>2.2022年村干部基础职务补贴（县安排）绩效目标表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260"/>
        <w:gridCol w:w="1185"/>
        <w:gridCol w:w="1490"/>
        <w:gridCol w:w="1304"/>
        <w:gridCol w:w="1276"/>
        <w:gridCol w:w="1701"/>
      </w:tblGrid>
      <w:tr w14:paraId="026D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B306F89">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29E128B">
            <w:pPr>
              <w:spacing w:line="300" w:lineRule="exact"/>
              <w:jc w:val="right"/>
              <w:rPr>
                <w:rFonts w:ascii="方正书宋_GBK" w:eastAsia="方正书宋_GBK"/>
              </w:rPr>
            </w:pPr>
            <w:r>
              <w:rPr>
                <w:rFonts w:hint="eastAsia" w:ascii="方正书宋_GBK" w:eastAsia="方正书宋_GBK"/>
              </w:rPr>
              <w:t>单位：万元</w:t>
            </w:r>
          </w:p>
        </w:tc>
      </w:tr>
      <w:tr w14:paraId="7B32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196" w:type="dxa"/>
            <w:noWrap w:val="0"/>
            <w:vAlign w:val="center"/>
          </w:tcPr>
          <w:p w14:paraId="6CCD050B">
            <w:pPr>
              <w:spacing w:line="300" w:lineRule="exact"/>
              <w:jc w:val="center"/>
              <w:rPr>
                <w:rFonts w:ascii="方正书宋_GBK" w:eastAsia="方正书宋_GBK"/>
                <w:b/>
              </w:rPr>
            </w:pPr>
            <w:r>
              <w:rPr>
                <w:rFonts w:hint="eastAsia" w:ascii="方正书宋_GBK" w:eastAsia="方正书宋_GBK"/>
                <w:b/>
              </w:rPr>
              <w:t>项目编码</w:t>
            </w:r>
          </w:p>
        </w:tc>
        <w:tc>
          <w:tcPr>
            <w:tcW w:w="2445" w:type="dxa"/>
            <w:gridSpan w:val="2"/>
            <w:noWrap w:val="0"/>
            <w:vAlign w:val="center"/>
          </w:tcPr>
          <w:p w14:paraId="20A8DB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13012922P00837210001F</w:t>
            </w:r>
          </w:p>
        </w:tc>
        <w:tc>
          <w:tcPr>
            <w:tcW w:w="1490" w:type="dxa"/>
            <w:noWrap w:val="0"/>
            <w:vAlign w:val="center"/>
          </w:tcPr>
          <w:p w14:paraId="1AA105F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9154B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2022年村干部基础职务补贴（县安排）</w:t>
            </w:r>
          </w:p>
        </w:tc>
      </w:tr>
      <w:tr w14:paraId="2506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196" w:type="dxa"/>
            <w:vMerge w:val="restart"/>
            <w:noWrap w:val="0"/>
            <w:vAlign w:val="center"/>
          </w:tcPr>
          <w:p w14:paraId="4006DB3C">
            <w:pPr>
              <w:spacing w:line="300" w:lineRule="exact"/>
              <w:jc w:val="center"/>
              <w:rPr>
                <w:rFonts w:ascii="方正书宋_GBK" w:eastAsia="方正书宋_GBK"/>
                <w:b/>
              </w:rPr>
            </w:pPr>
            <w:r>
              <w:rPr>
                <w:rFonts w:hint="eastAsia" w:ascii="方正书宋_GBK" w:eastAsia="方正书宋_GBK"/>
                <w:b/>
              </w:rPr>
              <w:t>预算规模及资金用途</w:t>
            </w:r>
          </w:p>
        </w:tc>
        <w:tc>
          <w:tcPr>
            <w:tcW w:w="1260" w:type="dxa"/>
            <w:noWrap w:val="0"/>
            <w:vAlign w:val="center"/>
          </w:tcPr>
          <w:p w14:paraId="19DD8227">
            <w:pPr>
              <w:spacing w:line="300" w:lineRule="exact"/>
              <w:jc w:val="center"/>
              <w:rPr>
                <w:rFonts w:ascii="方正书宋_GBK" w:eastAsia="方正书宋_GBK"/>
                <w:b/>
              </w:rPr>
            </w:pPr>
            <w:r>
              <w:rPr>
                <w:rFonts w:hint="eastAsia" w:ascii="方正书宋_GBK" w:eastAsia="方正书宋_GBK"/>
                <w:b/>
              </w:rPr>
              <w:t>预算数</w:t>
            </w:r>
          </w:p>
        </w:tc>
        <w:tc>
          <w:tcPr>
            <w:tcW w:w="1185" w:type="dxa"/>
            <w:noWrap w:val="0"/>
            <w:vAlign w:val="center"/>
          </w:tcPr>
          <w:p w14:paraId="7289A261">
            <w:pPr>
              <w:spacing w:line="300" w:lineRule="exact"/>
              <w:jc w:val="left"/>
              <w:rPr>
                <w:rFonts w:ascii="方正书宋_GBK" w:eastAsia="方正书宋_GBK"/>
              </w:rPr>
            </w:pPr>
            <w:r>
              <w:rPr>
                <w:rFonts w:hint="eastAsia" w:ascii="方正书宋_GBK" w:eastAsia="方正书宋_GBK"/>
              </w:rPr>
              <w:t>1880.00</w:t>
            </w:r>
          </w:p>
        </w:tc>
        <w:tc>
          <w:tcPr>
            <w:tcW w:w="1490" w:type="dxa"/>
            <w:noWrap w:val="0"/>
            <w:vAlign w:val="center"/>
          </w:tcPr>
          <w:p w14:paraId="256281C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DFD8CB5">
            <w:pPr>
              <w:spacing w:line="300" w:lineRule="exact"/>
              <w:jc w:val="left"/>
              <w:rPr>
                <w:rFonts w:ascii="方正书宋_GBK" w:eastAsia="方正书宋_GBK"/>
              </w:rPr>
            </w:pPr>
            <w:r>
              <w:rPr>
                <w:rFonts w:hint="eastAsia" w:ascii="方正书宋_GBK" w:eastAsia="方正书宋_GBK"/>
              </w:rPr>
              <w:t>1880.00</w:t>
            </w:r>
          </w:p>
        </w:tc>
        <w:tc>
          <w:tcPr>
            <w:tcW w:w="1276" w:type="dxa"/>
            <w:noWrap w:val="0"/>
            <w:vAlign w:val="center"/>
          </w:tcPr>
          <w:p w14:paraId="66ED0E84">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01B094B">
            <w:pPr>
              <w:spacing w:line="300" w:lineRule="exact"/>
              <w:jc w:val="left"/>
              <w:rPr>
                <w:rFonts w:ascii="方正书宋_GBK" w:eastAsia="方正书宋_GBK"/>
              </w:rPr>
            </w:pPr>
            <w:r>
              <w:rPr>
                <w:rFonts w:ascii="方正书宋_GBK" w:eastAsia="方正书宋_GBK"/>
              </w:rPr>
              <w:t>0</w:t>
            </w:r>
          </w:p>
        </w:tc>
      </w:tr>
      <w:tr w14:paraId="146F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196" w:type="dxa"/>
            <w:vMerge w:val="continue"/>
            <w:noWrap w:val="0"/>
            <w:vAlign w:val="center"/>
          </w:tcPr>
          <w:p w14:paraId="6BF79309">
            <w:pPr>
              <w:spacing w:line="300" w:lineRule="exact"/>
              <w:jc w:val="left"/>
              <w:outlineLvl w:val="3"/>
            </w:pPr>
          </w:p>
        </w:tc>
        <w:tc>
          <w:tcPr>
            <w:tcW w:w="8216" w:type="dxa"/>
            <w:gridSpan w:val="6"/>
            <w:noWrap w:val="0"/>
            <w:vAlign w:val="center"/>
          </w:tcPr>
          <w:p w14:paraId="5BB26B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为稳定农村干部队伍，加强农村基层组织建设，推进农村小康建设，确保农村干部补贴按时足额发放设立此项目。</w:t>
            </w:r>
          </w:p>
        </w:tc>
      </w:tr>
      <w:tr w14:paraId="5FFB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196" w:type="dxa"/>
            <w:vMerge w:val="restart"/>
            <w:noWrap w:val="0"/>
            <w:vAlign w:val="center"/>
          </w:tcPr>
          <w:p w14:paraId="0C33520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45" w:type="dxa"/>
            <w:gridSpan w:val="2"/>
            <w:noWrap w:val="0"/>
            <w:vAlign w:val="center"/>
          </w:tcPr>
          <w:p w14:paraId="273BF8C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90" w:type="dxa"/>
            <w:noWrap w:val="0"/>
            <w:vAlign w:val="center"/>
          </w:tcPr>
          <w:p w14:paraId="4EADF82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FBFEEA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6291FA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3F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196" w:type="dxa"/>
            <w:vMerge w:val="continue"/>
            <w:tcBorders>
              <w:bottom w:val="single" w:color="000000" w:sz="6" w:space="0"/>
            </w:tcBorders>
            <w:noWrap w:val="0"/>
            <w:vAlign w:val="center"/>
          </w:tcPr>
          <w:p w14:paraId="361F7697">
            <w:pPr>
              <w:spacing w:line="300" w:lineRule="exact"/>
              <w:jc w:val="left"/>
              <w:outlineLvl w:val="3"/>
            </w:pPr>
          </w:p>
        </w:tc>
        <w:tc>
          <w:tcPr>
            <w:tcW w:w="2445" w:type="dxa"/>
            <w:gridSpan w:val="2"/>
            <w:tcBorders>
              <w:bottom w:val="single" w:color="000000" w:sz="6" w:space="0"/>
            </w:tcBorders>
            <w:noWrap w:val="0"/>
            <w:vAlign w:val="center"/>
          </w:tcPr>
          <w:p w14:paraId="5C9289DC">
            <w:pPr>
              <w:spacing w:line="300" w:lineRule="exact"/>
              <w:jc w:val="center"/>
              <w:rPr>
                <w:rFonts w:ascii="方正书宋_GBK" w:eastAsia="方正书宋_GBK"/>
              </w:rPr>
            </w:pPr>
            <w:r>
              <w:rPr>
                <w:rFonts w:ascii="方正书宋_GBK" w:eastAsia="方正书宋_GBK"/>
              </w:rPr>
              <w:t>17.00%</w:t>
            </w:r>
          </w:p>
        </w:tc>
        <w:tc>
          <w:tcPr>
            <w:tcW w:w="1490" w:type="dxa"/>
            <w:tcBorders>
              <w:bottom w:val="single" w:color="000000" w:sz="6" w:space="0"/>
            </w:tcBorders>
            <w:noWrap w:val="0"/>
            <w:vAlign w:val="center"/>
          </w:tcPr>
          <w:p w14:paraId="1BAB6CE5">
            <w:pPr>
              <w:spacing w:line="300" w:lineRule="exact"/>
              <w:jc w:val="center"/>
              <w:rPr>
                <w:rFonts w:ascii="方正书宋_GBK" w:eastAsia="方正书宋_GBK"/>
              </w:rPr>
            </w:pPr>
            <w:r>
              <w:rPr>
                <w:rFonts w:ascii="方正书宋_GBK" w:eastAsia="方正书宋_GBK"/>
              </w:rPr>
              <w:t>35.00%</w:t>
            </w:r>
          </w:p>
        </w:tc>
        <w:tc>
          <w:tcPr>
            <w:tcW w:w="1304" w:type="dxa"/>
            <w:tcBorders>
              <w:bottom w:val="single" w:color="000000" w:sz="6" w:space="0"/>
            </w:tcBorders>
            <w:noWrap w:val="0"/>
            <w:vAlign w:val="center"/>
          </w:tcPr>
          <w:p w14:paraId="30000A89">
            <w:pPr>
              <w:spacing w:line="300" w:lineRule="exact"/>
              <w:jc w:val="center"/>
              <w:rPr>
                <w:rFonts w:ascii="方正书宋_GBK" w:eastAsia="方正书宋_GBK"/>
              </w:rPr>
            </w:pPr>
            <w:r>
              <w:rPr>
                <w:rFonts w:ascii="方正书宋_GBK" w:eastAsia="方正书宋_GBK"/>
              </w:rPr>
              <w:t>52.00%</w:t>
            </w:r>
          </w:p>
        </w:tc>
        <w:tc>
          <w:tcPr>
            <w:tcW w:w="2977" w:type="dxa"/>
            <w:gridSpan w:val="2"/>
            <w:tcBorders>
              <w:bottom w:val="single" w:color="000000" w:sz="6" w:space="0"/>
            </w:tcBorders>
            <w:noWrap w:val="0"/>
            <w:vAlign w:val="center"/>
          </w:tcPr>
          <w:p w14:paraId="7A9CEAA4">
            <w:pPr>
              <w:spacing w:line="300" w:lineRule="exact"/>
              <w:jc w:val="center"/>
              <w:rPr>
                <w:rFonts w:ascii="方正书宋_GBK" w:eastAsia="方正书宋_GBK"/>
              </w:rPr>
            </w:pPr>
            <w:r>
              <w:rPr>
                <w:rFonts w:ascii="方正书宋_GBK" w:eastAsia="方正书宋_GBK"/>
              </w:rPr>
              <w:t>100.00%</w:t>
            </w:r>
          </w:p>
        </w:tc>
      </w:tr>
      <w:tr w14:paraId="6ACB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196" w:type="dxa"/>
            <w:tcBorders>
              <w:bottom w:val="nil"/>
            </w:tcBorders>
            <w:noWrap w:val="0"/>
            <w:vAlign w:val="center"/>
          </w:tcPr>
          <w:p w14:paraId="13557526">
            <w:pPr>
              <w:spacing w:line="300" w:lineRule="exact"/>
              <w:jc w:val="center"/>
              <w:rPr>
                <w:rFonts w:ascii="方正书宋_GBK" w:eastAsia="方正书宋_GBK"/>
                <w:b/>
              </w:rPr>
            </w:pPr>
            <w:r>
              <w:rPr>
                <w:rFonts w:hint="eastAsia" w:ascii="方正书宋_GBK" w:eastAsia="方正书宋_GBK"/>
                <w:b/>
              </w:rPr>
              <w:t>绩效目标</w:t>
            </w:r>
          </w:p>
        </w:tc>
        <w:tc>
          <w:tcPr>
            <w:tcW w:w="8216" w:type="dxa"/>
            <w:gridSpan w:val="6"/>
            <w:tcBorders>
              <w:bottom w:val="nil"/>
            </w:tcBorders>
            <w:noWrap w:val="0"/>
            <w:vAlign w:val="center"/>
          </w:tcPr>
          <w:p w14:paraId="5CA4F3D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确保村干部工资按</w:t>
            </w:r>
            <w:r>
              <w:rPr>
                <w:rFonts w:hint="eastAsia" w:ascii="方正书宋_GBK" w:eastAsia="方正书宋_GBK"/>
                <w:lang w:eastAsia="zh-CN"/>
              </w:rPr>
              <w:t>月</w:t>
            </w:r>
            <w:r>
              <w:rPr>
                <w:rFonts w:hint="eastAsia" w:ascii="方正书宋_GBK" w:eastAsia="方正书宋_GBK"/>
              </w:rPr>
              <w:t>拨付，</w:t>
            </w:r>
            <w:r>
              <w:rPr>
                <w:rFonts w:ascii="方正书宋_GBK" w:eastAsia="方正书宋_GBK"/>
              </w:rPr>
              <w:t>12</w:t>
            </w:r>
            <w:r>
              <w:rPr>
                <w:rFonts w:hint="eastAsia" w:ascii="方正书宋_GBK" w:eastAsia="方正书宋_GBK"/>
              </w:rPr>
              <w:t>月发绩效补贴。</w:t>
            </w:r>
          </w:p>
          <w:p w14:paraId="6FB6EDC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要及时足额发放，保证村干部待遇落到实处。</w:t>
            </w:r>
          </w:p>
        </w:tc>
      </w:tr>
      <w:tr w14:paraId="14EF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96" w:type="dxa"/>
            <w:noWrap w:val="0"/>
            <w:vAlign w:val="center"/>
          </w:tcPr>
          <w:p w14:paraId="7646B9D9">
            <w:pPr>
              <w:spacing w:line="300" w:lineRule="exact"/>
              <w:jc w:val="center"/>
              <w:rPr>
                <w:rFonts w:ascii="方正书宋_GBK" w:eastAsia="方正书宋_GBK"/>
                <w:b/>
              </w:rPr>
            </w:pPr>
            <w:r>
              <w:rPr>
                <w:rFonts w:hint="eastAsia" w:ascii="方正书宋_GBK" w:eastAsia="方正书宋_GBK"/>
                <w:b/>
              </w:rPr>
              <w:t>一级指标</w:t>
            </w:r>
          </w:p>
        </w:tc>
        <w:tc>
          <w:tcPr>
            <w:tcW w:w="1260" w:type="dxa"/>
            <w:noWrap w:val="0"/>
            <w:vAlign w:val="center"/>
          </w:tcPr>
          <w:p w14:paraId="64B5EA57">
            <w:pPr>
              <w:spacing w:line="300" w:lineRule="exact"/>
              <w:jc w:val="center"/>
              <w:rPr>
                <w:rFonts w:ascii="方正书宋_GBK" w:eastAsia="方正书宋_GBK"/>
                <w:b/>
              </w:rPr>
            </w:pPr>
            <w:r>
              <w:rPr>
                <w:rFonts w:hint="eastAsia" w:ascii="方正书宋_GBK" w:eastAsia="方正书宋_GBK"/>
                <w:b/>
              </w:rPr>
              <w:t>二级指标</w:t>
            </w:r>
          </w:p>
        </w:tc>
        <w:tc>
          <w:tcPr>
            <w:tcW w:w="1185" w:type="dxa"/>
            <w:noWrap w:val="0"/>
            <w:vAlign w:val="center"/>
          </w:tcPr>
          <w:p w14:paraId="7F5A8FFF">
            <w:pPr>
              <w:spacing w:line="300" w:lineRule="exact"/>
              <w:jc w:val="center"/>
              <w:rPr>
                <w:rFonts w:ascii="方正书宋_GBK" w:eastAsia="方正书宋_GBK"/>
                <w:b/>
              </w:rPr>
            </w:pPr>
            <w:r>
              <w:rPr>
                <w:rFonts w:hint="eastAsia" w:ascii="方正书宋_GBK" w:eastAsia="方正书宋_GBK"/>
                <w:b/>
              </w:rPr>
              <w:t>三级指标</w:t>
            </w:r>
          </w:p>
        </w:tc>
        <w:tc>
          <w:tcPr>
            <w:tcW w:w="2794" w:type="dxa"/>
            <w:gridSpan w:val="2"/>
            <w:noWrap w:val="0"/>
            <w:vAlign w:val="center"/>
          </w:tcPr>
          <w:p w14:paraId="41D5D44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9541C6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233A45C">
            <w:pPr>
              <w:spacing w:line="300" w:lineRule="exact"/>
              <w:jc w:val="center"/>
              <w:rPr>
                <w:rFonts w:ascii="方正书宋_GBK" w:eastAsia="方正书宋_GBK"/>
                <w:b/>
              </w:rPr>
            </w:pPr>
            <w:r>
              <w:rPr>
                <w:rFonts w:hint="eastAsia" w:ascii="方正书宋_GBK" w:eastAsia="方正书宋_GBK"/>
                <w:b/>
              </w:rPr>
              <w:t>指标值确定依据</w:t>
            </w:r>
          </w:p>
        </w:tc>
      </w:tr>
      <w:tr w14:paraId="476E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restart"/>
            <w:noWrap w:val="0"/>
            <w:vAlign w:val="center"/>
          </w:tcPr>
          <w:p w14:paraId="6EEAF9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p w14:paraId="75B721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42EFE60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185" w:type="dxa"/>
            <w:noWrap w:val="0"/>
            <w:vAlign w:val="center"/>
          </w:tcPr>
          <w:p w14:paraId="13DB54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794" w:type="dxa"/>
            <w:gridSpan w:val="2"/>
            <w:noWrap w:val="0"/>
            <w:vAlign w:val="center"/>
          </w:tcPr>
          <w:p w14:paraId="4C3C36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实际发放的补贴金金额占应发金额的比率</w:t>
            </w:r>
          </w:p>
        </w:tc>
        <w:tc>
          <w:tcPr>
            <w:tcW w:w="1276" w:type="dxa"/>
            <w:noWrap w:val="0"/>
            <w:vAlign w:val="center"/>
          </w:tcPr>
          <w:p w14:paraId="2FB97F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09D93F3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3918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4F7787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207A78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185" w:type="dxa"/>
            <w:noWrap w:val="0"/>
            <w:vAlign w:val="center"/>
          </w:tcPr>
          <w:p w14:paraId="66EAA6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794" w:type="dxa"/>
            <w:gridSpan w:val="2"/>
            <w:noWrap w:val="0"/>
            <w:vAlign w:val="center"/>
          </w:tcPr>
          <w:p w14:paraId="2CC28E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实际发放补贴人员占应发放人员的比例</w:t>
            </w:r>
          </w:p>
        </w:tc>
        <w:tc>
          <w:tcPr>
            <w:tcW w:w="1276" w:type="dxa"/>
            <w:noWrap w:val="0"/>
            <w:vAlign w:val="center"/>
          </w:tcPr>
          <w:p w14:paraId="2A898D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2093AF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257B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5D2237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2A6F17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185" w:type="dxa"/>
            <w:noWrap w:val="0"/>
            <w:vAlign w:val="center"/>
          </w:tcPr>
          <w:p w14:paraId="0C391B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及时发放补贴</w:t>
            </w:r>
          </w:p>
        </w:tc>
        <w:tc>
          <w:tcPr>
            <w:tcW w:w="2794" w:type="dxa"/>
            <w:gridSpan w:val="2"/>
            <w:noWrap w:val="0"/>
            <w:vAlign w:val="center"/>
          </w:tcPr>
          <w:p w14:paraId="70B9AA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补贴金按月及时发放</w:t>
            </w:r>
          </w:p>
        </w:tc>
        <w:tc>
          <w:tcPr>
            <w:tcW w:w="1276" w:type="dxa"/>
            <w:noWrap w:val="0"/>
            <w:vAlign w:val="center"/>
          </w:tcPr>
          <w:p w14:paraId="18A3BDD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按月及时发放</w:t>
            </w:r>
          </w:p>
        </w:tc>
        <w:tc>
          <w:tcPr>
            <w:tcW w:w="1701" w:type="dxa"/>
            <w:noWrap w:val="0"/>
            <w:vAlign w:val="center"/>
          </w:tcPr>
          <w:p w14:paraId="2B3B2F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6BF8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431D13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272809B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185" w:type="dxa"/>
            <w:noWrap w:val="0"/>
            <w:vAlign w:val="center"/>
          </w:tcPr>
          <w:p w14:paraId="400DC64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794" w:type="dxa"/>
            <w:gridSpan w:val="2"/>
            <w:noWrap w:val="0"/>
            <w:vAlign w:val="center"/>
          </w:tcPr>
          <w:p w14:paraId="0A113F9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1276" w:type="dxa"/>
            <w:noWrap w:val="0"/>
            <w:vAlign w:val="center"/>
          </w:tcPr>
          <w:p w14:paraId="7B88F6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按上级文件要标准拨付</w:t>
            </w:r>
          </w:p>
        </w:tc>
        <w:tc>
          <w:tcPr>
            <w:tcW w:w="1701" w:type="dxa"/>
            <w:noWrap w:val="0"/>
            <w:vAlign w:val="center"/>
          </w:tcPr>
          <w:p w14:paraId="24854C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3395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0A5231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60" w:type="dxa"/>
            <w:vAlign w:val="center"/>
          </w:tcPr>
          <w:p w14:paraId="6D3CC81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185" w:type="dxa"/>
            <w:vAlign w:val="center"/>
          </w:tcPr>
          <w:p w14:paraId="52AE06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94" w:type="dxa"/>
            <w:gridSpan w:val="2"/>
            <w:vAlign w:val="center"/>
          </w:tcPr>
          <w:p w14:paraId="576AFA0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1276" w:type="dxa"/>
            <w:vAlign w:val="center"/>
          </w:tcPr>
          <w:p w14:paraId="1D3742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vAlign w:val="center"/>
          </w:tcPr>
          <w:p w14:paraId="0B1772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66F5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25F28E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60" w:type="dxa"/>
            <w:vAlign w:val="center"/>
          </w:tcPr>
          <w:p w14:paraId="0165EB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185" w:type="dxa"/>
            <w:vAlign w:val="center"/>
          </w:tcPr>
          <w:p w14:paraId="5EADFD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2794" w:type="dxa"/>
            <w:gridSpan w:val="2"/>
            <w:vAlign w:val="center"/>
          </w:tcPr>
          <w:p w14:paraId="46183E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1276" w:type="dxa"/>
            <w:vAlign w:val="center"/>
          </w:tcPr>
          <w:p w14:paraId="77F5B7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vAlign w:val="center"/>
          </w:tcPr>
          <w:p w14:paraId="0C41CC0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62D6C6FD">
      <w:pPr>
        <w:spacing w:before="0" w:after="0"/>
        <w:ind w:firstLine="560"/>
        <w:jc w:val="left"/>
        <w:outlineLvl w:val="3"/>
      </w:pPr>
      <w:r>
        <w:br w:type="page"/>
      </w:r>
      <w:bookmarkStart w:id="3" w:name="_Toc_4_4_0000000006"/>
      <w:r>
        <w:rPr>
          <w:rFonts w:ascii="方正仿宋_GBK" w:hAnsi="方正仿宋_GBK" w:eastAsia="方正仿宋_GBK" w:cs="方正仿宋_GBK"/>
          <w:color w:val="000000"/>
          <w:sz w:val="28"/>
        </w:rPr>
        <w:t>3.2022年村两委离任干部补贴（县安排）绩效目标表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1"/>
        <w:gridCol w:w="1191"/>
        <w:gridCol w:w="1191"/>
        <w:gridCol w:w="1460"/>
        <w:gridCol w:w="1304"/>
        <w:gridCol w:w="1276"/>
        <w:gridCol w:w="1701"/>
      </w:tblGrid>
      <w:tr w14:paraId="4F23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1" w:type="dxa"/>
            <w:gridSpan w:val="6"/>
            <w:tcBorders>
              <w:top w:val="single" w:color="FFFFFF" w:sz="6" w:space="0"/>
              <w:left w:val="single" w:color="FFFFFF" w:sz="6" w:space="0"/>
              <w:right w:val="single" w:color="FFFFFF" w:sz="6" w:space="0"/>
            </w:tcBorders>
            <w:noWrap w:val="0"/>
            <w:vAlign w:val="center"/>
          </w:tcPr>
          <w:p w14:paraId="45E0FD78">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3D25B13B">
            <w:pPr>
              <w:spacing w:line="300" w:lineRule="exact"/>
              <w:jc w:val="right"/>
              <w:rPr>
                <w:rFonts w:ascii="方正书宋_GBK" w:eastAsia="方正书宋_GBK"/>
              </w:rPr>
            </w:pPr>
            <w:r>
              <w:rPr>
                <w:rFonts w:hint="eastAsia" w:ascii="方正书宋_GBK" w:eastAsia="方正书宋_GBK"/>
              </w:rPr>
              <w:t>单位：万元</w:t>
            </w:r>
          </w:p>
        </w:tc>
      </w:tr>
      <w:tr w14:paraId="00F8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noWrap w:val="0"/>
            <w:vAlign w:val="center"/>
          </w:tcPr>
          <w:p w14:paraId="70DD40E0">
            <w:pPr>
              <w:spacing w:line="300" w:lineRule="exact"/>
              <w:jc w:val="center"/>
              <w:rPr>
                <w:rFonts w:ascii="方正书宋_GBK" w:eastAsia="方正书宋_GBK"/>
                <w:b/>
              </w:rPr>
            </w:pPr>
            <w:r>
              <w:rPr>
                <w:rFonts w:hint="eastAsia" w:ascii="方正书宋_GBK" w:eastAsia="方正书宋_GBK"/>
                <w:b/>
              </w:rPr>
              <w:t>项目编码</w:t>
            </w:r>
          </w:p>
        </w:tc>
        <w:tc>
          <w:tcPr>
            <w:tcW w:w="1191" w:type="dxa"/>
            <w:gridSpan w:val="2"/>
            <w:noWrap w:val="0"/>
            <w:vAlign w:val="center"/>
          </w:tcPr>
          <w:p w14:paraId="1D1E67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13012922P00837110001R</w:t>
            </w:r>
          </w:p>
        </w:tc>
        <w:tc>
          <w:tcPr>
            <w:tcW w:w="1460" w:type="dxa"/>
            <w:noWrap w:val="0"/>
            <w:vAlign w:val="center"/>
          </w:tcPr>
          <w:p w14:paraId="4CD5F4F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551C5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2022年村两委离任干部补贴（县安排）</w:t>
            </w:r>
          </w:p>
        </w:tc>
      </w:tr>
      <w:tr w14:paraId="5592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restart"/>
            <w:noWrap w:val="0"/>
            <w:vAlign w:val="center"/>
          </w:tcPr>
          <w:p w14:paraId="15FEC785">
            <w:pPr>
              <w:spacing w:line="300" w:lineRule="exact"/>
              <w:jc w:val="center"/>
              <w:rPr>
                <w:rFonts w:ascii="方正书宋_GBK" w:eastAsia="方正书宋_GBK"/>
                <w:b/>
              </w:rPr>
            </w:pPr>
            <w:r>
              <w:rPr>
                <w:rFonts w:hint="eastAsia" w:ascii="方正书宋_GBK" w:eastAsia="方正书宋_GBK"/>
                <w:b/>
              </w:rPr>
              <w:t>预算规模及资金用途</w:t>
            </w:r>
          </w:p>
        </w:tc>
        <w:tc>
          <w:tcPr>
            <w:tcW w:w="1191" w:type="dxa"/>
            <w:noWrap w:val="0"/>
            <w:vAlign w:val="center"/>
          </w:tcPr>
          <w:p w14:paraId="008EBFDE">
            <w:pPr>
              <w:spacing w:line="300" w:lineRule="exact"/>
              <w:jc w:val="center"/>
              <w:rPr>
                <w:rFonts w:ascii="方正书宋_GBK" w:eastAsia="方正书宋_GBK"/>
                <w:b/>
              </w:rPr>
            </w:pPr>
            <w:r>
              <w:rPr>
                <w:rFonts w:hint="eastAsia" w:ascii="方正书宋_GBK" w:eastAsia="方正书宋_GBK"/>
                <w:b/>
              </w:rPr>
              <w:t>预算数</w:t>
            </w:r>
          </w:p>
        </w:tc>
        <w:tc>
          <w:tcPr>
            <w:tcW w:w="1191" w:type="dxa"/>
            <w:noWrap w:val="0"/>
            <w:vAlign w:val="center"/>
          </w:tcPr>
          <w:p w14:paraId="78D7AD59">
            <w:pPr>
              <w:spacing w:line="300" w:lineRule="exact"/>
              <w:jc w:val="left"/>
              <w:rPr>
                <w:rFonts w:ascii="方正书宋_GBK" w:eastAsia="方正书宋_GBK"/>
              </w:rPr>
            </w:pPr>
            <w:r>
              <w:t>210.00</w:t>
            </w:r>
          </w:p>
        </w:tc>
        <w:tc>
          <w:tcPr>
            <w:tcW w:w="1460" w:type="dxa"/>
            <w:noWrap w:val="0"/>
            <w:vAlign w:val="center"/>
          </w:tcPr>
          <w:p w14:paraId="71096C8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F9A5B8C">
            <w:pPr>
              <w:spacing w:line="300" w:lineRule="exact"/>
              <w:jc w:val="left"/>
              <w:rPr>
                <w:rFonts w:ascii="方正书宋_GBK" w:eastAsia="方正书宋_GBK"/>
              </w:rPr>
            </w:pPr>
            <w:r>
              <w:t>210.00</w:t>
            </w:r>
          </w:p>
        </w:tc>
        <w:tc>
          <w:tcPr>
            <w:tcW w:w="1276" w:type="dxa"/>
            <w:noWrap w:val="0"/>
            <w:vAlign w:val="center"/>
          </w:tcPr>
          <w:p w14:paraId="7369B09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E59E838">
            <w:pPr>
              <w:spacing w:line="300" w:lineRule="exact"/>
              <w:jc w:val="left"/>
              <w:rPr>
                <w:rFonts w:ascii="方正书宋_GBK" w:eastAsia="方正书宋_GBK"/>
              </w:rPr>
            </w:pPr>
            <w:r>
              <w:rPr>
                <w:rFonts w:ascii="方正书宋_GBK" w:eastAsia="方正书宋_GBK"/>
              </w:rPr>
              <w:t>0</w:t>
            </w:r>
          </w:p>
        </w:tc>
      </w:tr>
      <w:tr w14:paraId="6FE9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continue"/>
            <w:noWrap w:val="0"/>
            <w:vAlign w:val="center"/>
          </w:tcPr>
          <w:p w14:paraId="237E0ADE">
            <w:pPr>
              <w:spacing w:line="300" w:lineRule="exact"/>
              <w:jc w:val="left"/>
              <w:outlineLvl w:val="3"/>
            </w:pPr>
          </w:p>
        </w:tc>
        <w:tc>
          <w:tcPr>
            <w:tcW w:w="1191" w:type="dxa"/>
            <w:gridSpan w:val="6"/>
            <w:noWrap w:val="0"/>
            <w:vAlign w:val="center"/>
          </w:tcPr>
          <w:p w14:paraId="6272A0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妥善解决离任村干部生活困难，解除离任村干部的后顾之忧，扩大党内激励关爱的覆盖面。</w:t>
            </w:r>
          </w:p>
        </w:tc>
      </w:tr>
      <w:tr w14:paraId="70FF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restart"/>
            <w:noWrap w:val="0"/>
            <w:vAlign w:val="center"/>
          </w:tcPr>
          <w:p w14:paraId="79A5BB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191" w:type="dxa"/>
            <w:gridSpan w:val="2"/>
            <w:noWrap w:val="0"/>
            <w:vAlign w:val="center"/>
          </w:tcPr>
          <w:p w14:paraId="307B861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60" w:type="dxa"/>
            <w:noWrap w:val="0"/>
            <w:vAlign w:val="center"/>
          </w:tcPr>
          <w:p w14:paraId="1992DDF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CDF6E4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337F2D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B29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continue"/>
            <w:tcBorders>
              <w:bottom w:val="single" w:color="000000" w:sz="6" w:space="0"/>
            </w:tcBorders>
            <w:noWrap w:val="0"/>
            <w:vAlign w:val="center"/>
          </w:tcPr>
          <w:p w14:paraId="242E5606">
            <w:pPr>
              <w:spacing w:line="300" w:lineRule="exact"/>
              <w:jc w:val="left"/>
              <w:outlineLvl w:val="3"/>
            </w:pPr>
          </w:p>
        </w:tc>
        <w:tc>
          <w:tcPr>
            <w:tcW w:w="1191" w:type="dxa"/>
            <w:gridSpan w:val="2"/>
            <w:tcBorders>
              <w:bottom w:val="single" w:color="000000" w:sz="6" w:space="0"/>
            </w:tcBorders>
            <w:noWrap w:val="0"/>
            <w:vAlign w:val="center"/>
          </w:tcPr>
          <w:p w14:paraId="64A816A2">
            <w:pPr>
              <w:spacing w:line="300" w:lineRule="exact"/>
              <w:jc w:val="center"/>
              <w:rPr>
                <w:rFonts w:ascii="方正书宋_GBK" w:eastAsia="方正书宋_GBK"/>
              </w:rPr>
            </w:pPr>
            <w:r>
              <w:rPr>
                <w:rFonts w:ascii="方正书宋_GBK" w:eastAsia="方正书宋_GBK"/>
              </w:rPr>
              <w:t>25.00%</w:t>
            </w:r>
          </w:p>
        </w:tc>
        <w:tc>
          <w:tcPr>
            <w:tcW w:w="1460" w:type="dxa"/>
            <w:tcBorders>
              <w:bottom w:val="single" w:color="000000" w:sz="6" w:space="0"/>
            </w:tcBorders>
            <w:noWrap w:val="0"/>
            <w:vAlign w:val="center"/>
          </w:tcPr>
          <w:p w14:paraId="39ED4AF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6ACB5CE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403376A3">
            <w:pPr>
              <w:spacing w:line="300" w:lineRule="exact"/>
              <w:jc w:val="center"/>
              <w:rPr>
                <w:rFonts w:ascii="方正书宋_GBK" w:eastAsia="方正书宋_GBK"/>
              </w:rPr>
            </w:pPr>
            <w:r>
              <w:rPr>
                <w:rFonts w:ascii="方正书宋_GBK" w:eastAsia="方正书宋_GBK"/>
              </w:rPr>
              <w:t>100.00%</w:t>
            </w:r>
          </w:p>
        </w:tc>
      </w:tr>
      <w:tr w14:paraId="7209C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tcBorders>
              <w:bottom w:val="nil"/>
            </w:tcBorders>
            <w:noWrap w:val="0"/>
            <w:vAlign w:val="center"/>
          </w:tcPr>
          <w:p w14:paraId="6786BA79">
            <w:pPr>
              <w:spacing w:line="300" w:lineRule="exact"/>
              <w:jc w:val="center"/>
              <w:rPr>
                <w:rFonts w:ascii="方正书宋_GBK" w:eastAsia="方正书宋_GBK"/>
                <w:b/>
              </w:rPr>
            </w:pPr>
            <w:r>
              <w:rPr>
                <w:rFonts w:hint="eastAsia" w:ascii="方正书宋_GBK" w:eastAsia="方正书宋_GBK"/>
                <w:b/>
              </w:rPr>
              <w:t>绩效目标</w:t>
            </w:r>
          </w:p>
        </w:tc>
        <w:tc>
          <w:tcPr>
            <w:tcW w:w="1191" w:type="dxa"/>
            <w:gridSpan w:val="6"/>
            <w:tcBorders>
              <w:bottom w:val="nil"/>
            </w:tcBorders>
            <w:noWrap w:val="0"/>
            <w:vAlign w:val="center"/>
          </w:tcPr>
          <w:p w14:paraId="60D1101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1.充分调动和保护村干部的工作积极性，推动基层干部队伍建设。</w:t>
            </w:r>
          </w:p>
          <w:p w14:paraId="45F1571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2.妥善解决离任村干部生活困难，解除离任村干部的后顾之忧，扩大党内激励关爱的覆盖面。</w:t>
            </w:r>
          </w:p>
        </w:tc>
      </w:tr>
      <w:tr w14:paraId="7636C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91" w:type="dxa"/>
            <w:noWrap w:val="0"/>
            <w:vAlign w:val="center"/>
          </w:tcPr>
          <w:p w14:paraId="12643313">
            <w:pPr>
              <w:spacing w:line="300" w:lineRule="exact"/>
              <w:jc w:val="center"/>
              <w:rPr>
                <w:rFonts w:ascii="方正书宋_GBK" w:eastAsia="方正书宋_GBK"/>
                <w:b/>
              </w:rPr>
            </w:pPr>
            <w:r>
              <w:rPr>
                <w:rFonts w:hint="eastAsia" w:ascii="方正书宋_GBK" w:eastAsia="方正书宋_GBK"/>
                <w:b/>
              </w:rPr>
              <w:t>一级指标</w:t>
            </w:r>
          </w:p>
        </w:tc>
        <w:tc>
          <w:tcPr>
            <w:tcW w:w="1191" w:type="dxa"/>
            <w:noWrap w:val="0"/>
            <w:vAlign w:val="center"/>
          </w:tcPr>
          <w:p w14:paraId="5E17C85A">
            <w:pPr>
              <w:spacing w:line="300" w:lineRule="exact"/>
              <w:jc w:val="center"/>
              <w:rPr>
                <w:rFonts w:ascii="方正书宋_GBK" w:eastAsia="方正书宋_GBK"/>
                <w:b/>
              </w:rPr>
            </w:pPr>
            <w:r>
              <w:rPr>
                <w:rFonts w:hint="eastAsia" w:ascii="方正书宋_GBK" w:eastAsia="方正书宋_GBK"/>
                <w:b/>
              </w:rPr>
              <w:t>二级指标</w:t>
            </w:r>
          </w:p>
        </w:tc>
        <w:tc>
          <w:tcPr>
            <w:tcW w:w="1191" w:type="dxa"/>
            <w:noWrap w:val="0"/>
            <w:vAlign w:val="center"/>
          </w:tcPr>
          <w:p w14:paraId="753B20DF">
            <w:pPr>
              <w:spacing w:line="300" w:lineRule="exact"/>
              <w:jc w:val="center"/>
              <w:rPr>
                <w:rFonts w:ascii="方正书宋_GBK" w:eastAsia="方正书宋_GBK"/>
                <w:b/>
              </w:rPr>
            </w:pPr>
            <w:r>
              <w:rPr>
                <w:rFonts w:hint="eastAsia" w:ascii="方正书宋_GBK" w:eastAsia="方正书宋_GBK"/>
                <w:b/>
              </w:rPr>
              <w:t>三级指标</w:t>
            </w:r>
          </w:p>
        </w:tc>
        <w:tc>
          <w:tcPr>
            <w:tcW w:w="2764" w:type="dxa"/>
            <w:gridSpan w:val="2"/>
            <w:noWrap w:val="0"/>
            <w:vAlign w:val="center"/>
          </w:tcPr>
          <w:p w14:paraId="1DC5E10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54176C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636FECE">
            <w:pPr>
              <w:spacing w:line="300" w:lineRule="exact"/>
              <w:jc w:val="center"/>
              <w:rPr>
                <w:rFonts w:ascii="方正书宋_GBK" w:eastAsia="方正书宋_GBK"/>
                <w:b/>
              </w:rPr>
            </w:pPr>
            <w:r>
              <w:rPr>
                <w:rFonts w:hint="eastAsia" w:ascii="方正书宋_GBK" w:eastAsia="方正书宋_GBK"/>
                <w:b/>
              </w:rPr>
              <w:t>指标值确定依据</w:t>
            </w:r>
          </w:p>
        </w:tc>
      </w:tr>
      <w:tr w14:paraId="4156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restart"/>
            <w:noWrap w:val="0"/>
            <w:vAlign w:val="center"/>
          </w:tcPr>
          <w:p w14:paraId="76A397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91" w:type="dxa"/>
            <w:noWrap w:val="0"/>
            <w:vAlign w:val="center"/>
          </w:tcPr>
          <w:p w14:paraId="78F5AF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191" w:type="dxa"/>
            <w:noWrap w:val="0"/>
            <w:vAlign w:val="center"/>
          </w:tcPr>
          <w:p w14:paraId="26E280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764" w:type="dxa"/>
            <w:gridSpan w:val="2"/>
            <w:noWrap w:val="0"/>
            <w:vAlign w:val="center"/>
          </w:tcPr>
          <w:p w14:paraId="49D11A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实际发放的补助金金额占计划发放金额的比率</w:t>
            </w:r>
          </w:p>
        </w:tc>
        <w:tc>
          <w:tcPr>
            <w:tcW w:w="1276" w:type="dxa"/>
            <w:noWrap w:val="0"/>
            <w:vAlign w:val="center"/>
          </w:tcPr>
          <w:p w14:paraId="617CD6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5A7A77E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2104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noWrap w:val="0"/>
            <w:vAlign w:val="center"/>
          </w:tcPr>
          <w:p w14:paraId="2EB4184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noWrap w:val="0"/>
            <w:vAlign w:val="center"/>
          </w:tcPr>
          <w:p w14:paraId="6D7269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191" w:type="dxa"/>
            <w:noWrap w:val="0"/>
            <w:vAlign w:val="center"/>
          </w:tcPr>
          <w:p w14:paraId="1AF013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764" w:type="dxa"/>
            <w:gridSpan w:val="2"/>
            <w:noWrap w:val="0"/>
            <w:vAlign w:val="center"/>
          </w:tcPr>
          <w:p w14:paraId="6078EC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实际发放补助人员占应发放人员的比例</w:t>
            </w:r>
          </w:p>
        </w:tc>
        <w:tc>
          <w:tcPr>
            <w:tcW w:w="1276" w:type="dxa"/>
            <w:noWrap w:val="0"/>
            <w:vAlign w:val="center"/>
          </w:tcPr>
          <w:p w14:paraId="351962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B863B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5CAB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noWrap w:val="0"/>
            <w:vAlign w:val="center"/>
          </w:tcPr>
          <w:p w14:paraId="33C937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noWrap w:val="0"/>
            <w:vAlign w:val="center"/>
          </w:tcPr>
          <w:p w14:paraId="69E2BF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191" w:type="dxa"/>
            <w:noWrap w:val="0"/>
            <w:vAlign w:val="center"/>
          </w:tcPr>
          <w:p w14:paraId="5C05CC6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及时发放补助</w:t>
            </w:r>
          </w:p>
        </w:tc>
        <w:tc>
          <w:tcPr>
            <w:tcW w:w="2764" w:type="dxa"/>
            <w:gridSpan w:val="2"/>
            <w:noWrap w:val="0"/>
            <w:vAlign w:val="center"/>
          </w:tcPr>
          <w:p w14:paraId="78ED50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补助金按季度及时发放</w:t>
            </w:r>
          </w:p>
        </w:tc>
        <w:tc>
          <w:tcPr>
            <w:tcW w:w="1276" w:type="dxa"/>
            <w:noWrap w:val="0"/>
            <w:vAlign w:val="center"/>
          </w:tcPr>
          <w:p w14:paraId="3D05DE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按季度及时发放</w:t>
            </w:r>
          </w:p>
        </w:tc>
        <w:tc>
          <w:tcPr>
            <w:tcW w:w="1701" w:type="dxa"/>
            <w:noWrap w:val="0"/>
            <w:vAlign w:val="center"/>
          </w:tcPr>
          <w:p w14:paraId="2A6B8D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09B5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tcPr>
          <w:p w14:paraId="22D5B1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vAlign w:val="center"/>
          </w:tcPr>
          <w:p w14:paraId="718716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191" w:type="dxa"/>
            <w:vAlign w:val="center"/>
          </w:tcPr>
          <w:p w14:paraId="3D1846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764" w:type="dxa"/>
            <w:gridSpan w:val="2"/>
            <w:vAlign w:val="center"/>
          </w:tcPr>
          <w:p w14:paraId="5302344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563C969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任职每满1年，每月补助增加20元</w:t>
            </w:r>
          </w:p>
        </w:tc>
        <w:tc>
          <w:tcPr>
            <w:tcW w:w="0" w:type="auto"/>
            <w:vAlign w:val="center"/>
          </w:tcPr>
          <w:p w14:paraId="79227DD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4B31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Align w:val="center"/>
          </w:tcPr>
          <w:p w14:paraId="01BF14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91" w:type="dxa"/>
            <w:vAlign w:val="center"/>
          </w:tcPr>
          <w:p w14:paraId="5935455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191" w:type="dxa"/>
            <w:vAlign w:val="center"/>
          </w:tcPr>
          <w:p w14:paraId="325317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64" w:type="dxa"/>
            <w:gridSpan w:val="2"/>
            <w:vAlign w:val="center"/>
          </w:tcPr>
          <w:p w14:paraId="5063E9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0" w:type="auto"/>
            <w:vAlign w:val="center"/>
          </w:tcPr>
          <w:p w14:paraId="57E098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3472D2A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107A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Align w:val="center"/>
          </w:tcPr>
          <w:p w14:paraId="3B2DB9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91" w:type="dxa"/>
            <w:vAlign w:val="center"/>
          </w:tcPr>
          <w:p w14:paraId="7DDF9A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191" w:type="dxa"/>
            <w:vAlign w:val="center"/>
          </w:tcPr>
          <w:p w14:paraId="217C76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2764" w:type="dxa"/>
            <w:gridSpan w:val="2"/>
            <w:vAlign w:val="center"/>
          </w:tcPr>
          <w:p w14:paraId="012A61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通过问卷调查，满意和较满意的受益对象占全部调研对象的比例</w:t>
            </w:r>
          </w:p>
        </w:tc>
        <w:tc>
          <w:tcPr>
            <w:tcW w:w="0" w:type="auto"/>
            <w:vAlign w:val="center"/>
          </w:tcPr>
          <w:p w14:paraId="7CDF6E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889F0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5CD2DA91"/>
    <w:p w14:paraId="77FBB5F9">
      <w:r>
        <w:br w:type="page"/>
      </w:r>
    </w:p>
    <w:p w14:paraId="001942A5">
      <w:pPr>
        <w:spacing w:before="0" w:after="0"/>
        <w:ind w:firstLine="560"/>
        <w:jc w:val="left"/>
        <w:outlineLvl w:val="3"/>
      </w:pPr>
      <w:bookmarkStart w:id="4" w:name="_Toc_4_4_0000000007"/>
      <w:r>
        <w:rPr>
          <w:rFonts w:ascii="方正仿宋_GBK" w:hAnsi="方正仿宋_GBK" w:eastAsia="方正仿宋_GBK" w:cs="方正仿宋_GBK"/>
          <w:color w:val="000000"/>
          <w:sz w:val="28"/>
        </w:rPr>
        <w:t>4.2022年度下派选调生到村工作（冀财行【2021】97号）绩效目标表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1"/>
        <w:gridCol w:w="1230"/>
        <w:gridCol w:w="945"/>
        <w:gridCol w:w="495"/>
        <w:gridCol w:w="1250"/>
        <w:gridCol w:w="1304"/>
        <w:gridCol w:w="1276"/>
        <w:gridCol w:w="1701"/>
      </w:tblGrid>
      <w:tr w14:paraId="2C3A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noWrap w:val="0"/>
            <w:vAlign w:val="center"/>
          </w:tcPr>
          <w:p w14:paraId="2EA1E925">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E37C34F">
            <w:pPr>
              <w:spacing w:line="300" w:lineRule="exact"/>
              <w:jc w:val="right"/>
              <w:rPr>
                <w:rFonts w:ascii="方正书宋_GBK" w:eastAsia="方正书宋_GBK"/>
              </w:rPr>
            </w:pPr>
            <w:r>
              <w:rPr>
                <w:rFonts w:hint="eastAsia" w:ascii="方正书宋_GBK" w:eastAsia="方正书宋_GBK"/>
              </w:rPr>
              <w:t>单位：万元</w:t>
            </w:r>
          </w:p>
        </w:tc>
      </w:tr>
      <w:tr w14:paraId="4A09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noWrap w:val="0"/>
            <w:vAlign w:val="center"/>
          </w:tcPr>
          <w:p w14:paraId="72BEFDA0">
            <w:pPr>
              <w:spacing w:line="300" w:lineRule="exact"/>
              <w:jc w:val="center"/>
              <w:rPr>
                <w:rFonts w:ascii="方正书宋_GBK" w:eastAsia="方正书宋_GBK"/>
                <w:b/>
              </w:rPr>
            </w:pPr>
            <w:r>
              <w:rPr>
                <w:rFonts w:hint="eastAsia" w:ascii="方正书宋_GBK" w:eastAsia="方正书宋_GBK"/>
                <w:b/>
              </w:rPr>
              <w:t>项目编码</w:t>
            </w:r>
          </w:p>
        </w:tc>
        <w:tc>
          <w:tcPr>
            <w:tcW w:w="2670" w:type="dxa"/>
            <w:gridSpan w:val="3"/>
            <w:noWrap w:val="0"/>
            <w:vAlign w:val="center"/>
          </w:tcPr>
          <w:p w14:paraId="1F2BD11F">
            <w:pPr>
              <w:spacing w:line="300" w:lineRule="exact"/>
              <w:jc w:val="left"/>
              <w:rPr>
                <w:rFonts w:ascii="方正书宋_GBK" w:eastAsia="方正书宋_GBK"/>
              </w:rPr>
            </w:pPr>
            <w:r>
              <w:rPr>
                <w:rFonts w:hint="eastAsia" w:ascii="方正书宋_GBK" w:eastAsia="方正书宋_GBK"/>
              </w:rPr>
              <w:t>13012922P00818410001J</w:t>
            </w:r>
          </w:p>
        </w:tc>
        <w:tc>
          <w:tcPr>
            <w:tcW w:w="1250" w:type="dxa"/>
            <w:noWrap w:val="0"/>
            <w:vAlign w:val="center"/>
          </w:tcPr>
          <w:p w14:paraId="233AD03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AE3008D">
            <w:pPr>
              <w:spacing w:line="300" w:lineRule="exact"/>
              <w:jc w:val="left"/>
              <w:rPr>
                <w:rFonts w:ascii="方正书宋_GBK" w:eastAsia="方正书宋_GBK"/>
              </w:rPr>
            </w:pPr>
            <w:r>
              <w:rPr>
                <w:rFonts w:hint="eastAsia" w:ascii="方正书宋_GBK" w:eastAsia="方正书宋_GBK"/>
              </w:rPr>
              <w:t>2022年度下派选调生到村工作（冀财行【2021】97号）</w:t>
            </w:r>
          </w:p>
        </w:tc>
      </w:tr>
      <w:tr w14:paraId="3B1C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62AE2AF7">
            <w:pPr>
              <w:spacing w:line="300" w:lineRule="exact"/>
              <w:jc w:val="center"/>
              <w:rPr>
                <w:rFonts w:ascii="方正书宋_GBK" w:eastAsia="方正书宋_GBK"/>
                <w:b/>
              </w:rPr>
            </w:pPr>
            <w:r>
              <w:rPr>
                <w:rFonts w:hint="eastAsia" w:ascii="方正书宋_GBK" w:eastAsia="方正书宋_GBK"/>
                <w:b/>
              </w:rPr>
              <w:t>预算规模及资金用途</w:t>
            </w:r>
          </w:p>
        </w:tc>
        <w:tc>
          <w:tcPr>
            <w:tcW w:w="1230" w:type="dxa"/>
            <w:noWrap w:val="0"/>
            <w:vAlign w:val="center"/>
          </w:tcPr>
          <w:p w14:paraId="433AE2CA">
            <w:pPr>
              <w:spacing w:line="300" w:lineRule="exact"/>
              <w:jc w:val="center"/>
              <w:rPr>
                <w:rFonts w:ascii="方正书宋_GBK" w:eastAsia="方正书宋_GBK"/>
                <w:b/>
              </w:rPr>
            </w:pPr>
            <w:r>
              <w:rPr>
                <w:rFonts w:hint="eastAsia" w:ascii="方正书宋_GBK" w:eastAsia="方正书宋_GBK"/>
                <w:b/>
              </w:rPr>
              <w:t>预算数</w:t>
            </w:r>
          </w:p>
        </w:tc>
        <w:tc>
          <w:tcPr>
            <w:tcW w:w="1440" w:type="dxa"/>
            <w:gridSpan w:val="2"/>
            <w:noWrap w:val="0"/>
            <w:vAlign w:val="center"/>
          </w:tcPr>
          <w:p w14:paraId="5462648B">
            <w:pPr>
              <w:spacing w:line="300" w:lineRule="exact"/>
              <w:jc w:val="left"/>
              <w:rPr>
                <w:rFonts w:ascii="方正书宋_GBK" w:eastAsia="方正书宋_GBK"/>
              </w:rPr>
            </w:pPr>
            <w:r>
              <w:rPr>
                <w:rFonts w:hint="eastAsia" w:ascii="方正书宋_GBK" w:eastAsia="方正书宋_GBK"/>
              </w:rPr>
              <w:t>44.20</w:t>
            </w:r>
          </w:p>
        </w:tc>
        <w:tc>
          <w:tcPr>
            <w:tcW w:w="1250" w:type="dxa"/>
            <w:noWrap w:val="0"/>
            <w:vAlign w:val="center"/>
          </w:tcPr>
          <w:p w14:paraId="72E797B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3E42877">
            <w:pPr>
              <w:spacing w:line="300" w:lineRule="exact"/>
              <w:jc w:val="left"/>
              <w:rPr>
                <w:rFonts w:ascii="方正书宋_GBK" w:eastAsia="方正书宋_GBK"/>
              </w:rPr>
            </w:pPr>
            <w:r>
              <w:rPr>
                <w:rFonts w:hint="eastAsia" w:ascii="方正书宋_GBK" w:eastAsia="方正书宋_GBK"/>
              </w:rPr>
              <w:t>44.20</w:t>
            </w:r>
          </w:p>
        </w:tc>
        <w:tc>
          <w:tcPr>
            <w:tcW w:w="1276" w:type="dxa"/>
            <w:noWrap w:val="0"/>
            <w:vAlign w:val="center"/>
          </w:tcPr>
          <w:p w14:paraId="64EE373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AE46E9A">
            <w:pPr>
              <w:spacing w:line="300" w:lineRule="exact"/>
              <w:jc w:val="left"/>
              <w:rPr>
                <w:rFonts w:ascii="方正书宋_GBK" w:eastAsia="方正书宋_GBK"/>
              </w:rPr>
            </w:pPr>
            <w:r>
              <w:rPr>
                <w:rFonts w:ascii="方正书宋_GBK" w:eastAsia="方正书宋_GBK"/>
              </w:rPr>
              <w:t>0</w:t>
            </w:r>
          </w:p>
        </w:tc>
      </w:tr>
      <w:tr w14:paraId="7C28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noWrap w:val="0"/>
            <w:vAlign w:val="center"/>
          </w:tcPr>
          <w:p w14:paraId="6C1E155E">
            <w:pPr>
              <w:spacing w:line="300" w:lineRule="exact"/>
              <w:jc w:val="left"/>
              <w:outlineLvl w:val="3"/>
            </w:pPr>
          </w:p>
        </w:tc>
        <w:tc>
          <w:tcPr>
            <w:tcW w:w="8201" w:type="dxa"/>
            <w:gridSpan w:val="7"/>
            <w:noWrap w:val="0"/>
            <w:vAlign w:val="center"/>
          </w:tcPr>
          <w:p w14:paraId="1ECF59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保障选调生到村任职工作,主要包括一次性安置费,教育培训经费,国情调研经费,服务群众经费.</w:t>
            </w:r>
          </w:p>
        </w:tc>
      </w:tr>
      <w:tr w14:paraId="7DE2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4DDC6ED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175" w:type="dxa"/>
            <w:gridSpan w:val="2"/>
            <w:noWrap w:val="0"/>
            <w:vAlign w:val="center"/>
          </w:tcPr>
          <w:p w14:paraId="2A1C5BE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45" w:type="dxa"/>
            <w:gridSpan w:val="2"/>
            <w:noWrap w:val="0"/>
            <w:vAlign w:val="center"/>
          </w:tcPr>
          <w:p w14:paraId="7A4C3F5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B9ECF1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934DBD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CE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tcBorders>
              <w:bottom w:val="single" w:color="000000" w:sz="6" w:space="0"/>
            </w:tcBorders>
            <w:noWrap w:val="0"/>
            <w:vAlign w:val="center"/>
          </w:tcPr>
          <w:p w14:paraId="79C49E36">
            <w:pPr>
              <w:spacing w:line="300" w:lineRule="exact"/>
              <w:jc w:val="left"/>
              <w:outlineLvl w:val="3"/>
            </w:pPr>
          </w:p>
        </w:tc>
        <w:tc>
          <w:tcPr>
            <w:tcW w:w="2175" w:type="dxa"/>
            <w:gridSpan w:val="2"/>
            <w:tcBorders>
              <w:bottom w:val="single" w:color="000000" w:sz="6" w:space="0"/>
            </w:tcBorders>
            <w:noWrap w:val="0"/>
            <w:vAlign w:val="center"/>
          </w:tcPr>
          <w:p w14:paraId="0B95FAFB">
            <w:pPr>
              <w:spacing w:line="300" w:lineRule="exact"/>
              <w:jc w:val="center"/>
              <w:rPr>
                <w:rFonts w:ascii="方正书宋_GBK" w:eastAsia="方正书宋_GBK"/>
              </w:rPr>
            </w:pPr>
            <w:r>
              <w:rPr>
                <w:rFonts w:ascii="方正书宋_GBK" w:eastAsia="方正书宋_GBK"/>
              </w:rPr>
              <w:t>30.00%</w:t>
            </w:r>
          </w:p>
        </w:tc>
        <w:tc>
          <w:tcPr>
            <w:tcW w:w="1745" w:type="dxa"/>
            <w:gridSpan w:val="2"/>
            <w:tcBorders>
              <w:bottom w:val="single" w:color="000000" w:sz="6" w:space="0"/>
            </w:tcBorders>
            <w:noWrap w:val="0"/>
            <w:vAlign w:val="center"/>
          </w:tcPr>
          <w:p w14:paraId="2BBA682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046F946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37BF13E">
            <w:pPr>
              <w:spacing w:line="300" w:lineRule="exact"/>
              <w:jc w:val="center"/>
              <w:rPr>
                <w:rFonts w:ascii="方正书宋_GBK" w:eastAsia="方正书宋_GBK"/>
              </w:rPr>
            </w:pPr>
            <w:r>
              <w:rPr>
                <w:rFonts w:ascii="方正书宋_GBK" w:eastAsia="方正书宋_GBK"/>
              </w:rPr>
              <w:t>100.00%</w:t>
            </w:r>
          </w:p>
        </w:tc>
      </w:tr>
      <w:tr w14:paraId="542F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tcBorders>
              <w:bottom w:val="nil"/>
            </w:tcBorders>
            <w:noWrap w:val="0"/>
            <w:vAlign w:val="center"/>
          </w:tcPr>
          <w:p w14:paraId="3659F9C5">
            <w:pPr>
              <w:spacing w:line="300" w:lineRule="exact"/>
              <w:jc w:val="center"/>
              <w:rPr>
                <w:rFonts w:ascii="方正书宋_GBK" w:eastAsia="方正书宋_GBK"/>
                <w:b/>
              </w:rPr>
            </w:pPr>
            <w:r>
              <w:rPr>
                <w:rFonts w:hint="eastAsia" w:ascii="方正书宋_GBK" w:eastAsia="方正书宋_GBK"/>
                <w:b/>
              </w:rPr>
              <w:t>绩效目标</w:t>
            </w:r>
          </w:p>
        </w:tc>
        <w:tc>
          <w:tcPr>
            <w:tcW w:w="8201" w:type="dxa"/>
            <w:gridSpan w:val="7"/>
            <w:tcBorders>
              <w:bottom w:val="nil"/>
            </w:tcBorders>
            <w:noWrap w:val="0"/>
            <w:vAlign w:val="center"/>
          </w:tcPr>
          <w:p w14:paraId="219A1E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1.解决到村任职选调生的后顾之忧，帮助他们尽快适应基层工作</w:t>
            </w:r>
          </w:p>
          <w:p w14:paraId="506347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2.加强对到村任职选调生的教育培训，按要求组织开展国情调研，组织他们多参与化解复杂矛盾和问题，让他们在基层真正经受实践锻炼。</w:t>
            </w:r>
          </w:p>
        </w:tc>
      </w:tr>
      <w:tr w14:paraId="142C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11" w:type="dxa"/>
            <w:noWrap w:val="0"/>
            <w:vAlign w:val="center"/>
          </w:tcPr>
          <w:p w14:paraId="4877A636">
            <w:pPr>
              <w:spacing w:line="300" w:lineRule="exact"/>
              <w:jc w:val="center"/>
              <w:rPr>
                <w:rFonts w:ascii="方正书宋_GBK" w:eastAsia="方正书宋_GBK"/>
                <w:b/>
              </w:rPr>
            </w:pPr>
            <w:r>
              <w:rPr>
                <w:rFonts w:hint="eastAsia" w:ascii="方正书宋_GBK" w:eastAsia="方正书宋_GBK"/>
                <w:b/>
              </w:rPr>
              <w:t>一级指标</w:t>
            </w:r>
          </w:p>
        </w:tc>
        <w:tc>
          <w:tcPr>
            <w:tcW w:w="1230" w:type="dxa"/>
            <w:noWrap w:val="0"/>
            <w:vAlign w:val="center"/>
          </w:tcPr>
          <w:p w14:paraId="073F9DB1">
            <w:pPr>
              <w:spacing w:line="300" w:lineRule="exact"/>
              <w:jc w:val="center"/>
              <w:rPr>
                <w:rFonts w:ascii="方正书宋_GBK" w:eastAsia="方正书宋_GBK"/>
                <w:b/>
              </w:rPr>
            </w:pPr>
            <w:r>
              <w:rPr>
                <w:rFonts w:hint="eastAsia" w:ascii="方正书宋_GBK" w:eastAsia="方正书宋_GBK"/>
                <w:b/>
              </w:rPr>
              <w:t>二级指标</w:t>
            </w:r>
          </w:p>
        </w:tc>
        <w:tc>
          <w:tcPr>
            <w:tcW w:w="1440" w:type="dxa"/>
            <w:gridSpan w:val="2"/>
            <w:noWrap w:val="0"/>
            <w:vAlign w:val="center"/>
          </w:tcPr>
          <w:p w14:paraId="15001313">
            <w:pPr>
              <w:spacing w:line="300" w:lineRule="exact"/>
              <w:jc w:val="center"/>
              <w:rPr>
                <w:rFonts w:ascii="方正书宋_GBK" w:eastAsia="方正书宋_GBK"/>
                <w:b/>
              </w:rPr>
            </w:pPr>
            <w:r>
              <w:rPr>
                <w:rFonts w:hint="eastAsia" w:ascii="方正书宋_GBK" w:eastAsia="方正书宋_GBK"/>
                <w:b/>
              </w:rPr>
              <w:t>三级指标</w:t>
            </w:r>
          </w:p>
        </w:tc>
        <w:tc>
          <w:tcPr>
            <w:tcW w:w="2554" w:type="dxa"/>
            <w:gridSpan w:val="2"/>
            <w:noWrap w:val="0"/>
            <w:vAlign w:val="center"/>
          </w:tcPr>
          <w:p w14:paraId="3E25A91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EDF84A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D95DCE8">
            <w:pPr>
              <w:spacing w:line="300" w:lineRule="exact"/>
              <w:jc w:val="center"/>
              <w:rPr>
                <w:rFonts w:ascii="方正书宋_GBK" w:eastAsia="方正书宋_GBK"/>
                <w:b/>
              </w:rPr>
            </w:pPr>
            <w:r>
              <w:rPr>
                <w:rFonts w:hint="eastAsia" w:ascii="方正书宋_GBK" w:eastAsia="方正书宋_GBK"/>
                <w:b/>
              </w:rPr>
              <w:t>指标值确定依据</w:t>
            </w:r>
          </w:p>
        </w:tc>
      </w:tr>
      <w:tr w14:paraId="78FC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538EFC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p w14:paraId="796C22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586FFD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440" w:type="dxa"/>
            <w:gridSpan w:val="2"/>
            <w:noWrap w:val="0"/>
            <w:vAlign w:val="center"/>
          </w:tcPr>
          <w:p w14:paraId="29EF13F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保障补贴对象人数占应保人数之比</w:t>
            </w:r>
          </w:p>
        </w:tc>
        <w:tc>
          <w:tcPr>
            <w:tcW w:w="2554" w:type="dxa"/>
            <w:gridSpan w:val="2"/>
            <w:noWrap w:val="0"/>
            <w:vAlign w:val="center"/>
          </w:tcPr>
          <w:p w14:paraId="43FF17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保障补贴对象人数占应保人数之比</w:t>
            </w:r>
          </w:p>
        </w:tc>
        <w:tc>
          <w:tcPr>
            <w:tcW w:w="1276" w:type="dxa"/>
            <w:noWrap w:val="0"/>
            <w:vAlign w:val="center"/>
          </w:tcPr>
          <w:p w14:paraId="4E70BC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562E174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实际发放率</w:t>
            </w:r>
          </w:p>
        </w:tc>
      </w:tr>
      <w:tr w14:paraId="6EDD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64A82ED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3A254AB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440" w:type="dxa"/>
            <w:gridSpan w:val="2"/>
            <w:noWrap w:val="0"/>
            <w:vAlign w:val="center"/>
          </w:tcPr>
          <w:p w14:paraId="6037E4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形成一批较高水平的优秀调研成果</w:t>
            </w:r>
          </w:p>
        </w:tc>
        <w:tc>
          <w:tcPr>
            <w:tcW w:w="2554" w:type="dxa"/>
            <w:gridSpan w:val="2"/>
            <w:noWrap w:val="0"/>
            <w:vAlign w:val="center"/>
          </w:tcPr>
          <w:p w14:paraId="15511B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形成一批较高水平的优秀调研成果</w:t>
            </w:r>
          </w:p>
        </w:tc>
        <w:tc>
          <w:tcPr>
            <w:tcW w:w="1276" w:type="dxa"/>
            <w:noWrap w:val="0"/>
            <w:vAlign w:val="center"/>
          </w:tcPr>
          <w:p w14:paraId="41E6EB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≥10篇</w:t>
            </w:r>
          </w:p>
        </w:tc>
        <w:tc>
          <w:tcPr>
            <w:tcW w:w="1701" w:type="dxa"/>
            <w:noWrap w:val="0"/>
            <w:vAlign w:val="center"/>
          </w:tcPr>
          <w:p w14:paraId="753A12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上级采纳调研成果数量</w:t>
            </w:r>
          </w:p>
        </w:tc>
      </w:tr>
      <w:tr w14:paraId="3681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23E358D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19E5C10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440" w:type="dxa"/>
            <w:gridSpan w:val="2"/>
            <w:noWrap w:val="0"/>
            <w:vAlign w:val="center"/>
          </w:tcPr>
          <w:p w14:paraId="348C3A9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资金拨付率</w:t>
            </w:r>
          </w:p>
        </w:tc>
        <w:tc>
          <w:tcPr>
            <w:tcW w:w="2554" w:type="dxa"/>
            <w:gridSpan w:val="2"/>
            <w:noWrap w:val="0"/>
            <w:vAlign w:val="center"/>
          </w:tcPr>
          <w:p w14:paraId="60B3EE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资金拨付率</w:t>
            </w:r>
          </w:p>
        </w:tc>
        <w:tc>
          <w:tcPr>
            <w:tcW w:w="1276" w:type="dxa"/>
            <w:noWrap w:val="0"/>
            <w:vAlign w:val="center"/>
          </w:tcPr>
          <w:p w14:paraId="3A5C07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57FF0E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2EBE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62440C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30" w:type="dxa"/>
            <w:noWrap w:val="0"/>
            <w:vAlign w:val="center"/>
          </w:tcPr>
          <w:p w14:paraId="60B7E70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440" w:type="dxa"/>
            <w:gridSpan w:val="2"/>
            <w:noWrap w:val="0"/>
            <w:vAlign w:val="center"/>
          </w:tcPr>
          <w:p w14:paraId="6EDF7A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到村任职选调生在农村干事创业,农村基层党建工作逐步增强</w:t>
            </w:r>
          </w:p>
        </w:tc>
        <w:tc>
          <w:tcPr>
            <w:tcW w:w="2554" w:type="dxa"/>
            <w:gridSpan w:val="2"/>
            <w:noWrap w:val="0"/>
            <w:vAlign w:val="center"/>
          </w:tcPr>
          <w:p w14:paraId="35E3B6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到村任职选调生在农村干事创业,农村基层党建工作逐步增强</w:t>
            </w:r>
          </w:p>
        </w:tc>
        <w:tc>
          <w:tcPr>
            <w:tcW w:w="1276" w:type="dxa"/>
            <w:noWrap w:val="0"/>
            <w:vAlign w:val="center"/>
          </w:tcPr>
          <w:p w14:paraId="79BE777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1701" w:type="dxa"/>
            <w:noWrap w:val="0"/>
            <w:vAlign w:val="center"/>
          </w:tcPr>
          <w:p w14:paraId="4DDF61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基层党建成效</w:t>
            </w:r>
          </w:p>
        </w:tc>
      </w:tr>
      <w:tr w14:paraId="43DD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tcPr>
          <w:p w14:paraId="6AD4F36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vAlign w:val="center"/>
          </w:tcPr>
          <w:p w14:paraId="4D6310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440" w:type="dxa"/>
            <w:gridSpan w:val="2"/>
            <w:vAlign w:val="center"/>
          </w:tcPr>
          <w:p w14:paraId="466EB7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保障选调生工作效率和服务水平</w:t>
            </w:r>
          </w:p>
        </w:tc>
        <w:tc>
          <w:tcPr>
            <w:tcW w:w="2554" w:type="dxa"/>
            <w:gridSpan w:val="2"/>
            <w:vAlign w:val="center"/>
          </w:tcPr>
          <w:p w14:paraId="602E61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保障选调生工作效率和服务水平</w:t>
            </w:r>
          </w:p>
        </w:tc>
        <w:tc>
          <w:tcPr>
            <w:tcW w:w="0" w:type="auto"/>
            <w:vAlign w:val="center"/>
          </w:tcPr>
          <w:p w14:paraId="2A45D4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3CAD4FD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基层党建成效</w:t>
            </w:r>
          </w:p>
        </w:tc>
      </w:tr>
      <w:tr w14:paraId="08269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5EC1982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30" w:type="dxa"/>
            <w:vAlign w:val="center"/>
          </w:tcPr>
          <w:p w14:paraId="60DF18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440" w:type="dxa"/>
            <w:gridSpan w:val="2"/>
            <w:vAlign w:val="center"/>
          </w:tcPr>
          <w:p w14:paraId="020A16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2554" w:type="dxa"/>
            <w:gridSpan w:val="2"/>
            <w:vAlign w:val="center"/>
          </w:tcPr>
          <w:p w14:paraId="71E923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345AD64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3A3E05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6912FCFD">
      <w:r>
        <w:br w:type="page"/>
      </w:r>
    </w:p>
    <w:p w14:paraId="1A501AB4">
      <w:pPr>
        <w:spacing w:before="0" w:after="0"/>
        <w:ind w:firstLine="560"/>
        <w:jc w:val="left"/>
        <w:outlineLvl w:val="3"/>
      </w:pPr>
      <w:bookmarkStart w:id="5" w:name="_Toc_4_4_0000000008"/>
      <w:r>
        <w:rPr>
          <w:rFonts w:ascii="方正仿宋_GBK" w:hAnsi="方正仿宋_GBK" w:eastAsia="方正仿宋_GBK" w:cs="方正仿宋_GBK"/>
          <w:color w:val="000000"/>
          <w:sz w:val="28"/>
        </w:rPr>
        <w:t>5.2022年组织部“书香飘满赞皇”晚间干部大讲堂培训费（县安排）绩效目标表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1"/>
        <w:gridCol w:w="1215"/>
        <w:gridCol w:w="825"/>
        <w:gridCol w:w="420"/>
        <w:gridCol w:w="1460"/>
        <w:gridCol w:w="1304"/>
        <w:gridCol w:w="1276"/>
        <w:gridCol w:w="1701"/>
      </w:tblGrid>
      <w:tr w14:paraId="3497C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noWrap w:val="0"/>
            <w:vAlign w:val="center"/>
          </w:tcPr>
          <w:p w14:paraId="14CF0F3D">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3265CBFC">
            <w:pPr>
              <w:spacing w:line="300" w:lineRule="exact"/>
              <w:jc w:val="right"/>
              <w:rPr>
                <w:rFonts w:ascii="方正书宋_GBK" w:eastAsia="方正书宋_GBK"/>
              </w:rPr>
            </w:pPr>
            <w:r>
              <w:rPr>
                <w:rFonts w:hint="eastAsia" w:ascii="方正书宋_GBK" w:eastAsia="方正书宋_GBK"/>
              </w:rPr>
              <w:t>单位：万元</w:t>
            </w:r>
          </w:p>
        </w:tc>
      </w:tr>
      <w:tr w14:paraId="3B90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noWrap w:val="0"/>
            <w:vAlign w:val="center"/>
          </w:tcPr>
          <w:p w14:paraId="18D591F5">
            <w:pPr>
              <w:spacing w:line="300" w:lineRule="exact"/>
              <w:jc w:val="center"/>
              <w:rPr>
                <w:rFonts w:ascii="方正书宋_GBK" w:eastAsia="方正书宋_GBK"/>
                <w:b/>
              </w:rPr>
            </w:pPr>
            <w:r>
              <w:rPr>
                <w:rFonts w:hint="eastAsia" w:ascii="方正书宋_GBK" w:eastAsia="方正书宋_GBK"/>
                <w:b/>
              </w:rPr>
              <w:t>项目编码</w:t>
            </w:r>
          </w:p>
        </w:tc>
        <w:tc>
          <w:tcPr>
            <w:tcW w:w="2460" w:type="dxa"/>
            <w:gridSpan w:val="3"/>
            <w:noWrap w:val="0"/>
            <w:vAlign w:val="center"/>
          </w:tcPr>
          <w:p w14:paraId="29C09F5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13012922P008451100013</w:t>
            </w:r>
          </w:p>
        </w:tc>
        <w:tc>
          <w:tcPr>
            <w:tcW w:w="1460" w:type="dxa"/>
            <w:noWrap w:val="0"/>
            <w:vAlign w:val="center"/>
          </w:tcPr>
          <w:p w14:paraId="435C9C5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F9F04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2022年组织部“书香飘满赞皇”晚间干部大讲堂培训费（县安排）</w:t>
            </w:r>
          </w:p>
        </w:tc>
      </w:tr>
      <w:tr w14:paraId="3D82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3E1C8E41">
            <w:pPr>
              <w:spacing w:line="300" w:lineRule="exact"/>
              <w:jc w:val="center"/>
              <w:rPr>
                <w:rFonts w:ascii="方正书宋_GBK" w:eastAsia="方正书宋_GBK"/>
                <w:b/>
              </w:rPr>
            </w:pPr>
            <w:r>
              <w:rPr>
                <w:rFonts w:hint="eastAsia" w:ascii="方正书宋_GBK" w:eastAsia="方正书宋_GBK"/>
                <w:b/>
              </w:rPr>
              <w:t>预算规模及资金用途</w:t>
            </w:r>
          </w:p>
        </w:tc>
        <w:tc>
          <w:tcPr>
            <w:tcW w:w="1215" w:type="dxa"/>
            <w:noWrap w:val="0"/>
            <w:vAlign w:val="center"/>
          </w:tcPr>
          <w:p w14:paraId="3E7EB568">
            <w:pPr>
              <w:spacing w:line="300" w:lineRule="exact"/>
              <w:jc w:val="center"/>
              <w:rPr>
                <w:rFonts w:ascii="方正书宋_GBK" w:eastAsia="方正书宋_GBK"/>
                <w:b/>
              </w:rPr>
            </w:pPr>
            <w:r>
              <w:rPr>
                <w:rFonts w:hint="eastAsia" w:ascii="方正书宋_GBK" w:eastAsia="方正书宋_GBK"/>
                <w:b/>
              </w:rPr>
              <w:t>预算数</w:t>
            </w:r>
          </w:p>
        </w:tc>
        <w:tc>
          <w:tcPr>
            <w:tcW w:w="1245" w:type="dxa"/>
            <w:gridSpan w:val="2"/>
            <w:noWrap w:val="0"/>
            <w:vAlign w:val="center"/>
          </w:tcPr>
          <w:p w14:paraId="00F43F96">
            <w:pPr>
              <w:spacing w:line="300" w:lineRule="exact"/>
              <w:jc w:val="left"/>
              <w:rPr>
                <w:rFonts w:ascii="方正书宋_GBK" w:eastAsia="方正书宋_GBK"/>
              </w:rPr>
            </w:pPr>
            <w:r>
              <w:rPr>
                <w:rFonts w:hint="eastAsia" w:ascii="方正书宋_GBK" w:eastAsia="方正书宋_GBK"/>
              </w:rPr>
              <w:t>8.10</w:t>
            </w:r>
          </w:p>
        </w:tc>
        <w:tc>
          <w:tcPr>
            <w:tcW w:w="1460" w:type="dxa"/>
            <w:noWrap w:val="0"/>
            <w:vAlign w:val="center"/>
          </w:tcPr>
          <w:p w14:paraId="5C4928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F3BFEAF">
            <w:pPr>
              <w:spacing w:line="300" w:lineRule="exact"/>
              <w:jc w:val="left"/>
              <w:rPr>
                <w:rFonts w:ascii="方正书宋_GBK" w:eastAsia="方正书宋_GBK"/>
              </w:rPr>
            </w:pPr>
            <w:r>
              <w:rPr>
                <w:rFonts w:hint="eastAsia" w:ascii="方正书宋_GBK" w:eastAsia="方正书宋_GBK"/>
              </w:rPr>
              <w:t>8.10</w:t>
            </w:r>
          </w:p>
        </w:tc>
        <w:tc>
          <w:tcPr>
            <w:tcW w:w="1276" w:type="dxa"/>
            <w:noWrap w:val="0"/>
            <w:vAlign w:val="center"/>
          </w:tcPr>
          <w:p w14:paraId="1B9A0C2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5D5EDFC">
            <w:pPr>
              <w:spacing w:line="300" w:lineRule="exact"/>
              <w:jc w:val="left"/>
              <w:rPr>
                <w:rFonts w:ascii="方正书宋_GBK" w:eastAsia="方正书宋_GBK"/>
              </w:rPr>
            </w:pPr>
            <w:r>
              <w:rPr>
                <w:rFonts w:ascii="方正书宋_GBK" w:eastAsia="方正书宋_GBK"/>
              </w:rPr>
              <w:t>0</w:t>
            </w:r>
          </w:p>
        </w:tc>
      </w:tr>
      <w:tr w14:paraId="4B1F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noWrap w:val="0"/>
            <w:vAlign w:val="center"/>
          </w:tcPr>
          <w:p w14:paraId="21EF6D53">
            <w:pPr>
              <w:spacing w:line="300" w:lineRule="exact"/>
              <w:jc w:val="left"/>
              <w:outlineLvl w:val="3"/>
            </w:pPr>
          </w:p>
        </w:tc>
        <w:tc>
          <w:tcPr>
            <w:tcW w:w="8201" w:type="dxa"/>
            <w:gridSpan w:val="7"/>
            <w:noWrap w:val="0"/>
            <w:vAlign w:val="center"/>
          </w:tcPr>
          <w:p w14:paraId="7C37CFF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为加大全县干部教育培训力度,按照上级关于机关干部培训工作的指示精神，并根据县领导相关要求，我县每年组织都为全县副科以上干部开展"晚间干部大讲堂"培训项目。</w:t>
            </w:r>
          </w:p>
        </w:tc>
      </w:tr>
      <w:tr w14:paraId="09FB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6BA53DA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040" w:type="dxa"/>
            <w:gridSpan w:val="2"/>
            <w:noWrap w:val="0"/>
            <w:vAlign w:val="center"/>
          </w:tcPr>
          <w:p w14:paraId="763BC48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80" w:type="dxa"/>
            <w:gridSpan w:val="2"/>
            <w:noWrap w:val="0"/>
            <w:vAlign w:val="center"/>
          </w:tcPr>
          <w:p w14:paraId="35B8EAE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A947F6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8478C1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302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tcBorders>
              <w:bottom w:val="single" w:color="000000" w:sz="6" w:space="0"/>
            </w:tcBorders>
            <w:noWrap w:val="0"/>
            <w:vAlign w:val="center"/>
          </w:tcPr>
          <w:p w14:paraId="084D5C0C">
            <w:pPr>
              <w:spacing w:line="300" w:lineRule="exact"/>
              <w:jc w:val="left"/>
              <w:outlineLvl w:val="3"/>
            </w:pPr>
          </w:p>
        </w:tc>
        <w:tc>
          <w:tcPr>
            <w:tcW w:w="2040" w:type="dxa"/>
            <w:gridSpan w:val="2"/>
            <w:tcBorders>
              <w:bottom w:val="single" w:color="000000" w:sz="6" w:space="0"/>
            </w:tcBorders>
            <w:noWrap w:val="0"/>
            <w:vAlign w:val="center"/>
          </w:tcPr>
          <w:p w14:paraId="778272AB">
            <w:pPr>
              <w:spacing w:line="300" w:lineRule="exact"/>
              <w:jc w:val="center"/>
              <w:rPr>
                <w:rFonts w:ascii="方正书宋_GBK" w:eastAsia="方正书宋_GBK"/>
              </w:rPr>
            </w:pPr>
            <w:r>
              <w:rPr>
                <w:rFonts w:ascii="方正书宋_GBK" w:eastAsia="方正书宋_GBK"/>
              </w:rPr>
              <w:t>30.00%</w:t>
            </w:r>
          </w:p>
        </w:tc>
        <w:tc>
          <w:tcPr>
            <w:tcW w:w="1880" w:type="dxa"/>
            <w:gridSpan w:val="2"/>
            <w:tcBorders>
              <w:bottom w:val="single" w:color="000000" w:sz="6" w:space="0"/>
            </w:tcBorders>
            <w:noWrap w:val="0"/>
            <w:vAlign w:val="center"/>
          </w:tcPr>
          <w:p w14:paraId="16AFB79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7E468A0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386CE583">
            <w:pPr>
              <w:spacing w:line="300" w:lineRule="exact"/>
              <w:jc w:val="center"/>
              <w:rPr>
                <w:rFonts w:ascii="方正书宋_GBK" w:eastAsia="方正书宋_GBK"/>
              </w:rPr>
            </w:pPr>
            <w:r>
              <w:rPr>
                <w:rFonts w:ascii="方正书宋_GBK" w:eastAsia="方正书宋_GBK"/>
              </w:rPr>
              <w:t>100.00%</w:t>
            </w:r>
          </w:p>
        </w:tc>
      </w:tr>
      <w:tr w14:paraId="7E85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tcBorders>
              <w:bottom w:val="nil"/>
            </w:tcBorders>
            <w:noWrap w:val="0"/>
            <w:vAlign w:val="center"/>
          </w:tcPr>
          <w:p w14:paraId="7DE48248">
            <w:pPr>
              <w:spacing w:line="300" w:lineRule="exact"/>
              <w:jc w:val="center"/>
              <w:rPr>
                <w:rFonts w:ascii="方正书宋_GBK" w:eastAsia="方正书宋_GBK"/>
                <w:b/>
              </w:rPr>
            </w:pPr>
            <w:r>
              <w:rPr>
                <w:rFonts w:hint="eastAsia" w:ascii="方正书宋_GBK" w:eastAsia="方正书宋_GBK"/>
                <w:b/>
              </w:rPr>
              <w:t>绩效目标</w:t>
            </w:r>
          </w:p>
        </w:tc>
        <w:tc>
          <w:tcPr>
            <w:tcW w:w="8201" w:type="dxa"/>
            <w:gridSpan w:val="7"/>
            <w:tcBorders>
              <w:bottom w:val="nil"/>
            </w:tcBorders>
            <w:noWrap w:val="0"/>
            <w:vAlign w:val="center"/>
          </w:tcPr>
          <w:p w14:paraId="44BF35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1.通过加强全县干部教育培训力度,提高全县干部政治素质和业务能力</w:t>
            </w:r>
          </w:p>
          <w:p w14:paraId="1962F0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2.通过针对党的最新理论思想开展学习，进一步坚定全县干部政治信仰，坚定政治自信</w:t>
            </w:r>
          </w:p>
        </w:tc>
      </w:tr>
      <w:tr w14:paraId="08E8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11" w:type="dxa"/>
            <w:noWrap w:val="0"/>
            <w:vAlign w:val="center"/>
          </w:tcPr>
          <w:p w14:paraId="4589E3C5">
            <w:pPr>
              <w:spacing w:line="300" w:lineRule="exact"/>
              <w:jc w:val="center"/>
              <w:rPr>
                <w:rFonts w:ascii="方正书宋_GBK" w:eastAsia="方正书宋_GBK"/>
                <w:b/>
              </w:rPr>
            </w:pPr>
            <w:r>
              <w:rPr>
                <w:rFonts w:hint="eastAsia" w:ascii="方正书宋_GBK" w:eastAsia="方正书宋_GBK"/>
                <w:b/>
              </w:rPr>
              <w:t>一级指标</w:t>
            </w:r>
          </w:p>
        </w:tc>
        <w:tc>
          <w:tcPr>
            <w:tcW w:w="1215" w:type="dxa"/>
            <w:noWrap w:val="0"/>
            <w:vAlign w:val="center"/>
          </w:tcPr>
          <w:p w14:paraId="64330FD3">
            <w:pPr>
              <w:spacing w:line="300" w:lineRule="exact"/>
              <w:jc w:val="center"/>
              <w:rPr>
                <w:rFonts w:ascii="方正书宋_GBK" w:eastAsia="方正书宋_GBK"/>
                <w:b/>
              </w:rPr>
            </w:pPr>
            <w:r>
              <w:rPr>
                <w:rFonts w:hint="eastAsia" w:ascii="方正书宋_GBK" w:eastAsia="方正书宋_GBK"/>
                <w:b/>
              </w:rPr>
              <w:t>二级指标</w:t>
            </w:r>
          </w:p>
        </w:tc>
        <w:tc>
          <w:tcPr>
            <w:tcW w:w="1245" w:type="dxa"/>
            <w:gridSpan w:val="2"/>
            <w:noWrap w:val="0"/>
            <w:vAlign w:val="center"/>
          </w:tcPr>
          <w:p w14:paraId="772F689A">
            <w:pPr>
              <w:spacing w:line="300" w:lineRule="exact"/>
              <w:jc w:val="center"/>
              <w:rPr>
                <w:rFonts w:ascii="方正书宋_GBK" w:eastAsia="方正书宋_GBK"/>
                <w:b/>
              </w:rPr>
            </w:pPr>
            <w:r>
              <w:rPr>
                <w:rFonts w:hint="eastAsia" w:ascii="方正书宋_GBK" w:eastAsia="方正书宋_GBK"/>
                <w:b/>
              </w:rPr>
              <w:t>三级指标</w:t>
            </w:r>
          </w:p>
        </w:tc>
        <w:tc>
          <w:tcPr>
            <w:tcW w:w="2764" w:type="dxa"/>
            <w:gridSpan w:val="2"/>
            <w:noWrap w:val="0"/>
            <w:vAlign w:val="center"/>
          </w:tcPr>
          <w:p w14:paraId="6A3D64B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38F256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849224F">
            <w:pPr>
              <w:spacing w:line="300" w:lineRule="exact"/>
              <w:jc w:val="center"/>
              <w:rPr>
                <w:rFonts w:ascii="方正书宋_GBK" w:eastAsia="方正书宋_GBK"/>
                <w:b/>
              </w:rPr>
            </w:pPr>
            <w:r>
              <w:rPr>
                <w:rFonts w:hint="eastAsia" w:ascii="方正书宋_GBK" w:eastAsia="方正书宋_GBK"/>
                <w:b/>
              </w:rPr>
              <w:t>指标值确定依据</w:t>
            </w:r>
          </w:p>
        </w:tc>
      </w:tr>
      <w:tr w14:paraId="72EC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1E5AB86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215" w:type="dxa"/>
            <w:noWrap w:val="0"/>
            <w:vAlign w:val="center"/>
          </w:tcPr>
          <w:p w14:paraId="1B81DA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45" w:type="dxa"/>
            <w:gridSpan w:val="2"/>
            <w:noWrap w:val="0"/>
            <w:vAlign w:val="center"/>
          </w:tcPr>
          <w:p w14:paraId="6417D85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计划培训班次的完成率</w:t>
            </w:r>
          </w:p>
        </w:tc>
        <w:tc>
          <w:tcPr>
            <w:tcW w:w="2764" w:type="dxa"/>
            <w:gridSpan w:val="2"/>
            <w:noWrap w:val="0"/>
            <w:vAlign w:val="center"/>
          </w:tcPr>
          <w:p w14:paraId="7736DA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实际组织培训班次占计划培训班次的比例</w:t>
            </w:r>
          </w:p>
        </w:tc>
        <w:tc>
          <w:tcPr>
            <w:tcW w:w="1276" w:type="dxa"/>
            <w:noWrap w:val="0"/>
            <w:vAlign w:val="center"/>
          </w:tcPr>
          <w:p w14:paraId="2E1249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2AB1619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3F8A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73471B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65C8D2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45" w:type="dxa"/>
            <w:gridSpan w:val="2"/>
            <w:noWrap w:val="0"/>
            <w:vAlign w:val="center"/>
          </w:tcPr>
          <w:p w14:paraId="3682B6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培训效果</w:t>
            </w:r>
          </w:p>
        </w:tc>
        <w:tc>
          <w:tcPr>
            <w:tcW w:w="2764" w:type="dxa"/>
            <w:gridSpan w:val="2"/>
            <w:noWrap w:val="0"/>
            <w:vAlign w:val="center"/>
          </w:tcPr>
          <w:p w14:paraId="4AEB1D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培训效果</w:t>
            </w:r>
          </w:p>
        </w:tc>
        <w:tc>
          <w:tcPr>
            <w:tcW w:w="1276" w:type="dxa"/>
            <w:noWrap w:val="0"/>
            <w:vAlign w:val="center"/>
          </w:tcPr>
          <w:p w14:paraId="06FF41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受训干部政治素质和业务能力增强</w:t>
            </w:r>
          </w:p>
        </w:tc>
        <w:tc>
          <w:tcPr>
            <w:tcW w:w="1701" w:type="dxa"/>
            <w:noWrap w:val="0"/>
            <w:vAlign w:val="center"/>
          </w:tcPr>
          <w:p w14:paraId="2BF29E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75CB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74FD23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07049B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45" w:type="dxa"/>
            <w:gridSpan w:val="2"/>
            <w:noWrap w:val="0"/>
            <w:vAlign w:val="center"/>
          </w:tcPr>
          <w:p w14:paraId="0D4AB2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764" w:type="dxa"/>
            <w:gridSpan w:val="2"/>
            <w:noWrap w:val="0"/>
            <w:vAlign w:val="center"/>
          </w:tcPr>
          <w:p w14:paraId="338DBF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1ADBB3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3AE3D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37A0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538462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15" w:type="dxa"/>
            <w:vAlign w:val="center"/>
          </w:tcPr>
          <w:p w14:paraId="4D972BE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可持续影响指标</w:t>
            </w:r>
          </w:p>
        </w:tc>
        <w:tc>
          <w:tcPr>
            <w:tcW w:w="1245" w:type="dxa"/>
            <w:gridSpan w:val="2"/>
            <w:vAlign w:val="center"/>
          </w:tcPr>
          <w:p w14:paraId="2A58FC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应培训人员的素质</w:t>
            </w:r>
          </w:p>
        </w:tc>
        <w:tc>
          <w:tcPr>
            <w:tcW w:w="2764" w:type="dxa"/>
            <w:gridSpan w:val="2"/>
            <w:vAlign w:val="center"/>
          </w:tcPr>
          <w:p w14:paraId="30BC1D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应培训人员的素质能力得以提升</w:t>
            </w:r>
          </w:p>
        </w:tc>
        <w:tc>
          <w:tcPr>
            <w:tcW w:w="0" w:type="auto"/>
            <w:vAlign w:val="center"/>
          </w:tcPr>
          <w:p w14:paraId="5FEBFF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干部工作能力自身素质得以提高</w:t>
            </w:r>
          </w:p>
        </w:tc>
        <w:tc>
          <w:tcPr>
            <w:tcW w:w="0" w:type="auto"/>
            <w:vAlign w:val="center"/>
          </w:tcPr>
          <w:p w14:paraId="7DD5E2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11C9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4D2762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15" w:type="dxa"/>
            <w:vAlign w:val="center"/>
          </w:tcPr>
          <w:p w14:paraId="792A4B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45" w:type="dxa"/>
            <w:gridSpan w:val="2"/>
            <w:vAlign w:val="center"/>
          </w:tcPr>
          <w:p w14:paraId="6BBB71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2764" w:type="dxa"/>
            <w:gridSpan w:val="2"/>
            <w:vAlign w:val="center"/>
          </w:tcPr>
          <w:p w14:paraId="1B1E8C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138C15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27EAFE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bl>
    <w:p w14:paraId="4B73010E">
      <w:r>
        <w:br w:type="page"/>
      </w:r>
    </w:p>
    <w:p w14:paraId="5F7E340A">
      <w:pPr>
        <w:ind w:firstLine="560" w:firstLineChars="200"/>
        <w:rPr>
          <w:rFonts w:ascii="方正仿宋_GBK" w:hAnsi="方正仿宋_GBK" w:eastAsia="方正仿宋_GBK" w:cs="方正仿宋_GBK"/>
          <w:color w:val="000000"/>
          <w:sz w:val="28"/>
        </w:rPr>
      </w:pPr>
      <w:bookmarkStart w:id="6" w:name="_Toc_4_4_0000000009"/>
      <w:r>
        <w:rPr>
          <w:rFonts w:ascii="方正仿宋_GBK" w:hAnsi="方正仿宋_GBK" w:eastAsia="方正仿宋_GBK" w:cs="方正仿宋_GBK"/>
          <w:color w:val="000000"/>
          <w:sz w:val="28"/>
        </w:rPr>
        <w:t>6.2022年组织部村两委干部意外伤害保险（县安排）绩效目标表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215"/>
        <w:gridCol w:w="1230"/>
        <w:gridCol w:w="1490"/>
        <w:gridCol w:w="1304"/>
        <w:gridCol w:w="1276"/>
        <w:gridCol w:w="1701"/>
      </w:tblGrid>
      <w:tr w14:paraId="51A4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6347203">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0B22AF83">
            <w:pPr>
              <w:spacing w:line="300" w:lineRule="exact"/>
              <w:jc w:val="right"/>
              <w:rPr>
                <w:rFonts w:ascii="方正书宋_GBK" w:eastAsia="方正书宋_GBK"/>
              </w:rPr>
            </w:pPr>
            <w:r>
              <w:rPr>
                <w:rFonts w:hint="eastAsia" w:ascii="方正书宋_GBK" w:eastAsia="方正书宋_GBK"/>
              </w:rPr>
              <w:t>单位：万元</w:t>
            </w:r>
          </w:p>
        </w:tc>
      </w:tr>
      <w:tr w14:paraId="59DF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noWrap w:val="0"/>
            <w:vAlign w:val="center"/>
          </w:tcPr>
          <w:p w14:paraId="4329D52C">
            <w:pPr>
              <w:spacing w:line="300" w:lineRule="exact"/>
              <w:jc w:val="center"/>
              <w:rPr>
                <w:rFonts w:ascii="方正书宋_GBK" w:eastAsia="方正书宋_GBK"/>
                <w:b/>
              </w:rPr>
            </w:pPr>
            <w:r>
              <w:rPr>
                <w:rFonts w:hint="eastAsia" w:ascii="方正书宋_GBK" w:eastAsia="方正书宋_GBK"/>
                <w:b/>
              </w:rPr>
              <w:t>项目编码</w:t>
            </w:r>
          </w:p>
        </w:tc>
        <w:tc>
          <w:tcPr>
            <w:tcW w:w="2445" w:type="dxa"/>
            <w:gridSpan w:val="2"/>
            <w:noWrap w:val="0"/>
            <w:vAlign w:val="center"/>
          </w:tcPr>
          <w:p w14:paraId="2B0CBB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13012922P00844110001U</w:t>
            </w:r>
          </w:p>
        </w:tc>
        <w:tc>
          <w:tcPr>
            <w:tcW w:w="1490" w:type="dxa"/>
            <w:noWrap w:val="0"/>
            <w:vAlign w:val="center"/>
          </w:tcPr>
          <w:p w14:paraId="0BE065F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04976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2022年组织部村两委干部意外伤害保险（县安排）</w:t>
            </w:r>
          </w:p>
        </w:tc>
      </w:tr>
      <w:tr w14:paraId="16DA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restart"/>
            <w:noWrap w:val="0"/>
            <w:vAlign w:val="center"/>
          </w:tcPr>
          <w:p w14:paraId="6236B36A">
            <w:pPr>
              <w:spacing w:line="300" w:lineRule="exact"/>
              <w:jc w:val="center"/>
              <w:rPr>
                <w:rFonts w:ascii="方正书宋_GBK" w:eastAsia="方正书宋_GBK"/>
                <w:b/>
              </w:rPr>
            </w:pPr>
            <w:r>
              <w:rPr>
                <w:rFonts w:hint="eastAsia" w:ascii="方正书宋_GBK" w:eastAsia="方正书宋_GBK"/>
                <w:b/>
              </w:rPr>
              <w:t>预算规模及资金用途</w:t>
            </w:r>
          </w:p>
        </w:tc>
        <w:tc>
          <w:tcPr>
            <w:tcW w:w="1215" w:type="dxa"/>
            <w:noWrap w:val="0"/>
            <w:vAlign w:val="center"/>
          </w:tcPr>
          <w:p w14:paraId="4A568864">
            <w:pPr>
              <w:spacing w:line="300" w:lineRule="exact"/>
              <w:jc w:val="center"/>
              <w:rPr>
                <w:rFonts w:ascii="方正书宋_GBK" w:eastAsia="方正书宋_GBK"/>
                <w:b/>
              </w:rPr>
            </w:pPr>
            <w:r>
              <w:rPr>
                <w:rFonts w:hint="eastAsia" w:ascii="方正书宋_GBK" w:eastAsia="方正书宋_GBK"/>
                <w:b/>
              </w:rPr>
              <w:t>预算数</w:t>
            </w:r>
          </w:p>
        </w:tc>
        <w:tc>
          <w:tcPr>
            <w:tcW w:w="1230" w:type="dxa"/>
            <w:noWrap w:val="0"/>
            <w:vAlign w:val="center"/>
          </w:tcPr>
          <w:p w14:paraId="3934B625">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18.50</w:t>
            </w:r>
          </w:p>
        </w:tc>
        <w:tc>
          <w:tcPr>
            <w:tcW w:w="1490" w:type="dxa"/>
            <w:noWrap w:val="0"/>
            <w:vAlign w:val="center"/>
          </w:tcPr>
          <w:p w14:paraId="5BDFB76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B3AA0B7">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18.50</w:t>
            </w:r>
          </w:p>
        </w:tc>
        <w:tc>
          <w:tcPr>
            <w:tcW w:w="1276" w:type="dxa"/>
            <w:noWrap w:val="0"/>
            <w:vAlign w:val="center"/>
          </w:tcPr>
          <w:p w14:paraId="268C7E7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4D9B778">
            <w:pPr>
              <w:spacing w:line="300" w:lineRule="exact"/>
              <w:jc w:val="left"/>
              <w:rPr>
                <w:rFonts w:ascii="方正书宋_GBK" w:eastAsia="方正书宋_GBK"/>
              </w:rPr>
            </w:pPr>
            <w:r>
              <w:rPr>
                <w:rFonts w:ascii="方正书宋_GBK" w:eastAsia="方正书宋_GBK"/>
              </w:rPr>
              <w:t>0</w:t>
            </w:r>
          </w:p>
        </w:tc>
      </w:tr>
      <w:tr w14:paraId="4DF7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continue"/>
            <w:noWrap w:val="0"/>
            <w:vAlign w:val="center"/>
          </w:tcPr>
          <w:p w14:paraId="64D59E54">
            <w:pPr>
              <w:spacing w:line="300" w:lineRule="exact"/>
              <w:jc w:val="left"/>
              <w:outlineLvl w:val="3"/>
            </w:pPr>
          </w:p>
        </w:tc>
        <w:tc>
          <w:tcPr>
            <w:tcW w:w="8216" w:type="dxa"/>
            <w:gridSpan w:val="6"/>
            <w:noWrap w:val="0"/>
            <w:vAlign w:val="center"/>
          </w:tcPr>
          <w:p w14:paraId="4CB3EC1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为认真贯彻落实习近平总书记关于高度重视基层基础、切实关心基层干部的指示精神，进一步提高村“两委”干部工作生活保障，计划为我县村“两委”干部购买团体人身意外伤害保险</w:t>
            </w:r>
          </w:p>
        </w:tc>
      </w:tr>
      <w:tr w14:paraId="5822B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restart"/>
            <w:noWrap w:val="0"/>
            <w:vAlign w:val="center"/>
          </w:tcPr>
          <w:p w14:paraId="004EA32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45" w:type="dxa"/>
            <w:gridSpan w:val="2"/>
            <w:noWrap w:val="0"/>
            <w:vAlign w:val="center"/>
          </w:tcPr>
          <w:p w14:paraId="0477E36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90" w:type="dxa"/>
            <w:noWrap w:val="0"/>
            <w:vAlign w:val="center"/>
          </w:tcPr>
          <w:p w14:paraId="34DACD9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883B56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9F22EF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99DC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continue"/>
            <w:tcBorders>
              <w:bottom w:val="single" w:color="000000" w:sz="6" w:space="0"/>
            </w:tcBorders>
            <w:noWrap w:val="0"/>
            <w:vAlign w:val="center"/>
          </w:tcPr>
          <w:p w14:paraId="1712A3C0">
            <w:pPr>
              <w:spacing w:line="300" w:lineRule="exact"/>
              <w:jc w:val="left"/>
              <w:outlineLvl w:val="3"/>
            </w:pPr>
          </w:p>
        </w:tc>
        <w:tc>
          <w:tcPr>
            <w:tcW w:w="2445" w:type="dxa"/>
            <w:gridSpan w:val="2"/>
            <w:tcBorders>
              <w:bottom w:val="single" w:color="000000" w:sz="6" w:space="0"/>
            </w:tcBorders>
            <w:noWrap w:val="0"/>
            <w:vAlign w:val="center"/>
          </w:tcPr>
          <w:p w14:paraId="1C5D8C61">
            <w:pPr>
              <w:spacing w:line="300" w:lineRule="exact"/>
              <w:jc w:val="center"/>
              <w:rPr>
                <w:rFonts w:ascii="方正书宋_GBK" w:eastAsia="方正书宋_GBK"/>
              </w:rPr>
            </w:pPr>
            <w:r>
              <w:rPr>
                <w:rFonts w:ascii="方正书宋_GBK" w:eastAsia="方正书宋_GBK"/>
              </w:rPr>
              <w:t>100.00%</w:t>
            </w:r>
          </w:p>
        </w:tc>
        <w:tc>
          <w:tcPr>
            <w:tcW w:w="1490" w:type="dxa"/>
            <w:tcBorders>
              <w:bottom w:val="single" w:color="000000" w:sz="6" w:space="0"/>
            </w:tcBorders>
            <w:noWrap w:val="0"/>
            <w:vAlign w:val="center"/>
          </w:tcPr>
          <w:p w14:paraId="74BBE5F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790BB71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6C8D4BF0">
            <w:pPr>
              <w:spacing w:line="300" w:lineRule="exact"/>
              <w:jc w:val="center"/>
              <w:rPr>
                <w:rFonts w:ascii="方正书宋_GBK" w:eastAsia="方正书宋_GBK"/>
              </w:rPr>
            </w:pPr>
            <w:r>
              <w:rPr>
                <w:rFonts w:ascii="方正书宋_GBK" w:eastAsia="方正书宋_GBK"/>
              </w:rPr>
              <w:t>100.00%</w:t>
            </w:r>
          </w:p>
        </w:tc>
      </w:tr>
      <w:tr w14:paraId="5CAF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tcBorders>
              <w:bottom w:val="nil"/>
            </w:tcBorders>
            <w:noWrap w:val="0"/>
            <w:vAlign w:val="center"/>
          </w:tcPr>
          <w:p w14:paraId="1421F4E3">
            <w:pPr>
              <w:spacing w:line="300" w:lineRule="exact"/>
              <w:jc w:val="center"/>
              <w:rPr>
                <w:rFonts w:ascii="方正书宋_GBK" w:eastAsia="方正书宋_GBK"/>
                <w:b/>
              </w:rPr>
            </w:pPr>
            <w:r>
              <w:rPr>
                <w:rFonts w:hint="eastAsia" w:ascii="方正书宋_GBK" w:eastAsia="方正书宋_GBK"/>
                <w:b/>
              </w:rPr>
              <w:t>绩效目标</w:t>
            </w:r>
          </w:p>
        </w:tc>
        <w:tc>
          <w:tcPr>
            <w:tcW w:w="8216" w:type="dxa"/>
            <w:gridSpan w:val="6"/>
            <w:tcBorders>
              <w:bottom w:val="nil"/>
            </w:tcBorders>
            <w:noWrap w:val="0"/>
            <w:vAlign w:val="center"/>
          </w:tcPr>
          <w:p w14:paraId="110A45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1.认真贯彻落实习近平总书记关于高度重视基层基础、切实关心基层干部的指示精神，进一步提高村</w:t>
            </w:r>
            <w:r>
              <w:rPr>
                <w:rFonts w:hint="cs" w:ascii="方正书宋_GBK" w:hAnsi="Times New Roman" w:eastAsia="方正书宋_GBK" w:cstheme="minorBidi"/>
                <w:kern w:val="0"/>
                <w:sz w:val="24"/>
                <w:szCs w:val="24"/>
                <w:cs/>
                <w:lang w:val="en-US" w:eastAsia="uk-UA" w:bidi="ar-SA"/>
              </w:rPr>
              <w:t>“</w:t>
            </w:r>
            <w:r>
              <w:rPr>
                <w:rFonts w:hint="eastAsia" w:ascii="方正书宋_GBK" w:hAnsi="Times New Roman" w:eastAsia="方正书宋_GBK" w:cstheme="minorBidi"/>
                <w:kern w:val="0"/>
                <w:sz w:val="24"/>
                <w:szCs w:val="24"/>
                <w:lang w:val="en-US" w:eastAsia="uk-UA" w:bidi="ar-SA"/>
              </w:rPr>
              <w:t>两委</w:t>
            </w:r>
            <w:r>
              <w:rPr>
                <w:rFonts w:hint="cs" w:ascii="方正书宋_GBK" w:hAnsi="Times New Roman" w:eastAsia="方正书宋_GBK" w:cstheme="minorBidi"/>
                <w:kern w:val="0"/>
                <w:sz w:val="24"/>
                <w:szCs w:val="24"/>
                <w:cs/>
                <w:lang w:val="en-US" w:eastAsia="uk-UA" w:bidi="ar-SA"/>
              </w:rPr>
              <w:t>”</w:t>
            </w:r>
            <w:r>
              <w:rPr>
                <w:rFonts w:hint="eastAsia" w:ascii="方正书宋_GBK" w:hAnsi="Times New Roman" w:eastAsia="方正书宋_GBK" w:cstheme="minorBidi"/>
                <w:kern w:val="0"/>
                <w:sz w:val="24"/>
                <w:szCs w:val="24"/>
                <w:lang w:val="en-US" w:eastAsia="uk-UA" w:bidi="ar-SA"/>
              </w:rPr>
              <w:t>干部工作生活保障</w:t>
            </w:r>
          </w:p>
          <w:p w14:paraId="1ABC488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2.降低在抗洪救灾、公益事业等建设中意外伤害风险造成的损失，为全体村两委干部购置人身意外伤害保险</w:t>
            </w:r>
          </w:p>
        </w:tc>
      </w:tr>
      <w:tr w14:paraId="6446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1196" w:type="dxa"/>
            <w:noWrap w:val="0"/>
            <w:vAlign w:val="center"/>
          </w:tcPr>
          <w:p w14:paraId="6202B36A">
            <w:pPr>
              <w:spacing w:line="300" w:lineRule="exact"/>
              <w:jc w:val="center"/>
              <w:rPr>
                <w:rFonts w:ascii="方正书宋_GBK" w:eastAsia="方正书宋_GBK"/>
                <w:b/>
              </w:rPr>
            </w:pPr>
            <w:r>
              <w:rPr>
                <w:rFonts w:hint="eastAsia" w:ascii="方正书宋_GBK" w:eastAsia="方正书宋_GBK"/>
                <w:b/>
              </w:rPr>
              <w:t>一级指标</w:t>
            </w:r>
          </w:p>
        </w:tc>
        <w:tc>
          <w:tcPr>
            <w:tcW w:w="1215" w:type="dxa"/>
            <w:noWrap w:val="0"/>
            <w:vAlign w:val="center"/>
          </w:tcPr>
          <w:p w14:paraId="5AFFC346">
            <w:pPr>
              <w:spacing w:line="300" w:lineRule="exact"/>
              <w:jc w:val="center"/>
              <w:rPr>
                <w:rFonts w:ascii="方正书宋_GBK" w:eastAsia="方正书宋_GBK"/>
                <w:b/>
              </w:rPr>
            </w:pPr>
            <w:r>
              <w:rPr>
                <w:rFonts w:hint="eastAsia" w:ascii="方正书宋_GBK" w:eastAsia="方正书宋_GBK"/>
                <w:b/>
              </w:rPr>
              <w:t>二级指标</w:t>
            </w:r>
          </w:p>
        </w:tc>
        <w:tc>
          <w:tcPr>
            <w:tcW w:w="1230" w:type="dxa"/>
            <w:noWrap w:val="0"/>
            <w:vAlign w:val="center"/>
          </w:tcPr>
          <w:p w14:paraId="35A173DD">
            <w:pPr>
              <w:spacing w:line="300" w:lineRule="exact"/>
              <w:jc w:val="center"/>
              <w:rPr>
                <w:rFonts w:ascii="方正书宋_GBK" w:eastAsia="方正书宋_GBK"/>
                <w:b/>
              </w:rPr>
            </w:pPr>
            <w:r>
              <w:rPr>
                <w:rFonts w:hint="eastAsia" w:ascii="方正书宋_GBK" w:eastAsia="方正书宋_GBK"/>
                <w:b/>
              </w:rPr>
              <w:t>三级指标</w:t>
            </w:r>
          </w:p>
        </w:tc>
        <w:tc>
          <w:tcPr>
            <w:tcW w:w="2794" w:type="dxa"/>
            <w:gridSpan w:val="2"/>
            <w:noWrap w:val="0"/>
            <w:vAlign w:val="center"/>
          </w:tcPr>
          <w:p w14:paraId="1611017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0749A3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BC757BD">
            <w:pPr>
              <w:spacing w:line="300" w:lineRule="exact"/>
              <w:jc w:val="center"/>
              <w:rPr>
                <w:rFonts w:ascii="方正书宋_GBK" w:eastAsia="方正书宋_GBK"/>
                <w:b/>
              </w:rPr>
            </w:pPr>
            <w:r>
              <w:rPr>
                <w:rFonts w:hint="eastAsia" w:ascii="方正书宋_GBK" w:eastAsia="方正书宋_GBK"/>
                <w:b/>
              </w:rPr>
              <w:t>指标值确定依据</w:t>
            </w:r>
          </w:p>
        </w:tc>
      </w:tr>
      <w:tr w14:paraId="789C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restart"/>
            <w:noWrap w:val="0"/>
            <w:vAlign w:val="center"/>
          </w:tcPr>
          <w:p w14:paraId="47182B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215" w:type="dxa"/>
            <w:noWrap w:val="0"/>
            <w:vAlign w:val="center"/>
          </w:tcPr>
          <w:p w14:paraId="542A10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30" w:type="dxa"/>
            <w:noWrap w:val="0"/>
            <w:vAlign w:val="center"/>
          </w:tcPr>
          <w:p w14:paraId="375D12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为全体村两委干部投保</w:t>
            </w:r>
          </w:p>
        </w:tc>
        <w:tc>
          <w:tcPr>
            <w:tcW w:w="2794" w:type="dxa"/>
            <w:gridSpan w:val="2"/>
            <w:noWrap w:val="0"/>
            <w:vAlign w:val="center"/>
          </w:tcPr>
          <w:p w14:paraId="6E7724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为全体村两委干部投保率</w:t>
            </w:r>
          </w:p>
        </w:tc>
        <w:tc>
          <w:tcPr>
            <w:tcW w:w="1276" w:type="dxa"/>
            <w:noWrap w:val="0"/>
            <w:vAlign w:val="center"/>
          </w:tcPr>
          <w:p w14:paraId="09EA5F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A2DBA0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1A7A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2EE736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09591C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30" w:type="dxa"/>
            <w:noWrap w:val="0"/>
            <w:vAlign w:val="center"/>
          </w:tcPr>
          <w:p w14:paraId="6413D6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保险出险赔付数量占应赔付数量的比例</w:t>
            </w:r>
          </w:p>
        </w:tc>
        <w:tc>
          <w:tcPr>
            <w:tcW w:w="2794" w:type="dxa"/>
            <w:gridSpan w:val="2"/>
            <w:noWrap w:val="0"/>
            <w:vAlign w:val="center"/>
          </w:tcPr>
          <w:p w14:paraId="4229AE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保险出险赔付数量占应赔付数量的比例</w:t>
            </w:r>
          </w:p>
        </w:tc>
        <w:tc>
          <w:tcPr>
            <w:tcW w:w="1276" w:type="dxa"/>
            <w:noWrap w:val="0"/>
            <w:vAlign w:val="center"/>
          </w:tcPr>
          <w:p w14:paraId="4D7692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01C69B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4E86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18B184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40F68A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30" w:type="dxa"/>
            <w:noWrap w:val="0"/>
            <w:vAlign w:val="center"/>
          </w:tcPr>
          <w:p w14:paraId="661AC2F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确保保险不断档</w:t>
            </w:r>
          </w:p>
        </w:tc>
        <w:tc>
          <w:tcPr>
            <w:tcW w:w="2794" w:type="dxa"/>
            <w:gridSpan w:val="2"/>
            <w:noWrap w:val="0"/>
            <w:vAlign w:val="center"/>
          </w:tcPr>
          <w:p w14:paraId="50CC93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年初投保，确保保险不断档</w:t>
            </w:r>
          </w:p>
        </w:tc>
        <w:tc>
          <w:tcPr>
            <w:tcW w:w="1276" w:type="dxa"/>
            <w:noWrap w:val="0"/>
            <w:vAlign w:val="center"/>
          </w:tcPr>
          <w:p w14:paraId="676381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于上年保险到期前完成投保</w:t>
            </w:r>
          </w:p>
        </w:tc>
        <w:tc>
          <w:tcPr>
            <w:tcW w:w="1701" w:type="dxa"/>
            <w:noWrap w:val="0"/>
            <w:vAlign w:val="center"/>
          </w:tcPr>
          <w:p w14:paraId="39B131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67CE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tcPr>
          <w:p w14:paraId="20EBA94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vAlign w:val="center"/>
          </w:tcPr>
          <w:p w14:paraId="347D75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230" w:type="dxa"/>
            <w:vAlign w:val="center"/>
          </w:tcPr>
          <w:p w14:paraId="47DC5F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足额投保</w:t>
            </w:r>
          </w:p>
        </w:tc>
        <w:tc>
          <w:tcPr>
            <w:tcW w:w="2794" w:type="dxa"/>
            <w:gridSpan w:val="2"/>
            <w:vAlign w:val="center"/>
          </w:tcPr>
          <w:p w14:paraId="5D5A0B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足额投保</w:t>
            </w:r>
          </w:p>
        </w:tc>
        <w:tc>
          <w:tcPr>
            <w:tcW w:w="0" w:type="auto"/>
            <w:vAlign w:val="center"/>
          </w:tcPr>
          <w:p w14:paraId="0E9832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18.5万元</w:t>
            </w:r>
          </w:p>
        </w:tc>
        <w:tc>
          <w:tcPr>
            <w:tcW w:w="0" w:type="auto"/>
            <w:vAlign w:val="center"/>
          </w:tcPr>
          <w:p w14:paraId="7DC474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6335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51811A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15" w:type="dxa"/>
            <w:vAlign w:val="center"/>
          </w:tcPr>
          <w:p w14:paraId="54143A6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230" w:type="dxa"/>
            <w:vAlign w:val="center"/>
          </w:tcPr>
          <w:p w14:paraId="3A118F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94" w:type="dxa"/>
            <w:gridSpan w:val="2"/>
            <w:vAlign w:val="center"/>
          </w:tcPr>
          <w:p w14:paraId="0E894C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已补助人数占应补助人群的比率</w:t>
            </w:r>
          </w:p>
        </w:tc>
        <w:tc>
          <w:tcPr>
            <w:tcW w:w="0" w:type="auto"/>
            <w:vAlign w:val="center"/>
          </w:tcPr>
          <w:p w14:paraId="578AE9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77BD879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1985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6ABC1BD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15" w:type="dxa"/>
            <w:vAlign w:val="center"/>
          </w:tcPr>
          <w:p w14:paraId="154AEC9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30" w:type="dxa"/>
            <w:vAlign w:val="center"/>
          </w:tcPr>
          <w:p w14:paraId="586C44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2794" w:type="dxa"/>
            <w:gridSpan w:val="2"/>
            <w:vAlign w:val="center"/>
          </w:tcPr>
          <w:p w14:paraId="319781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受益对象满意数量占总数的比例</w:t>
            </w:r>
          </w:p>
        </w:tc>
        <w:tc>
          <w:tcPr>
            <w:tcW w:w="0" w:type="auto"/>
            <w:vAlign w:val="center"/>
          </w:tcPr>
          <w:p w14:paraId="52A54E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7C4A07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bl>
    <w:p w14:paraId="708E9695">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5B75CF89">
      <w:pPr>
        <w:ind w:firstLine="560" w:firstLineChars="200"/>
        <w:rPr>
          <w:rFonts w:ascii="方正仿宋_GBK" w:hAnsi="方正仿宋_GBK" w:eastAsia="方正仿宋_GBK" w:cs="方正仿宋_GBK"/>
          <w:color w:val="000000"/>
          <w:sz w:val="28"/>
        </w:rPr>
      </w:pPr>
      <w:bookmarkStart w:id="7" w:name="_Toc_4_4_0000000010"/>
      <w:r>
        <w:rPr>
          <w:rFonts w:ascii="方正仿宋_GBK" w:hAnsi="方正仿宋_GBK" w:eastAsia="方正仿宋_GBK" w:cs="方正仿宋_GBK"/>
          <w:color w:val="000000"/>
          <w:sz w:val="28"/>
        </w:rPr>
        <w:t>7.2022年组织部大督查活动开展（县安排）绩效目标表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CC4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ECE6F6C">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A95284A">
            <w:pPr>
              <w:spacing w:line="300" w:lineRule="exact"/>
              <w:jc w:val="right"/>
              <w:rPr>
                <w:rFonts w:ascii="方正书宋_GBK" w:eastAsia="方正书宋_GBK"/>
              </w:rPr>
            </w:pPr>
            <w:r>
              <w:rPr>
                <w:rFonts w:hint="eastAsia" w:ascii="方正书宋_GBK" w:eastAsia="方正书宋_GBK"/>
              </w:rPr>
              <w:t>单位：万元</w:t>
            </w:r>
          </w:p>
        </w:tc>
      </w:tr>
      <w:tr w14:paraId="6FD7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5641AAD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F6ADB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13012922P008446100018</w:t>
            </w:r>
          </w:p>
        </w:tc>
        <w:tc>
          <w:tcPr>
            <w:tcW w:w="1587" w:type="dxa"/>
            <w:noWrap w:val="0"/>
            <w:vAlign w:val="center"/>
          </w:tcPr>
          <w:p w14:paraId="2180AC5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BA12B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2022年组织部大督查活动开展（县安排）</w:t>
            </w:r>
          </w:p>
        </w:tc>
      </w:tr>
      <w:tr w14:paraId="6408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93B923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238F91D">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10FD9A2">
            <w:pPr>
              <w:spacing w:line="300" w:lineRule="exact"/>
              <w:jc w:val="left"/>
              <w:rPr>
                <w:rFonts w:ascii="方正书宋_GBK" w:eastAsia="方正书宋_GBK"/>
              </w:rPr>
            </w:pPr>
            <w:r>
              <w:rPr>
                <w:rFonts w:hint="eastAsia" w:ascii="方正书宋_GBK" w:eastAsia="方正书宋_GBK"/>
              </w:rPr>
              <w:t>8.10</w:t>
            </w:r>
          </w:p>
        </w:tc>
        <w:tc>
          <w:tcPr>
            <w:tcW w:w="1587" w:type="dxa"/>
            <w:noWrap w:val="0"/>
            <w:vAlign w:val="center"/>
          </w:tcPr>
          <w:p w14:paraId="7F20AB5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96EC7A7">
            <w:pPr>
              <w:spacing w:line="300" w:lineRule="exact"/>
              <w:jc w:val="left"/>
              <w:rPr>
                <w:rFonts w:ascii="方正书宋_GBK" w:eastAsia="方正书宋_GBK"/>
              </w:rPr>
            </w:pPr>
            <w:r>
              <w:rPr>
                <w:rFonts w:hint="eastAsia" w:ascii="方正书宋_GBK" w:eastAsia="方正书宋_GBK"/>
              </w:rPr>
              <w:t>8.10</w:t>
            </w:r>
          </w:p>
        </w:tc>
        <w:tc>
          <w:tcPr>
            <w:tcW w:w="1276" w:type="dxa"/>
            <w:noWrap w:val="0"/>
            <w:vAlign w:val="center"/>
          </w:tcPr>
          <w:p w14:paraId="38A81357">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835E07F">
            <w:pPr>
              <w:spacing w:line="300" w:lineRule="exact"/>
              <w:jc w:val="left"/>
              <w:rPr>
                <w:rFonts w:ascii="方正书宋_GBK" w:eastAsia="方正书宋_GBK"/>
              </w:rPr>
            </w:pPr>
            <w:r>
              <w:rPr>
                <w:rFonts w:ascii="方正书宋_GBK" w:eastAsia="方正书宋_GBK"/>
              </w:rPr>
              <w:t>0</w:t>
            </w:r>
          </w:p>
        </w:tc>
      </w:tr>
      <w:tr w14:paraId="21A62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2155ACD">
            <w:pPr>
              <w:spacing w:line="300" w:lineRule="exact"/>
              <w:jc w:val="left"/>
              <w:outlineLvl w:val="3"/>
            </w:pPr>
          </w:p>
        </w:tc>
        <w:tc>
          <w:tcPr>
            <w:tcW w:w="8278" w:type="dxa"/>
            <w:gridSpan w:val="6"/>
            <w:noWrap w:val="0"/>
            <w:vAlign w:val="center"/>
          </w:tcPr>
          <w:p w14:paraId="116C18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rPr>
            </w:pPr>
            <w:r>
              <w:rPr>
                <w:rFonts w:hint="eastAsia" w:ascii="方正书宋_GBK" w:hAnsi="Times New Roman" w:eastAsia="方正书宋_GBK" w:cstheme="minorBidi"/>
                <w:kern w:val="0"/>
                <w:sz w:val="24"/>
                <w:szCs w:val="24"/>
                <w:lang w:val="en-US" w:eastAsia="uk-UA" w:bidi="ar-SA"/>
              </w:rPr>
              <w:t>配合好省市大督查工作，确保工作正常开展</w:t>
            </w:r>
          </w:p>
        </w:tc>
      </w:tr>
      <w:tr w14:paraId="01C9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DB0550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412B00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ABA99D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0DA39F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8AAE3B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B00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3C06C73">
            <w:pPr>
              <w:spacing w:line="300" w:lineRule="exact"/>
              <w:jc w:val="left"/>
              <w:outlineLvl w:val="3"/>
            </w:pPr>
          </w:p>
        </w:tc>
        <w:tc>
          <w:tcPr>
            <w:tcW w:w="2410" w:type="dxa"/>
            <w:gridSpan w:val="2"/>
            <w:tcBorders>
              <w:bottom w:val="single" w:color="000000" w:sz="6" w:space="0"/>
            </w:tcBorders>
            <w:noWrap w:val="0"/>
            <w:vAlign w:val="center"/>
          </w:tcPr>
          <w:p w14:paraId="43B4355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3F168FF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132BAA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178211F7">
            <w:pPr>
              <w:spacing w:line="300" w:lineRule="exact"/>
              <w:jc w:val="center"/>
              <w:rPr>
                <w:rFonts w:ascii="方正书宋_GBK" w:eastAsia="方正书宋_GBK"/>
              </w:rPr>
            </w:pPr>
            <w:r>
              <w:rPr>
                <w:rFonts w:ascii="方正书宋_GBK" w:eastAsia="方正书宋_GBK"/>
              </w:rPr>
              <w:t>100.00%</w:t>
            </w:r>
          </w:p>
        </w:tc>
      </w:tr>
      <w:tr w14:paraId="27A4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DD2B32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70349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1.促进各级干部转变作风，勇于担当，确保县委县政府各项重点任务全满完成</w:t>
            </w:r>
          </w:p>
          <w:p w14:paraId="678B3D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2.加强督导检查和追责问责力度，确保活动正常开</w:t>
            </w:r>
          </w:p>
        </w:tc>
      </w:tr>
      <w:tr w14:paraId="75D9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71D5DC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84A09C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10C13C4">
            <w:pPr>
              <w:spacing w:line="300" w:lineRule="exact"/>
              <w:jc w:val="center"/>
              <w:rPr>
                <w:rFonts w:ascii="方正书宋_GBK" w:eastAsia="方正书宋_GBK"/>
                <w:b/>
              </w:rPr>
            </w:pPr>
            <w:r>
              <w:rPr>
                <w:rFonts w:hint="eastAsia" w:ascii="方正书宋_GBK" w:eastAsia="方正书宋_GBK"/>
                <w:b/>
              </w:rPr>
              <w:t>三级指标</w:t>
            </w:r>
          </w:p>
        </w:tc>
        <w:tc>
          <w:tcPr>
            <w:tcW w:w="2891" w:type="dxa"/>
            <w:gridSpan w:val="2"/>
            <w:noWrap w:val="0"/>
            <w:vAlign w:val="center"/>
          </w:tcPr>
          <w:p w14:paraId="2C7FB7F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D901B9A">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8DF0394">
            <w:pPr>
              <w:spacing w:line="300" w:lineRule="exact"/>
              <w:jc w:val="center"/>
              <w:rPr>
                <w:rFonts w:ascii="方正书宋_GBK" w:eastAsia="方正书宋_GBK"/>
                <w:b/>
              </w:rPr>
            </w:pPr>
            <w:r>
              <w:rPr>
                <w:rFonts w:hint="eastAsia" w:ascii="方正书宋_GBK" w:eastAsia="方正书宋_GBK"/>
                <w:b/>
              </w:rPr>
              <w:t>指标值确定依据</w:t>
            </w:r>
          </w:p>
        </w:tc>
      </w:tr>
      <w:tr w14:paraId="3517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82BF5B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171E8F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44241E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开展督导次数</w:t>
            </w:r>
          </w:p>
        </w:tc>
        <w:tc>
          <w:tcPr>
            <w:tcW w:w="2891" w:type="dxa"/>
            <w:gridSpan w:val="2"/>
            <w:noWrap w:val="0"/>
            <w:vAlign w:val="center"/>
          </w:tcPr>
          <w:p w14:paraId="40DB9D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按期开展督导，确保县重点工作得以顺利进行</w:t>
            </w:r>
          </w:p>
        </w:tc>
        <w:tc>
          <w:tcPr>
            <w:tcW w:w="1276" w:type="dxa"/>
            <w:noWrap w:val="0"/>
            <w:vAlign w:val="center"/>
          </w:tcPr>
          <w:p w14:paraId="7BE9B0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≥30次</w:t>
            </w:r>
          </w:p>
        </w:tc>
        <w:tc>
          <w:tcPr>
            <w:tcW w:w="1701" w:type="dxa"/>
            <w:noWrap w:val="0"/>
            <w:vAlign w:val="center"/>
          </w:tcPr>
          <w:p w14:paraId="781440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部门实际工作计划</w:t>
            </w:r>
          </w:p>
        </w:tc>
      </w:tr>
      <w:tr w14:paraId="4498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66D5F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EA333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3864C3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问题发现率</w:t>
            </w:r>
          </w:p>
        </w:tc>
        <w:tc>
          <w:tcPr>
            <w:tcW w:w="2891" w:type="dxa"/>
            <w:gridSpan w:val="2"/>
            <w:noWrap w:val="0"/>
            <w:vAlign w:val="center"/>
          </w:tcPr>
          <w:p w14:paraId="08E16F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问题发现率</w:t>
            </w:r>
          </w:p>
        </w:tc>
        <w:tc>
          <w:tcPr>
            <w:tcW w:w="1276" w:type="dxa"/>
            <w:noWrap w:val="0"/>
            <w:vAlign w:val="center"/>
          </w:tcPr>
          <w:p w14:paraId="288BB1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722921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部门实际工作计划</w:t>
            </w:r>
          </w:p>
        </w:tc>
      </w:tr>
      <w:tr w14:paraId="0193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8615D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D1285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2C39754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工作任务完成及时率</w:t>
            </w:r>
          </w:p>
        </w:tc>
        <w:tc>
          <w:tcPr>
            <w:tcW w:w="2891" w:type="dxa"/>
            <w:gridSpan w:val="2"/>
            <w:noWrap w:val="0"/>
            <w:vAlign w:val="center"/>
          </w:tcPr>
          <w:p w14:paraId="199056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配合市督察组完成任务及时率</w:t>
            </w:r>
          </w:p>
        </w:tc>
        <w:tc>
          <w:tcPr>
            <w:tcW w:w="1276" w:type="dxa"/>
            <w:noWrap w:val="0"/>
            <w:vAlign w:val="center"/>
          </w:tcPr>
          <w:p w14:paraId="07158A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29A7643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部门实际工作计划</w:t>
            </w:r>
          </w:p>
        </w:tc>
      </w:tr>
      <w:tr w14:paraId="0BC7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550E7D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3EFAE1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B8071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资金成本</w:t>
            </w:r>
          </w:p>
        </w:tc>
        <w:tc>
          <w:tcPr>
            <w:tcW w:w="0" w:type="auto"/>
            <w:gridSpan w:val="2"/>
            <w:vAlign w:val="center"/>
          </w:tcPr>
          <w:p w14:paraId="08BDFF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资金成本</w:t>
            </w:r>
          </w:p>
        </w:tc>
        <w:tc>
          <w:tcPr>
            <w:tcW w:w="0" w:type="auto"/>
            <w:vAlign w:val="center"/>
          </w:tcPr>
          <w:p w14:paraId="5AD388A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8.1万元</w:t>
            </w:r>
          </w:p>
        </w:tc>
        <w:tc>
          <w:tcPr>
            <w:tcW w:w="0" w:type="auto"/>
            <w:vAlign w:val="center"/>
          </w:tcPr>
          <w:p w14:paraId="272AC6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部门实际工作计划</w:t>
            </w:r>
          </w:p>
        </w:tc>
      </w:tr>
      <w:tr w14:paraId="1127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E51E7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C0A64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438572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被上级通报次数</w:t>
            </w:r>
          </w:p>
        </w:tc>
        <w:tc>
          <w:tcPr>
            <w:tcW w:w="0" w:type="auto"/>
            <w:gridSpan w:val="2"/>
            <w:vAlign w:val="center"/>
          </w:tcPr>
          <w:p w14:paraId="3A115B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活动开展情况良好，每年因工作落后导致被上级通报次数较少</w:t>
            </w:r>
          </w:p>
        </w:tc>
        <w:tc>
          <w:tcPr>
            <w:tcW w:w="0" w:type="auto"/>
            <w:vAlign w:val="center"/>
          </w:tcPr>
          <w:p w14:paraId="248B7B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&lt;1次</w:t>
            </w:r>
          </w:p>
        </w:tc>
        <w:tc>
          <w:tcPr>
            <w:tcW w:w="0" w:type="auto"/>
            <w:vAlign w:val="center"/>
          </w:tcPr>
          <w:p w14:paraId="68D364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2F81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0E2A20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59D280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57C47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大督查工作群众满意度</w:t>
            </w:r>
          </w:p>
        </w:tc>
        <w:tc>
          <w:tcPr>
            <w:tcW w:w="0" w:type="auto"/>
            <w:gridSpan w:val="2"/>
            <w:vAlign w:val="center"/>
          </w:tcPr>
          <w:p w14:paraId="4E1D180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我县群众特别是反映工作的群众对重点工作大督查开展情况的满意度</w:t>
            </w:r>
          </w:p>
        </w:tc>
        <w:tc>
          <w:tcPr>
            <w:tcW w:w="0" w:type="auto"/>
            <w:vAlign w:val="center"/>
          </w:tcPr>
          <w:p w14:paraId="784F28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6B3AFD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bl>
    <w:p w14:paraId="799552AD">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83419B6">
      <w:pPr>
        <w:spacing w:before="0" w:after="0"/>
        <w:ind w:firstLine="560"/>
        <w:jc w:val="left"/>
        <w:outlineLvl w:val="3"/>
        <w:rPr>
          <w:rFonts w:ascii="方正仿宋_GBK" w:hAnsi="方正仿宋_GBK" w:eastAsia="方正仿宋_GBK" w:cs="方正仿宋_GBK"/>
          <w:color w:val="000000"/>
          <w:sz w:val="28"/>
        </w:rPr>
      </w:pPr>
      <w:bookmarkStart w:id="8" w:name="_Toc_4_4_0000000012"/>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.2022年组织部基层党建工作（县配套）绩效目标表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94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2A50069">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7850CA3C">
            <w:pPr>
              <w:spacing w:line="300" w:lineRule="exact"/>
              <w:jc w:val="right"/>
              <w:rPr>
                <w:rFonts w:ascii="方正书宋_GBK" w:eastAsia="方正书宋_GBK"/>
              </w:rPr>
            </w:pPr>
            <w:r>
              <w:rPr>
                <w:rFonts w:hint="eastAsia" w:ascii="方正书宋_GBK" w:eastAsia="方正书宋_GBK"/>
              </w:rPr>
              <w:t>单位：万元</w:t>
            </w:r>
          </w:p>
        </w:tc>
      </w:tr>
      <w:tr w14:paraId="593C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6AF6F5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1967179">
            <w:pPr>
              <w:spacing w:line="300" w:lineRule="exact"/>
              <w:jc w:val="left"/>
              <w:rPr>
                <w:rFonts w:ascii="方正书宋_GBK" w:eastAsia="方正书宋_GBK"/>
              </w:rPr>
            </w:pPr>
            <w:r>
              <w:rPr>
                <w:rFonts w:hint="eastAsia" w:ascii="方正书宋_GBK" w:eastAsia="方正书宋_GBK"/>
              </w:rPr>
              <w:t>13012922P008449100019</w:t>
            </w:r>
          </w:p>
        </w:tc>
        <w:tc>
          <w:tcPr>
            <w:tcW w:w="1587" w:type="dxa"/>
            <w:noWrap w:val="0"/>
            <w:vAlign w:val="center"/>
          </w:tcPr>
          <w:p w14:paraId="0D14BE1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496A859">
            <w:pPr>
              <w:spacing w:line="300" w:lineRule="exact"/>
              <w:jc w:val="left"/>
              <w:rPr>
                <w:rFonts w:ascii="方正书宋_GBK" w:eastAsia="方正书宋_GBK"/>
              </w:rPr>
            </w:pPr>
            <w:r>
              <w:rPr>
                <w:rFonts w:hint="eastAsia" w:ascii="方正书宋_GBK" w:eastAsia="方正书宋_GBK"/>
              </w:rPr>
              <w:t>2022年组织部基层党建工作（县配套）</w:t>
            </w:r>
          </w:p>
        </w:tc>
      </w:tr>
      <w:tr w14:paraId="77B5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2CFE5C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21B28D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EAC92C2">
            <w:pPr>
              <w:spacing w:line="300" w:lineRule="exact"/>
              <w:jc w:val="left"/>
              <w:rPr>
                <w:rFonts w:ascii="方正书宋_GBK" w:eastAsia="方正书宋_GBK"/>
              </w:rPr>
            </w:pPr>
            <w:r>
              <w:rPr>
                <w:rFonts w:hint="eastAsia" w:ascii="方正书宋_GBK" w:eastAsia="方正书宋_GBK"/>
              </w:rPr>
              <w:t>9.00</w:t>
            </w:r>
          </w:p>
        </w:tc>
        <w:tc>
          <w:tcPr>
            <w:tcW w:w="1587" w:type="dxa"/>
            <w:noWrap w:val="0"/>
            <w:vAlign w:val="center"/>
          </w:tcPr>
          <w:p w14:paraId="22CA87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992614D">
            <w:pPr>
              <w:spacing w:line="300" w:lineRule="exact"/>
              <w:jc w:val="left"/>
              <w:rPr>
                <w:rFonts w:ascii="方正书宋_GBK" w:eastAsia="方正书宋_GBK"/>
              </w:rPr>
            </w:pPr>
            <w:r>
              <w:rPr>
                <w:rFonts w:hint="eastAsia" w:ascii="方正书宋_GBK" w:eastAsia="方正书宋_GBK"/>
              </w:rPr>
              <w:t>9.00</w:t>
            </w:r>
          </w:p>
        </w:tc>
        <w:tc>
          <w:tcPr>
            <w:tcW w:w="1276" w:type="dxa"/>
            <w:noWrap w:val="0"/>
            <w:vAlign w:val="center"/>
          </w:tcPr>
          <w:p w14:paraId="2E54FB1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7C235DE">
            <w:pPr>
              <w:spacing w:line="300" w:lineRule="exact"/>
              <w:jc w:val="left"/>
              <w:rPr>
                <w:rFonts w:ascii="方正书宋_GBK" w:eastAsia="方正书宋_GBK"/>
              </w:rPr>
            </w:pPr>
            <w:r>
              <w:rPr>
                <w:rFonts w:ascii="方正书宋_GBK" w:eastAsia="方正书宋_GBK"/>
              </w:rPr>
              <w:t>0</w:t>
            </w:r>
          </w:p>
        </w:tc>
      </w:tr>
      <w:tr w14:paraId="57A2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33F5BDE">
            <w:pPr>
              <w:spacing w:line="300" w:lineRule="exact"/>
              <w:jc w:val="left"/>
              <w:outlineLvl w:val="3"/>
            </w:pPr>
          </w:p>
        </w:tc>
        <w:tc>
          <w:tcPr>
            <w:tcW w:w="8278" w:type="dxa"/>
            <w:gridSpan w:val="6"/>
            <w:noWrap w:val="0"/>
            <w:vAlign w:val="center"/>
          </w:tcPr>
          <w:p w14:paraId="6B2C9F4E">
            <w:pPr>
              <w:spacing w:line="300" w:lineRule="exact"/>
              <w:jc w:val="left"/>
              <w:rPr>
                <w:rFonts w:ascii="方正书宋_GBK" w:eastAsia="方正书宋_GBK"/>
              </w:rPr>
            </w:pPr>
            <w:r>
              <w:rPr>
                <w:rFonts w:hint="eastAsia" w:ascii="方正书宋_GBK" w:eastAsia="方正书宋_GBK"/>
              </w:rPr>
              <w:t>近年来上级对农村党建投入逐年增大，组织部为基层党建牵头部门，也需加大对基层党建的投入。该项目为加强基层党建工作的经费保障，按年实施。</w:t>
            </w:r>
          </w:p>
        </w:tc>
      </w:tr>
      <w:tr w14:paraId="39D7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AF1544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899FA5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9077AE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C53295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217499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FDF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BB81B9C">
            <w:pPr>
              <w:spacing w:line="300" w:lineRule="exact"/>
              <w:jc w:val="left"/>
              <w:outlineLvl w:val="3"/>
            </w:pPr>
          </w:p>
        </w:tc>
        <w:tc>
          <w:tcPr>
            <w:tcW w:w="2410" w:type="dxa"/>
            <w:gridSpan w:val="2"/>
            <w:tcBorders>
              <w:bottom w:val="single" w:color="000000" w:sz="6" w:space="0"/>
            </w:tcBorders>
            <w:noWrap w:val="0"/>
            <w:vAlign w:val="center"/>
          </w:tcPr>
          <w:p w14:paraId="7471D5A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1ADD232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367DA6A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403109DD">
            <w:pPr>
              <w:spacing w:line="300" w:lineRule="exact"/>
              <w:jc w:val="center"/>
              <w:rPr>
                <w:rFonts w:ascii="方正书宋_GBK" w:eastAsia="方正书宋_GBK"/>
              </w:rPr>
            </w:pPr>
            <w:r>
              <w:rPr>
                <w:rFonts w:ascii="方正书宋_GBK" w:eastAsia="方正书宋_GBK"/>
              </w:rPr>
              <w:t>100.00%</w:t>
            </w:r>
          </w:p>
        </w:tc>
      </w:tr>
      <w:tr w14:paraId="7CDE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4BDACF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50D8E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1.建立基层党建稳步投入机制，为基层党建工作提供保障。</w:t>
            </w:r>
          </w:p>
          <w:p w14:paraId="069262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2.对农村党建开展调查研究,完成高质量调研报告，力争被上级采用和采纳</w:t>
            </w:r>
          </w:p>
        </w:tc>
      </w:tr>
    </w:tbl>
    <w:p w14:paraId="40DB0052">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A9F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0EB75B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FDC33A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C458A5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8896D2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1641C7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08CD4DE">
            <w:pPr>
              <w:spacing w:line="300" w:lineRule="exact"/>
              <w:jc w:val="center"/>
              <w:rPr>
                <w:rFonts w:ascii="方正书宋_GBK" w:eastAsia="方正书宋_GBK"/>
                <w:b/>
              </w:rPr>
            </w:pPr>
            <w:r>
              <w:rPr>
                <w:rFonts w:hint="eastAsia" w:ascii="方正书宋_GBK" w:eastAsia="方正书宋_GBK"/>
                <w:b/>
              </w:rPr>
              <w:t>指标值确定依据</w:t>
            </w:r>
          </w:p>
        </w:tc>
      </w:tr>
      <w:tr w14:paraId="4EC1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599A9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7F3537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7227F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党建及文化建设工作完成率</w:t>
            </w:r>
          </w:p>
        </w:tc>
        <w:tc>
          <w:tcPr>
            <w:tcW w:w="2891" w:type="dxa"/>
            <w:noWrap w:val="0"/>
            <w:vAlign w:val="center"/>
          </w:tcPr>
          <w:p w14:paraId="42AD93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党建及文化建设工作完成率</w:t>
            </w:r>
          </w:p>
        </w:tc>
        <w:tc>
          <w:tcPr>
            <w:tcW w:w="1276" w:type="dxa"/>
            <w:noWrap w:val="0"/>
            <w:vAlign w:val="center"/>
          </w:tcPr>
          <w:p w14:paraId="146F5B1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47CC02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276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8FA24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E52DAC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113FAA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调研报告完成数</w:t>
            </w:r>
          </w:p>
        </w:tc>
        <w:tc>
          <w:tcPr>
            <w:tcW w:w="2891" w:type="dxa"/>
            <w:noWrap w:val="0"/>
            <w:vAlign w:val="center"/>
          </w:tcPr>
          <w:p w14:paraId="68CB07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调研报告完成数</w:t>
            </w:r>
          </w:p>
        </w:tc>
        <w:tc>
          <w:tcPr>
            <w:tcW w:w="1276" w:type="dxa"/>
            <w:noWrap w:val="0"/>
            <w:vAlign w:val="center"/>
          </w:tcPr>
          <w:p w14:paraId="74C810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≥10篇</w:t>
            </w:r>
          </w:p>
        </w:tc>
        <w:tc>
          <w:tcPr>
            <w:tcW w:w="1701" w:type="dxa"/>
            <w:noWrap w:val="0"/>
            <w:vAlign w:val="center"/>
          </w:tcPr>
          <w:p w14:paraId="602BF3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C6B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0D0C3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DEF28F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622ED5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基层党建稳步投入资金到位率</w:t>
            </w:r>
          </w:p>
        </w:tc>
        <w:tc>
          <w:tcPr>
            <w:tcW w:w="2891" w:type="dxa"/>
            <w:noWrap w:val="0"/>
            <w:vAlign w:val="center"/>
          </w:tcPr>
          <w:p w14:paraId="27B13D1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实际到位资金占应到位资金的比例</w:t>
            </w:r>
          </w:p>
        </w:tc>
        <w:tc>
          <w:tcPr>
            <w:tcW w:w="1276" w:type="dxa"/>
            <w:noWrap w:val="0"/>
            <w:vAlign w:val="center"/>
          </w:tcPr>
          <w:p w14:paraId="541860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1F9AB4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实际投入额</w:t>
            </w:r>
          </w:p>
        </w:tc>
      </w:tr>
      <w:tr w14:paraId="1E35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2F603C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21A9F3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0" w:type="auto"/>
            <w:vAlign w:val="center"/>
          </w:tcPr>
          <w:p w14:paraId="4FE91E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提升村党支部建设质量</w:t>
            </w:r>
          </w:p>
        </w:tc>
        <w:tc>
          <w:tcPr>
            <w:tcW w:w="0" w:type="auto"/>
            <w:vAlign w:val="center"/>
          </w:tcPr>
          <w:p w14:paraId="368909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提升村党支部建设质量</w:t>
            </w:r>
          </w:p>
        </w:tc>
        <w:tc>
          <w:tcPr>
            <w:tcW w:w="0" w:type="auto"/>
            <w:vAlign w:val="center"/>
          </w:tcPr>
          <w:p w14:paraId="354022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夯实基层党建工作基础</w:t>
            </w:r>
          </w:p>
        </w:tc>
        <w:tc>
          <w:tcPr>
            <w:tcW w:w="0" w:type="auto"/>
            <w:vAlign w:val="center"/>
          </w:tcPr>
          <w:p w14:paraId="652CC97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年度工作总结情况</w:t>
            </w:r>
          </w:p>
        </w:tc>
      </w:tr>
      <w:tr w14:paraId="0C2B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A96A4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2467EF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1EDFA83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通过调研及重点党建活动不断夯实基层党建工作</w:t>
            </w:r>
          </w:p>
        </w:tc>
        <w:tc>
          <w:tcPr>
            <w:tcW w:w="0" w:type="auto"/>
            <w:vAlign w:val="center"/>
          </w:tcPr>
          <w:p w14:paraId="4CA0B9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通过开展基层调研及重点党建活动，不断夯实基层党建工作基础</w:t>
            </w:r>
          </w:p>
        </w:tc>
        <w:tc>
          <w:tcPr>
            <w:tcW w:w="0" w:type="auto"/>
            <w:vAlign w:val="center"/>
          </w:tcPr>
          <w:p w14:paraId="625E9D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加强对基层党建工作的调查研究，不断夯实基层党建工作基础</w:t>
            </w:r>
          </w:p>
        </w:tc>
        <w:tc>
          <w:tcPr>
            <w:tcW w:w="0" w:type="auto"/>
            <w:vAlign w:val="center"/>
          </w:tcPr>
          <w:p w14:paraId="555C6E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年度工作总结情况</w:t>
            </w:r>
          </w:p>
        </w:tc>
      </w:tr>
      <w:tr w14:paraId="707F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FB7C1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308354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709C87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c>
          <w:tcPr>
            <w:tcW w:w="0" w:type="auto"/>
            <w:vAlign w:val="center"/>
          </w:tcPr>
          <w:p w14:paraId="733695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群众对本年度基层党建工作的整体满意度</w:t>
            </w:r>
          </w:p>
        </w:tc>
        <w:tc>
          <w:tcPr>
            <w:tcW w:w="0" w:type="auto"/>
            <w:vAlign w:val="center"/>
          </w:tcPr>
          <w:p w14:paraId="5E28FB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20E85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实际满意率</w:t>
            </w:r>
          </w:p>
        </w:tc>
      </w:tr>
    </w:tbl>
    <w:p w14:paraId="7C1E362A">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2588337">
      <w:pPr>
        <w:spacing w:before="0" w:after="0"/>
        <w:ind w:firstLine="560"/>
        <w:jc w:val="left"/>
        <w:outlineLvl w:val="3"/>
        <w:rPr>
          <w:rFonts w:hAnsi="宋体"/>
          <w:b/>
          <w:sz w:val="28"/>
        </w:rPr>
      </w:pPr>
      <w:bookmarkStart w:id="9" w:name="_Toc_4_4_0000000013"/>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.2022年组织部建国前老党员生活补贴（冀财社【2021】199号）绩效目标表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25、组织部2021年老党员生活补贴省级补助（冀财行【2020】159号）绩效目标表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09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17F306F">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78CE524C">
            <w:pPr>
              <w:spacing w:line="300" w:lineRule="exact"/>
              <w:jc w:val="right"/>
              <w:rPr>
                <w:rFonts w:ascii="方正书宋_GBK" w:eastAsia="方正书宋_GBK"/>
              </w:rPr>
            </w:pPr>
            <w:r>
              <w:rPr>
                <w:rFonts w:hint="eastAsia" w:ascii="方正书宋_GBK" w:eastAsia="方正书宋_GBK"/>
              </w:rPr>
              <w:t>单位：万元</w:t>
            </w:r>
          </w:p>
        </w:tc>
      </w:tr>
      <w:tr w14:paraId="0A82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5C69126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7611DE2">
            <w:pPr>
              <w:spacing w:line="300" w:lineRule="exact"/>
              <w:jc w:val="left"/>
              <w:rPr>
                <w:rFonts w:ascii="方正书宋_GBK" w:eastAsia="方正书宋_GBK"/>
              </w:rPr>
            </w:pPr>
            <w:r>
              <w:rPr>
                <w:rFonts w:hint="eastAsia" w:ascii="方正书宋_GBK" w:eastAsia="方正书宋_GBK"/>
              </w:rPr>
              <w:t>13012922P00851510001L</w:t>
            </w:r>
          </w:p>
        </w:tc>
        <w:tc>
          <w:tcPr>
            <w:tcW w:w="1587" w:type="dxa"/>
            <w:noWrap w:val="0"/>
            <w:vAlign w:val="center"/>
          </w:tcPr>
          <w:p w14:paraId="32B8AC6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18C3408">
            <w:pPr>
              <w:spacing w:line="300" w:lineRule="exact"/>
              <w:jc w:val="left"/>
              <w:rPr>
                <w:rFonts w:ascii="方正书宋_GBK" w:eastAsia="方正书宋_GBK"/>
              </w:rPr>
            </w:pPr>
            <w:r>
              <w:rPr>
                <w:rFonts w:hint="eastAsia" w:ascii="方正书宋_GBK" w:eastAsia="方正书宋_GBK"/>
              </w:rPr>
              <w:t>2022年组织部建国前老党员生活补贴（冀财社【2021】199号）</w:t>
            </w:r>
          </w:p>
        </w:tc>
      </w:tr>
      <w:tr w14:paraId="0126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1134" w:type="dxa"/>
            <w:vMerge w:val="restart"/>
            <w:noWrap w:val="0"/>
            <w:vAlign w:val="center"/>
          </w:tcPr>
          <w:p w14:paraId="0DE1810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40AAE63">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2D84DC4">
            <w:pPr>
              <w:spacing w:line="300" w:lineRule="exact"/>
              <w:jc w:val="left"/>
              <w:rPr>
                <w:rFonts w:ascii="方正书宋_GBK" w:eastAsia="方正书宋_GBK"/>
              </w:rPr>
            </w:pPr>
            <w:r>
              <w:rPr>
                <w:rFonts w:hint="eastAsia" w:ascii="方正书宋_GBK" w:eastAsia="方正书宋_GBK"/>
              </w:rPr>
              <w:t>3.60</w:t>
            </w:r>
          </w:p>
        </w:tc>
        <w:tc>
          <w:tcPr>
            <w:tcW w:w="1587" w:type="dxa"/>
            <w:noWrap w:val="0"/>
            <w:vAlign w:val="center"/>
          </w:tcPr>
          <w:p w14:paraId="2C19807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8B4E41E">
            <w:pPr>
              <w:spacing w:line="300" w:lineRule="exact"/>
              <w:jc w:val="left"/>
              <w:rPr>
                <w:rFonts w:ascii="方正书宋_GBK" w:eastAsia="方正书宋_GBK"/>
              </w:rPr>
            </w:pPr>
            <w:r>
              <w:rPr>
                <w:rFonts w:hint="eastAsia" w:ascii="方正书宋_GBK" w:eastAsia="方正书宋_GBK"/>
              </w:rPr>
              <w:t>3.60</w:t>
            </w:r>
          </w:p>
        </w:tc>
        <w:tc>
          <w:tcPr>
            <w:tcW w:w="1276" w:type="dxa"/>
            <w:noWrap w:val="0"/>
            <w:vAlign w:val="center"/>
          </w:tcPr>
          <w:p w14:paraId="739ECD4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4DD81A2">
            <w:pPr>
              <w:spacing w:line="300" w:lineRule="exact"/>
              <w:jc w:val="left"/>
              <w:rPr>
                <w:rFonts w:ascii="方正书宋_GBK" w:eastAsia="方正书宋_GBK"/>
              </w:rPr>
            </w:pPr>
            <w:r>
              <w:rPr>
                <w:rFonts w:ascii="方正书宋_GBK" w:eastAsia="方正书宋_GBK"/>
              </w:rPr>
              <w:t>0</w:t>
            </w:r>
          </w:p>
        </w:tc>
      </w:tr>
      <w:tr w14:paraId="0516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E50E0C4">
            <w:pPr>
              <w:spacing w:line="300" w:lineRule="exact"/>
              <w:jc w:val="left"/>
              <w:outlineLvl w:val="3"/>
            </w:pPr>
          </w:p>
        </w:tc>
        <w:tc>
          <w:tcPr>
            <w:tcW w:w="8278" w:type="dxa"/>
            <w:gridSpan w:val="6"/>
            <w:noWrap w:val="0"/>
            <w:vAlign w:val="center"/>
          </w:tcPr>
          <w:p w14:paraId="7760FB43">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6B40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DD3CAF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8E8196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219539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F1AA13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8DA21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B2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709DDAA">
            <w:pPr>
              <w:spacing w:line="300" w:lineRule="exact"/>
              <w:jc w:val="left"/>
              <w:outlineLvl w:val="3"/>
            </w:pPr>
          </w:p>
        </w:tc>
        <w:tc>
          <w:tcPr>
            <w:tcW w:w="2410" w:type="dxa"/>
            <w:gridSpan w:val="2"/>
            <w:tcBorders>
              <w:bottom w:val="single" w:color="000000" w:sz="6" w:space="0"/>
            </w:tcBorders>
            <w:noWrap w:val="0"/>
            <w:vAlign w:val="center"/>
          </w:tcPr>
          <w:p w14:paraId="7B02AAC0">
            <w:pPr>
              <w:spacing w:line="300" w:lineRule="exact"/>
              <w:jc w:val="center"/>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587" w:type="dxa"/>
            <w:tcBorders>
              <w:bottom w:val="single" w:color="000000" w:sz="6" w:space="0"/>
            </w:tcBorders>
            <w:noWrap w:val="0"/>
            <w:vAlign w:val="center"/>
          </w:tcPr>
          <w:p w14:paraId="07110D9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F1D547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7D4FB34B">
            <w:pPr>
              <w:spacing w:line="300" w:lineRule="exact"/>
              <w:jc w:val="center"/>
              <w:rPr>
                <w:rFonts w:ascii="方正书宋_GBK" w:eastAsia="方正书宋_GBK"/>
              </w:rPr>
            </w:pPr>
            <w:r>
              <w:rPr>
                <w:rFonts w:ascii="方正书宋_GBK" w:eastAsia="方正书宋_GBK"/>
              </w:rPr>
              <w:t>100.00%</w:t>
            </w:r>
          </w:p>
        </w:tc>
      </w:tr>
      <w:tr w14:paraId="1A85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E50432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E0FDC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6BCEC0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617C502A">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96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860D6C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00AE28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CFB1E4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06E33C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143B2B0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E399279">
            <w:pPr>
              <w:spacing w:line="300" w:lineRule="exact"/>
              <w:jc w:val="center"/>
              <w:rPr>
                <w:rFonts w:ascii="方正书宋_GBK" w:eastAsia="方正书宋_GBK"/>
                <w:b/>
              </w:rPr>
            </w:pPr>
            <w:r>
              <w:rPr>
                <w:rFonts w:hint="eastAsia" w:ascii="方正书宋_GBK" w:eastAsia="方正书宋_GBK"/>
                <w:b/>
              </w:rPr>
              <w:t>指标值确定依据</w:t>
            </w:r>
          </w:p>
        </w:tc>
      </w:tr>
      <w:tr w14:paraId="04D92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0A062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23EE8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797562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48681E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105254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D16BF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A5A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61919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2FE78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2625A0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7884828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465FBAE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319D7C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775C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26141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10E57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3C4D32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6F738B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4679FF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3A297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301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40E6DDE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55EC7D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1BE1CE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1BD3CF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636911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3.6万元</w:t>
            </w:r>
          </w:p>
        </w:tc>
        <w:tc>
          <w:tcPr>
            <w:tcW w:w="0" w:type="auto"/>
            <w:vAlign w:val="center"/>
          </w:tcPr>
          <w:p w14:paraId="161C0D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DF0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CD994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F0F1BB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0AD1BE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1158E2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09A6F3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7A0C8A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0B1A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249D9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548C1B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36A4E4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239D197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7765E5E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AE8F8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1E1DA424">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3B1B8CB2">
      <w:pPr>
        <w:spacing w:before="0" w:after="0"/>
        <w:ind w:firstLine="560"/>
        <w:jc w:val="left"/>
        <w:outlineLvl w:val="3"/>
        <w:rPr>
          <w:rFonts w:ascii="方正仿宋_GBK" w:hAnsi="方正仿宋_GBK" w:eastAsia="方正仿宋_GBK" w:cs="方正仿宋_GBK"/>
          <w:color w:val="000000"/>
          <w:sz w:val="28"/>
        </w:rPr>
      </w:pPr>
      <w:bookmarkStart w:id="10" w:name="_Toc_4_4_0000000014"/>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.2022年组织部建国前老党员生活补贴（县配套）绩效目标表</w:t>
      </w:r>
      <w:bookmarkEnd w:id="1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32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A6ABB2F">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56C4FF29">
            <w:pPr>
              <w:spacing w:line="300" w:lineRule="exact"/>
              <w:jc w:val="right"/>
              <w:rPr>
                <w:rFonts w:ascii="方正书宋_GBK" w:eastAsia="方正书宋_GBK"/>
              </w:rPr>
            </w:pPr>
            <w:r>
              <w:rPr>
                <w:rFonts w:hint="eastAsia" w:ascii="方正书宋_GBK" w:eastAsia="方正书宋_GBK"/>
              </w:rPr>
              <w:t>单位：万元</w:t>
            </w:r>
          </w:p>
        </w:tc>
      </w:tr>
      <w:tr w14:paraId="534A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969BE7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0E2016D">
            <w:pPr>
              <w:spacing w:line="300" w:lineRule="exact"/>
              <w:jc w:val="left"/>
              <w:rPr>
                <w:rFonts w:ascii="方正书宋_GBK" w:eastAsia="方正书宋_GBK"/>
              </w:rPr>
            </w:pPr>
            <w:r>
              <w:rPr>
                <w:rFonts w:hint="eastAsia" w:ascii="方正书宋_GBK" w:eastAsia="方正书宋_GBK"/>
              </w:rPr>
              <w:t>13012922P008462100010</w:t>
            </w:r>
          </w:p>
        </w:tc>
        <w:tc>
          <w:tcPr>
            <w:tcW w:w="1587" w:type="dxa"/>
            <w:noWrap w:val="0"/>
            <w:vAlign w:val="center"/>
          </w:tcPr>
          <w:p w14:paraId="4FDF5FF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28FDA35">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2022年组织部建国前老党员生活补贴（县配套）</w:t>
            </w:r>
          </w:p>
        </w:tc>
      </w:tr>
      <w:tr w14:paraId="1173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C38FC7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259F0E4">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36B794A">
            <w:pPr>
              <w:spacing w:line="300" w:lineRule="exact"/>
              <w:jc w:val="left"/>
              <w:rPr>
                <w:rFonts w:ascii="方正书宋_GBK" w:eastAsia="方正书宋_GBK"/>
              </w:rPr>
            </w:pPr>
            <w:r>
              <w:rPr>
                <w:rFonts w:hint="eastAsia" w:ascii="方正书宋_GBK" w:eastAsia="方正书宋_GBK"/>
              </w:rPr>
              <w:t>3.00</w:t>
            </w:r>
          </w:p>
        </w:tc>
        <w:tc>
          <w:tcPr>
            <w:tcW w:w="1587" w:type="dxa"/>
            <w:noWrap w:val="0"/>
            <w:vAlign w:val="center"/>
          </w:tcPr>
          <w:p w14:paraId="2B57522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AB43F02">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3.00</w:t>
            </w:r>
          </w:p>
        </w:tc>
        <w:tc>
          <w:tcPr>
            <w:tcW w:w="1276" w:type="dxa"/>
            <w:noWrap w:val="0"/>
            <w:vAlign w:val="center"/>
          </w:tcPr>
          <w:p w14:paraId="45BAEB3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25D9522">
            <w:pPr>
              <w:spacing w:line="300" w:lineRule="exact"/>
              <w:jc w:val="left"/>
              <w:rPr>
                <w:rFonts w:ascii="方正书宋_GBK" w:eastAsia="方正书宋_GBK"/>
              </w:rPr>
            </w:pPr>
            <w:r>
              <w:rPr>
                <w:rFonts w:ascii="方正书宋_GBK" w:eastAsia="方正书宋_GBK"/>
              </w:rPr>
              <w:t>0</w:t>
            </w:r>
          </w:p>
        </w:tc>
      </w:tr>
      <w:tr w14:paraId="44BEB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E47A570">
            <w:pPr>
              <w:spacing w:line="300" w:lineRule="exact"/>
              <w:jc w:val="left"/>
              <w:outlineLvl w:val="3"/>
            </w:pPr>
          </w:p>
        </w:tc>
        <w:tc>
          <w:tcPr>
            <w:tcW w:w="8278" w:type="dxa"/>
            <w:gridSpan w:val="6"/>
            <w:noWrap w:val="0"/>
            <w:vAlign w:val="center"/>
          </w:tcPr>
          <w:p w14:paraId="78E6D8C8">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p>
        </w:tc>
      </w:tr>
      <w:tr w14:paraId="7BB1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DE18D1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7AF89F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D14F4E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8048C6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CF2A9A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DD75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255B3C3">
            <w:pPr>
              <w:spacing w:line="300" w:lineRule="exact"/>
              <w:jc w:val="left"/>
              <w:outlineLvl w:val="3"/>
            </w:pPr>
          </w:p>
        </w:tc>
        <w:tc>
          <w:tcPr>
            <w:tcW w:w="2410" w:type="dxa"/>
            <w:gridSpan w:val="2"/>
            <w:tcBorders>
              <w:bottom w:val="single" w:color="000000" w:sz="6" w:space="0"/>
            </w:tcBorders>
            <w:noWrap w:val="0"/>
            <w:vAlign w:val="center"/>
          </w:tcPr>
          <w:p w14:paraId="1C14F39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2918EBA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0D08031">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0CF9584C">
            <w:pPr>
              <w:spacing w:line="300" w:lineRule="exact"/>
              <w:jc w:val="center"/>
              <w:rPr>
                <w:rFonts w:ascii="方正书宋_GBK" w:eastAsia="方正书宋_GBK"/>
              </w:rPr>
            </w:pPr>
            <w:r>
              <w:rPr>
                <w:rFonts w:ascii="方正书宋_GBK" w:eastAsia="方正书宋_GBK"/>
              </w:rPr>
              <w:t>100.00%</w:t>
            </w:r>
          </w:p>
        </w:tc>
      </w:tr>
      <w:tr w14:paraId="029F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3C8A99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405C27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18D3842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16576EF5">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E30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3F4A51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012F7E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446AD9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4A7A51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F4666AC">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F62603F">
            <w:pPr>
              <w:spacing w:line="300" w:lineRule="exact"/>
              <w:jc w:val="center"/>
              <w:rPr>
                <w:rFonts w:ascii="方正书宋_GBK" w:eastAsia="方正书宋_GBK"/>
                <w:b/>
              </w:rPr>
            </w:pPr>
            <w:r>
              <w:rPr>
                <w:rFonts w:hint="eastAsia" w:ascii="方正书宋_GBK" w:eastAsia="方正书宋_GBK"/>
                <w:b/>
              </w:rPr>
              <w:t>指标值确定依据</w:t>
            </w:r>
          </w:p>
        </w:tc>
      </w:tr>
      <w:tr w14:paraId="698E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6FC0A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00A91AF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52AEDD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69057A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4D9101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148D2FD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9C0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FF3B2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D6E4D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4A9D50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0D0E71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67ACEA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3B2460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216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38F23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68B0E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018215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684CC77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12C212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BF8B4E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771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350B521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522301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5798FBC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2214E3B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73388E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3万元</w:t>
            </w:r>
          </w:p>
        </w:tc>
        <w:tc>
          <w:tcPr>
            <w:tcW w:w="0" w:type="auto"/>
            <w:vAlign w:val="center"/>
          </w:tcPr>
          <w:p w14:paraId="10CD12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130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0AA5AB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07F2581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2478C8D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7D06E1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6789F6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2D8574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29469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24B34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21E4FE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4269A3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5C7DBC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0A831B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5AE348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7D4C11F3">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48F44746">
      <w:pPr>
        <w:spacing w:before="0" w:after="0"/>
        <w:ind w:firstLine="560"/>
        <w:jc w:val="left"/>
        <w:outlineLvl w:val="3"/>
        <w:rPr>
          <w:rFonts w:hAnsi="宋体"/>
          <w:b/>
          <w:sz w:val="28"/>
        </w:rPr>
      </w:pPr>
      <w:bookmarkStart w:id="11" w:name="_Toc_4_4_0000000015"/>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.2022年组织部建国前老党员中央补贴（冀财社【2021】156号）绩效目标表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26、2021年老党员生活补贴中央补助资金（冀财行【2020】150号）绩效目标表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DF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01CAE23">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99958EE">
            <w:pPr>
              <w:spacing w:line="300" w:lineRule="exact"/>
              <w:jc w:val="right"/>
              <w:rPr>
                <w:rFonts w:ascii="方正书宋_GBK" w:eastAsia="方正书宋_GBK"/>
              </w:rPr>
            </w:pPr>
            <w:r>
              <w:rPr>
                <w:rFonts w:hint="eastAsia" w:ascii="方正书宋_GBK" w:eastAsia="方正书宋_GBK"/>
              </w:rPr>
              <w:t>单位：万元</w:t>
            </w:r>
          </w:p>
        </w:tc>
      </w:tr>
      <w:tr w14:paraId="1986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2E8E5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1D3D33D">
            <w:pPr>
              <w:spacing w:line="300" w:lineRule="exact"/>
              <w:jc w:val="left"/>
              <w:rPr>
                <w:rFonts w:ascii="方正书宋_GBK" w:eastAsia="方正书宋_GBK"/>
              </w:rPr>
            </w:pPr>
            <w:r>
              <w:rPr>
                <w:rFonts w:hint="eastAsia" w:ascii="方正书宋_GBK" w:eastAsia="方正书宋_GBK"/>
              </w:rPr>
              <w:t>13012922P00851410002J</w:t>
            </w:r>
          </w:p>
        </w:tc>
        <w:tc>
          <w:tcPr>
            <w:tcW w:w="1587" w:type="dxa"/>
            <w:noWrap w:val="0"/>
            <w:vAlign w:val="center"/>
          </w:tcPr>
          <w:p w14:paraId="5822708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62D5D61">
            <w:pPr>
              <w:spacing w:line="300" w:lineRule="exact"/>
              <w:jc w:val="left"/>
              <w:rPr>
                <w:rFonts w:ascii="方正书宋_GBK" w:eastAsia="方正书宋_GBK"/>
              </w:rPr>
            </w:pPr>
            <w:r>
              <w:rPr>
                <w:rFonts w:hint="eastAsia" w:ascii="方正书宋_GBK" w:eastAsia="方正书宋_GBK"/>
              </w:rPr>
              <w:t>2022年组织部建国前老党员中央补贴（冀财社【2021】156号）</w:t>
            </w:r>
          </w:p>
        </w:tc>
      </w:tr>
      <w:tr w14:paraId="569C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16C5D3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792926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8F111C4">
            <w:pPr>
              <w:spacing w:line="300" w:lineRule="exact"/>
              <w:jc w:val="left"/>
              <w:rPr>
                <w:rFonts w:ascii="方正书宋_GBK" w:eastAsia="方正书宋_GBK"/>
              </w:rPr>
            </w:pPr>
            <w:r>
              <w:t>6.00</w:t>
            </w:r>
          </w:p>
        </w:tc>
        <w:tc>
          <w:tcPr>
            <w:tcW w:w="1587" w:type="dxa"/>
            <w:noWrap w:val="0"/>
            <w:vAlign w:val="center"/>
          </w:tcPr>
          <w:p w14:paraId="44F64C7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56B5484">
            <w:pPr>
              <w:spacing w:line="300" w:lineRule="exact"/>
              <w:jc w:val="left"/>
              <w:rPr>
                <w:rFonts w:ascii="方正书宋_GBK" w:eastAsia="方正书宋_GBK"/>
              </w:rPr>
            </w:pPr>
            <w:r>
              <w:t>6.00</w:t>
            </w:r>
          </w:p>
        </w:tc>
        <w:tc>
          <w:tcPr>
            <w:tcW w:w="1276" w:type="dxa"/>
            <w:noWrap w:val="0"/>
            <w:vAlign w:val="center"/>
          </w:tcPr>
          <w:p w14:paraId="77E55C7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D4FB145">
            <w:pPr>
              <w:spacing w:line="300" w:lineRule="exact"/>
              <w:jc w:val="left"/>
              <w:rPr>
                <w:rFonts w:ascii="方正书宋_GBK" w:eastAsia="方正书宋_GBK"/>
              </w:rPr>
            </w:pPr>
            <w:r>
              <w:rPr>
                <w:rFonts w:ascii="方正书宋_GBK" w:eastAsia="方正书宋_GBK"/>
              </w:rPr>
              <w:t>0</w:t>
            </w:r>
          </w:p>
        </w:tc>
      </w:tr>
      <w:tr w14:paraId="23FC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8570D2F">
            <w:pPr>
              <w:spacing w:line="300" w:lineRule="exact"/>
              <w:jc w:val="left"/>
              <w:outlineLvl w:val="3"/>
            </w:pPr>
          </w:p>
        </w:tc>
        <w:tc>
          <w:tcPr>
            <w:tcW w:w="8278" w:type="dxa"/>
            <w:gridSpan w:val="6"/>
            <w:noWrap w:val="0"/>
            <w:vAlign w:val="center"/>
          </w:tcPr>
          <w:p w14:paraId="243F6AEA">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4542C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5C63BC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85C93A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64CDC2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24DB1E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B29236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881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D053731">
            <w:pPr>
              <w:spacing w:line="300" w:lineRule="exact"/>
              <w:jc w:val="left"/>
              <w:outlineLvl w:val="3"/>
            </w:pPr>
          </w:p>
        </w:tc>
        <w:tc>
          <w:tcPr>
            <w:tcW w:w="2410" w:type="dxa"/>
            <w:gridSpan w:val="2"/>
            <w:tcBorders>
              <w:bottom w:val="single" w:color="000000" w:sz="6" w:space="0"/>
            </w:tcBorders>
            <w:noWrap w:val="0"/>
            <w:vAlign w:val="center"/>
          </w:tcPr>
          <w:p w14:paraId="1BF69CE4">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4F41807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19BDD4C0">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47AB0FA">
            <w:pPr>
              <w:spacing w:line="300" w:lineRule="exact"/>
              <w:jc w:val="center"/>
              <w:rPr>
                <w:rFonts w:ascii="方正书宋_GBK" w:eastAsia="方正书宋_GBK"/>
              </w:rPr>
            </w:pPr>
            <w:r>
              <w:rPr>
                <w:rFonts w:ascii="方正书宋_GBK" w:eastAsia="方正书宋_GBK"/>
              </w:rPr>
              <w:t>100.00%</w:t>
            </w:r>
          </w:p>
        </w:tc>
      </w:tr>
      <w:tr w14:paraId="7E88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631E72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D6021B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32F91D6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66CA9CB1">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4D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247997F">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6E3ECD3">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4B64AD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C40EB3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9B9CC6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9D9217B">
            <w:pPr>
              <w:spacing w:line="300" w:lineRule="exact"/>
              <w:jc w:val="center"/>
              <w:rPr>
                <w:rFonts w:ascii="方正书宋_GBK" w:eastAsia="方正书宋_GBK"/>
                <w:b/>
              </w:rPr>
            </w:pPr>
            <w:r>
              <w:rPr>
                <w:rFonts w:hint="eastAsia" w:ascii="方正书宋_GBK" w:eastAsia="方正书宋_GBK"/>
                <w:b/>
              </w:rPr>
              <w:t>指标值确定依据</w:t>
            </w:r>
          </w:p>
        </w:tc>
      </w:tr>
      <w:tr w14:paraId="4EF6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4BCED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36A7B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5D0E52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5DDA39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67792C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6BABFC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637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67625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6DD6C0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229B3F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356C81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4ACB1A6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13670C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288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CA1C4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DF1238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46A51E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4ABCF2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677644F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091D38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FFC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27C63A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48994B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0560E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619E4B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14C7E4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6万元</w:t>
            </w:r>
          </w:p>
        </w:tc>
        <w:tc>
          <w:tcPr>
            <w:tcW w:w="0" w:type="auto"/>
            <w:vAlign w:val="center"/>
          </w:tcPr>
          <w:p w14:paraId="79A1AF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519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6B393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5402915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66886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0C584E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5CBF3D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2AEA52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3FF0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2DB5AC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10E9A2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6B444CC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2968BB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3A91E93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04BEEF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5FD420FF">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62AE263D">
      <w:pPr>
        <w:spacing w:before="0" w:after="0"/>
        <w:ind w:firstLine="560"/>
        <w:jc w:val="left"/>
        <w:outlineLvl w:val="3"/>
        <w:rPr>
          <w:rFonts w:ascii="方正仿宋_GBK" w:hAnsi="方正仿宋_GBK" w:eastAsia="方正仿宋_GBK" w:cs="方正仿宋_GBK"/>
          <w:color w:val="000000"/>
          <w:sz w:val="28"/>
        </w:rPr>
      </w:pPr>
      <w:bookmarkStart w:id="12" w:name="_Toc_4_4_0000000016"/>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.2022年组织部老干部活动资金（县安排）绩效目标表</w:t>
      </w:r>
      <w:bookmarkEnd w:id="1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2F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6AD1ECE">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37535A9C">
            <w:pPr>
              <w:spacing w:line="300" w:lineRule="exact"/>
              <w:jc w:val="right"/>
              <w:rPr>
                <w:rFonts w:ascii="方正书宋_GBK" w:eastAsia="方正书宋_GBK"/>
              </w:rPr>
            </w:pPr>
            <w:r>
              <w:rPr>
                <w:rFonts w:hint="eastAsia" w:ascii="方正书宋_GBK" w:eastAsia="方正书宋_GBK"/>
              </w:rPr>
              <w:t>单位：万元</w:t>
            </w:r>
          </w:p>
        </w:tc>
      </w:tr>
      <w:tr w14:paraId="2C24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6C3A9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CE29A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13012922P00846710001C</w:t>
            </w:r>
          </w:p>
        </w:tc>
        <w:tc>
          <w:tcPr>
            <w:tcW w:w="1587" w:type="dxa"/>
            <w:noWrap w:val="0"/>
            <w:vAlign w:val="center"/>
          </w:tcPr>
          <w:p w14:paraId="54D7B06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6A07D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2022年组织部老干部活动资金（县安排）</w:t>
            </w:r>
          </w:p>
        </w:tc>
      </w:tr>
      <w:tr w14:paraId="0709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78B6D0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FD97DD7">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EE8FE6F">
            <w:pPr>
              <w:spacing w:line="300" w:lineRule="exact"/>
              <w:jc w:val="left"/>
              <w:rPr>
                <w:rFonts w:ascii="方正书宋_GBK" w:eastAsia="方正书宋_GBK"/>
              </w:rPr>
            </w:pPr>
            <w:r>
              <w:rPr>
                <w:rFonts w:hint="eastAsia" w:ascii="方正书宋_GBK" w:eastAsia="方正书宋_GBK"/>
              </w:rPr>
              <w:t>2.70</w:t>
            </w:r>
          </w:p>
        </w:tc>
        <w:tc>
          <w:tcPr>
            <w:tcW w:w="1587" w:type="dxa"/>
            <w:noWrap w:val="0"/>
            <w:vAlign w:val="center"/>
          </w:tcPr>
          <w:p w14:paraId="17B6BAD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4CABC9B">
            <w:pPr>
              <w:spacing w:line="300" w:lineRule="exact"/>
              <w:jc w:val="left"/>
              <w:rPr>
                <w:rFonts w:ascii="方正书宋_GBK" w:eastAsia="方正书宋_GBK"/>
              </w:rPr>
            </w:pPr>
            <w:r>
              <w:rPr>
                <w:rFonts w:hint="eastAsia" w:ascii="方正书宋_GBK" w:eastAsia="方正书宋_GBK"/>
              </w:rPr>
              <w:t>2.70</w:t>
            </w:r>
          </w:p>
        </w:tc>
        <w:tc>
          <w:tcPr>
            <w:tcW w:w="1276" w:type="dxa"/>
            <w:noWrap w:val="0"/>
            <w:vAlign w:val="center"/>
          </w:tcPr>
          <w:p w14:paraId="7CC10A27">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6794284">
            <w:pPr>
              <w:spacing w:line="300" w:lineRule="exact"/>
              <w:jc w:val="left"/>
              <w:rPr>
                <w:rFonts w:ascii="方正书宋_GBK" w:eastAsia="方正书宋_GBK"/>
              </w:rPr>
            </w:pPr>
            <w:r>
              <w:rPr>
                <w:rFonts w:ascii="方正书宋_GBK" w:eastAsia="方正书宋_GBK"/>
              </w:rPr>
              <w:t>0</w:t>
            </w:r>
          </w:p>
        </w:tc>
      </w:tr>
      <w:tr w14:paraId="1407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9836E79">
            <w:pPr>
              <w:spacing w:line="300" w:lineRule="exact"/>
              <w:jc w:val="left"/>
              <w:outlineLvl w:val="3"/>
            </w:pPr>
          </w:p>
        </w:tc>
        <w:tc>
          <w:tcPr>
            <w:tcW w:w="8278" w:type="dxa"/>
            <w:gridSpan w:val="6"/>
            <w:noWrap w:val="0"/>
            <w:vAlign w:val="center"/>
          </w:tcPr>
          <w:p w14:paraId="4F88CD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组织开展老年文艺演出、健身活动4次以上，组织开展老年培训讲座、下基层写春联、文化下乡活动等丰富多彩、健康向上的学习和文体活动。</w:t>
            </w:r>
          </w:p>
        </w:tc>
      </w:tr>
      <w:tr w14:paraId="5489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D07E19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0B2FB2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58DDFE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6745E7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D5671F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045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F3F71E2">
            <w:pPr>
              <w:spacing w:line="300" w:lineRule="exact"/>
              <w:jc w:val="left"/>
              <w:outlineLvl w:val="3"/>
            </w:pPr>
          </w:p>
        </w:tc>
        <w:tc>
          <w:tcPr>
            <w:tcW w:w="2410" w:type="dxa"/>
            <w:gridSpan w:val="2"/>
            <w:tcBorders>
              <w:bottom w:val="single" w:color="000000" w:sz="6" w:space="0"/>
            </w:tcBorders>
            <w:noWrap w:val="0"/>
            <w:vAlign w:val="center"/>
          </w:tcPr>
          <w:p w14:paraId="53F3009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34FDEF94">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44E65A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0767A3B7">
            <w:pPr>
              <w:spacing w:line="300" w:lineRule="exact"/>
              <w:jc w:val="center"/>
              <w:rPr>
                <w:rFonts w:ascii="方正书宋_GBK" w:eastAsia="方正书宋_GBK"/>
              </w:rPr>
            </w:pPr>
            <w:r>
              <w:rPr>
                <w:rFonts w:ascii="方正书宋_GBK" w:eastAsia="方正书宋_GBK"/>
              </w:rPr>
              <w:t>100.00%</w:t>
            </w:r>
          </w:p>
        </w:tc>
      </w:tr>
      <w:tr w14:paraId="5DDE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DBFF8E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97260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1.组织全县离退休干部开展丰富多彩、健康向上的文体活动，指导老干部晚年生活积极健康，传播阳光心态，传递正能量</w:t>
            </w:r>
          </w:p>
          <w:p w14:paraId="419D44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2.宣传社会主义核心价值观，让老干部晚年生活思想更健康，心情更愉悦，身体更强健。</w:t>
            </w:r>
          </w:p>
        </w:tc>
      </w:tr>
    </w:tbl>
    <w:p w14:paraId="29B9F34D">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9B0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6D6D11E">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ABDDE0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ED203A0">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B9DA54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D4298E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0AD10EB">
            <w:pPr>
              <w:spacing w:line="300" w:lineRule="exact"/>
              <w:jc w:val="center"/>
              <w:rPr>
                <w:rFonts w:ascii="方正书宋_GBK" w:eastAsia="方正书宋_GBK"/>
                <w:b/>
              </w:rPr>
            </w:pPr>
            <w:r>
              <w:rPr>
                <w:rFonts w:hint="eastAsia" w:ascii="方正书宋_GBK" w:eastAsia="方正书宋_GBK"/>
                <w:b/>
              </w:rPr>
              <w:t>指标值确定依据</w:t>
            </w:r>
          </w:p>
        </w:tc>
      </w:tr>
      <w:tr w14:paraId="4A74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EA9D0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2697AA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331A29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开展活动数量</w:t>
            </w:r>
          </w:p>
        </w:tc>
        <w:tc>
          <w:tcPr>
            <w:tcW w:w="2891" w:type="dxa"/>
            <w:noWrap w:val="0"/>
            <w:vAlign w:val="center"/>
          </w:tcPr>
          <w:p w14:paraId="26CCFD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开展文艺演出、健身等活动次数</w:t>
            </w:r>
          </w:p>
        </w:tc>
        <w:tc>
          <w:tcPr>
            <w:tcW w:w="1276" w:type="dxa"/>
            <w:noWrap w:val="0"/>
            <w:vAlign w:val="center"/>
          </w:tcPr>
          <w:p w14:paraId="2AC608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≥4场</w:t>
            </w:r>
          </w:p>
        </w:tc>
        <w:tc>
          <w:tcPr>
            <w:tcW w:w="1701" w:type="dxa"/>
            <w:noWrap w:val="0"/>
            <w:vAlign w:val="center"/>
          </w:tcPr>
          <w:p w14:paraId="1E77A7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555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10CB0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62A05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3BC02E5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开展各类培训</w:t>
            </w:r>
          </w:p>
        </w:tc>
        <w:tc>
          <w:tcPr>
            <w:tcW w:w="2891" w:type="dxa"/>
            <w:noWrap w:val="0"/>
            <w:vAlign w:val="center"/>
          </w:tcPr>
          <w:p w14:paraId="5B8CDFD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开展文化下乡、下基层写春联等活动</w:t>
            </w:r>
          </w:p>
        </w:tc>
        <w:tc>
          <w:tcPr>
            <w:tcW w:w="1276" w:type="dxa"/>
            <w:noWrap w:val="0"/>
            <w:vAlign w:val="center"/>
          </w:tcPr>
          <w:p w14:paraId="7685DA1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≥6场</w:t>
            </w:r>
          </w:p>
        </w:tc>
        <w:tc>
          <w:tcPr>
            <w:tcW w:w="1701" w:type="dxa"/>
            <w:noWrap w:val="0"/>
            <w:vAlign w:val="center"/>
          </w:tcPr>
          <w:p w14:paraId="7CC936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2F0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0B4A8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774B66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B7B8A0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2891" w:type="dxa"/>
            <w:noWrap w:val="0"/>
            <w:vAlign w:val="center"/>
          </w:tcPr>
          <w:p w14:paraId="545DFB3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1276" w:type="dxa"/>
            <w:noWrap w:val="0"/>
            <w:vAlign w:val="center"/>
          </w:tcPr>
          <w:p w14:paraId="5E150B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≥200人次</w:t>
            </w:r>
          </w:p>
        </w:tc>
        <w:tc>
          <w:tcPr>
            <w:tcW w:w="1701" w:type="dxa"/>
            <w:noWrap w:val="0"/>
            <w:vAlign w:val="center"/>
          </w:tcPr>
          <w:p w14:paraId="6C75E0E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8D4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5C52A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702F1C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34C3240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2891" w:type="dxa"/>
            <w:noWrap w:val="0"/>
            <w:vAlign w:val="center"/>
          </w:tcPr>
          <w:p w14:paraId="4C15E0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1276" w:type="dxa"/>
            <w:noWrap w:val="0"/>
            <w:vAlign w:val="center"/>
          </w:tcPr>
          <w:p w14:paraId="0F1D34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确保各项活动能够圆满完成，不出纰漏</w:t>
            </w:r>
          </w:p>
        </w:tc>
        <w:tc>
          <w:tcPr>
            <w:tcW w:w="1701" w:type="dxa"/>
            <w:noWrap w:val="0"/>
            <w:vAlign w:val="center"/>
          </w:tcPr>
          <w:p w14:paraId="13777C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F88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9CEC4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78BF8E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001E9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408399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343C75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5FADB7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6D4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DA1AA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2D9851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2ACED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3A8175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1F211E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3C5B17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541C543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仿宋_GBK" w:hAnsi="方正仿宋_GBK" w:eastAsia="方正仿宋_GBK" w:cs="方正仿宋_GBK"/>
          <w:color w:val="000000"/>
          <w:sz w:val="28"/>
        </w:rPr>
      </w:pPr>
      <w:r>
        <w:rPr>
          <w:rFonts w:hint="eastAsia" w:ascii="方正书宋_GBK" w:hAnsi="Times New Roman" w:eastAsia="方正书宋_GBK" w:cstheme="minorBidi"/>
          <w:kern w:val="0"/>
          <w:sz w:val="24"/>
          <w:szCs w:val="24"/>
          <w:lang w:val="en-US" w:eastAsia="uk-UA" w:bidi="ar-SA"/>
        </w:rPr>
        <w:br w:type="page"/>
      </w:r>
    </w:p>
    <w:p w14:paraId="10C0098C">
      <w:pPr>
        <w:spacing w:before="0" w:after="0"/>
        <w:ind w:firstLine="560"/>
        <w:jc w:val="left"/>
        <w:outlineLvl w:val="3"/>
        <w:rPr>
          <w:rFonts w:ascii="方正仿宋_GBK" w:hAnsi="方正仿宋_GBK" w:eastAsia="方正仿宋_GBK" w:cs="方正仿宋_GBK"/>
          <w:color w:val="000000"/>
          <w:sz w:val="28"/>
        </w:rPr>
      </w:pPr>
      <w:bookmarkStart w:id="13" w:name="_Toc_4_4_0000000017"/>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.2022年组织部老干部慰问资金（县安排）绩效目标表</w:t>
      </w:r>
      <w:bookmarkEnd w:id="1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E97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F057F7E">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C5C7F36">
            <w:pPr>
              <w:spacing w:line="300" w:lineRule="exact"/>
              <w:jc w:val="right"/>
              <w:rPr>
                <w:rFonts w:ascii="方正书宋_GBK" w:eastAsia="方正书宋_GBK"/>
              </w:rPr>
            </w:pPr>
            <w:r>
              <w:rPr>
                <w:rFonts w:hint="eastAsia" w:ascii="方正书宋_GBK" w:eastAsia="方正书宋_GBK"/>
              </w:rPr>
              <w:t>单位：万元</w:t>
            </w:r>
          </w:p>
        </w:tc>
      </w:tr>
      <w:tr w14:paraId="7446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35CD92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3C2D624">
            <w:pPr>
              <w:spacing w:line="300" w:lineRule="exact"/>
              <w:jc w:val="left"/>
              <w:rPr>
                <w:rFonts w:ascii="方正书宋_GBK" w:eastAsia="方正书宋_GBK"/>
              </w:rPr>
            </w:pPr>
            <w:r>
              <w:rPr>
                <w:rFonts w:hint="eastAsia" w:ascii="方正书宋_GBK" w:eastAsia="方正书宋_GBK"/>
              </w:rPr>
              <w:t>13012922P00846910001P</w:t>
            </w:r>
          </w:p>
        </w:tc>
        <w:tc>
          <w:tcPr>
            <w:tcW w:w="1587" w:type="dxa"/>
            <w:noWrap w:val="0"/>
            <w:vAlign w:val="center"/>
          </w:tcPr>
          <w:p w14:paraId="69E10B5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6C604F7">
            <w:pPr>
              <w:pStyle w:val="22"/>
              <w:ind w:firstLine="0" w:firstLineChars="0"/>
              <w:rPr>
                <w:rFonts w:ascii="方正书宋_GBK" w:eastAsia="方正书宋_GBK"/>
              </w:rPr>
            </w:pPr>
            <w:r>
              <w:t>2022年组织部老干部慰问资金（县安排）</w:t>
            </w:r>
          </w:p>
        </w:tc>
      </w:tr>
      <w:tr w14:paraId="1455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A15470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4C3BEC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C1ADDA8">
            <w:pPr>
              <w:spacing w:line="300" w:lineRule="exact"/>
              <w:jc w:val="left"/>
              <w:rPr>
                <w:rFonts w:ascii="方正书宋_GBK" w:eastAsia="方正书宋_GBK"/>
              </w:rPr>
            </w:pPr>
            <w:r>
              <w:t>3.00</w:t>
            </w:r>
          </w:p>
        </w:tc>
        <w:tc>
          <w:tcPr>
            <w:tcW w:w="1587" w:type="dxa"/>
            <w:noWrap w:val="0"/>
            <w:vAlign w:val="center"/>
          </w:tcPr>
          <w:p w14:paraId="11DA6B6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1DC267C">
            <w:pPr>
              <w:spacing w:line="300" w:lineRule="exact"/>
              <w:jc w:val="left"/>
              <w:rPr>
                <w:rFonts w:ascii="方正书宋_GBK" w:eastAsia="方正书宋_GBK"/>
              </w:rPr>
            </w:pPr>
            <w:r>
              <w:t>3.00</w:t>
            </w:r>
          </w:p>
        </w:tc>
        <w:tc>
          <w:tcPr>
            <w:tcW w:w="1276" w:type="dxa"/>
            <w:noWrap w:val="0"/>
            <w:vAlign w:val="center"/>
          </w:tcPr>
          <w:p w14:paraId="28FBE5B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7971162">
            <w:pPr>
              <w:spacing w:line="300" w:lineRule="exact"/>
              <w:jc w:val="left"/>
              <w:rPr>
                <w:rFonts w:ascii="方正书宋_GBK" w:eastAsia="方正书宋_GBK"/>
              </w:rPr>
            </w:pPr>
            <w:r>
              <w:rPr>
                <w:rFonts w:ascii="方正书宋_GBK" w:eastAsia="方正书宋_GBK"/>
              </w:rPr>
              <w:t>0</w:t>
            </w:r>
          </w:p>
        </w:tc>
      </w:tr>
      <w:tr w14:paraId="1E93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598B095">
            <w:pPr>
              <w:spacing w:line="300" w:lineRule="exact"/>
              <w:jc w:val="left"/>
              <w:outlineLvl w:val="3"/>
            </w:pPr>
          </w:p>
        </w:tc>
        <w:tc>
          <w:tcPr>
            <w:tcW w:w="8278" w:type="dxa"/>
            <w:gridSpan w:val="6"/>
            <w:noWrap w:val="0"/>
            <w:vAlign w:val="center"/>
          </w:tcPr>
          <w:p w14:paraId="33C533C8">
            <w:pPr>
              <w:spacing w:line="300" w:lineRule="exact"/>
              <w:jc w:val="left"/>
              <w:rPr>
                <w:rFonts w:ascii="方正书宋_GBK" w:eastAsia="方正书宋_GBK"/>
              </w:rPr>
            </w:pPr>
            <w:r>
              <w:rPr>
                <w:rFonts w:hint="eastAsia" w:ascii="方正书宋_GBK" w:eastAsia="方正书宋_GBK"/>
              </w:rPr>
              <w:t>对全县离休干部和县级退休干部在重要纪念日和中秋、春节等重大节日期间组织集中走访慰问，在离退休干部生日、生病住院、家庭出现重大变故时看望慰问。</w:t>
            </w:r>
          </w:p>
        </w:tc>
      </w:tr>
      <w:tr w14:paraId="0944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2C872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CE7D72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E46719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BADBBD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D9978A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17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85B3DB3">
            <w:pPr>
              <w:spacing w:line="300" w:lineRule="exact"/>
              <w:jc w:val="left"/>
              <w:outlineLvl w:val="3"/>
            </w:pPr>
          </w:p>
        </w:tc>
        <w:tc>
          <w:tcPr>
            <w:tcW w:w="2410" w:type="dxa"/>
            <w:gridSpan w:val="2"/>
            <w:tcBorders>
              <w:bottom w:val="single" w:color="000000" w:sz="6" w:space="0"/>
            </w:tcBorders>
            <w:noWrap w:val="0"/>
            <w:vAlign w:val="center"/>
          </w:tcPr>
          <w:p w14:paraId="16C4F0D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198003C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3860D76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0F9D1C1F">
            <w:pPr>
              <w:spacing w:line="300" w:lineRule="exact"/>
              <w:jc w:val="center"/>
              <w:rPr>
                <w:rFonts w:ascii="方正书宋_GBK" w:eastAsia="方正书宋_GBK"/>
              </w:rPr>
            </w:pPr>
            <w:r>
              <w:rPr>
                <w:rFonts w:ascii="方正书宋_GBK" w:eastAsia="方正书宋_GBK"/>
              </w:rPr>
              <w:t>100.00%</w:t>
            </w:r>
          </w:p>
        </w:tc>
      </w:tr>
      <w:tr w14:paraId="5C8E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529CCC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BE7F3A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贯彻落实国家关于离退休干部的方针政策，组织落实老干部政治、生活待遇</w:t>
            </w:r>
            <w:r>
              <w:rPr>
                <w:rFonts w:ascii="方正书宋_GBK" w:eastAsia="方正书宋_GBK"/>
              </w:rPr>
              <w:t>.</w:t>
            </w:r>
          </w:p>
          <w:p w14:paraId="6B60AC6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在重要纪念日、中秋节、元旦、春节期间要组织走访慰问在老干部生病住院、家庭出现重大变故时要及时看望慰问，提高老干部生活满意度。</w:t>
            </w:r>
          </w:p>
        </w:tc>
      </w:tr>
    </w:tbl>
    <w:p w14:paraId="575703F8">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A70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3C90C1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E56696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55ED5E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97E97F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0787AC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52AEAF5">
            <w:pPr>
              <w:spacing w:line="300" w:lineRule="exact"/>
              <w:jc w:val="center"/>
              <w:rPr>
                <w:rFonts w:ascii="方正书宋_GBK" w:eastAsia="方正书宋_GBK"/>
                <w:b/>
              </w:rPr>
            </w:pPr>
            <w:r>
              <w:rPr>
                <w:rFonts w:hint="eastAsia" w:ascii="方正书宋_GBK" w:eastAsia="方正书宋_GBK"/>
                <w:b/>
              </w:rPr>
              <w:t>指标值确定依据</w:t>
            </w:r>
          </w:p>
        </w:tc>
      </w:tr>
      <w:tr w14:paraId="5591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7AEEA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DF02E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4F03901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慰问关照老干部人数</w:t>
            </w:r>
          </w:p>
        </w:tc>
        <w:tc>
          <w:tcPr>
            <w:tcW w:w="2891" w:type="dxa"/>
            <w:noWrap w:val="0"/>
            <w:vAlign w:val="center"/>
          </w:tcPr>
          <w:p w14:paraId="49BE3E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慰问关照老干部人数</w:t>
            </w:r>
          </w:p>
        </w:tc>
        <w:tc>
          <w:tcPr>
            <w:tcW w:w="1276" w:type="dxa"/>
            <w:noWrap w:val="0"/>
            <w:vAlign w:val="center"/>
          </w:tcPr>
          <w:p w14:paraId="001F9E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≥80人</w:t>
            </w:r>
          </w:p>
        </w:tc>
        <w:tc>
          <w:tcPr>
            <w:tcW w:w="1701" w:type="dxa"/>
            <w:noWrap w:val="0"/>
            <w:vAlign w:val="center"/>
          </w:tcPr>
          <w:p w14:paraId="1D26FC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4783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D7506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zh-CN" w:bidi="ar-SA"/>
              </w:rPr>
            </w:pPr>
          </w:p>
        </w:tc>
        <w:tc>
          <w:tcPr>
            <w:tcW w:w="1134" w:type="dxa"/>
            <w:noWrap w:val="0"/>
            <w:vAlign w:val="center"/>
          </w:tcPr>
          <w:p w14:paraId="0E85132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5ED42CA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慰问经费使用率(%)</w:t>
            </w:r>
          </w:p>
        </w:tc>
        <w:tc>
          <w:tcPr>
            <w:tcW w:w="2891" w:type="dxa"/>
            <w:noWrap w:val="0"/>
            <w:vAlign w:val="center"/>
          </w:tcPr>
          <w:p w14:paraId="6B278B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实际使用的慰问经费金额占计划经费金额的比率</w:t>
            </w:r>
          </w:p>
        </w:tc>
        <w:tc>
          <w:tcPr>
            <w:tcW w:w="1276" w:type="dxa"/>
            <w:noWrap w:val="0"/>
            <w:vAlign w:val="center"/>
          </w:tcPr>
          <w:p w14:paraId="456DC6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58657BF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08F9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52EF52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E3560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02E7F8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及时慰问率</w:t>
            </w:r>
          </w:p>
        </w:tc>
        <w:tc>
          <w:tcPr>
            <w:tcW w:w="2891" w:type="dxa"/>
            <w:noWrap w:val="0"/>
            <w:vAlign w:val="center"/>
          </w:tcPr>
          <w:p w14:paraId="0698F2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及时慰问率</w:t>
            </w:r>
          </w:p>
        </w:tc>
        <w:tc>
          <w:tcPr>
            <w:tcW w:w="1276" w:type="dxa"/>
            <w:noWrap w:val="0"/>
            <w:vAlign w:val="center"/>
          </w:tcPr>
          <w:p w14:paraId="68DE04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80CCE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1767C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2A6A8B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7B0A8B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A32E7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4CD987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5E0B9B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3万元</w:t>
            </w:r>
          </w:p>
        </w:tc>
        <w:tc>
          <w:tcPr>
            <w:tcW w:w="0" w:type="auto"/>
            <w:vAlign w:val="center"/>
          </w:tcPr>
          <w:p w14:paraId="0721DF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76CE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521CD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07EFD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3B4724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为老干部安度晚年提供机关关心</w:t>
            </w:r>
          </w:p>
        </w:tc>
        <w:tc>
          <w:tcPr>
            <w:tcW w:w="0" w:type="auto"/>
            <w:vAlign w:val="center"/>
          </w:tcPr>
          <w:p w14:paraId="6F6AA8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为老干部安度晚年提供机关关心</w:t>
            </w:r>
          </w:p>
        </w:tc>
        <w:tc>
          <w:tcPr>
            <w:tcW w:w="0" w:type="auto"/>
            <w:vAlign w:val="center"/>
          </w:tcPr>
          <w:p w14:paraId="403B72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75F3B7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34E9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09A502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6317B7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77C190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老干部满意度</w:t>
            </w:r>
          </w:p>
        </w:tc>
        <w:tc>
          <w:tcPr>
            <w:tcW w:w="0" w:type="auto"/>
            <w:vAlign w:val="center"/>
          </w:tcPr>
          <w:p w14:paraId="5CEF53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老干部对提供服务的满意程度</w:t>
            </w:r>
          </w:p>
        </w:tc>
        <w:tc>
          <w:tcPr>
            <w:tcW w:w="0" w:type="auto"/>
            <w:vAlign w:val="center"/>
          </w:tcPr>
          <w:p w14:paraId="3D68DC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0" w:type="auto"/>
            <w:vAlign w:val="center"/>
          </w:tcPr>
          <w:p w14:paraId="657F96F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77D54579">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52AF021E">
      <w:pPr>
        <w:spacing w:before="0" w:after="0"/>
        <w:ind w:firstLine="560"/>
        <w:jc w:val="left"/>
        <w:outlineLvl w:val="3"/>
        <w:rPr>
          <w:rFonts w:ascii="方正仿宋_GBK" w:hAnsi="方正仿宋_GBK" w:eastAsia="方正仿宋_GBK" w:cs="方正仿宋_GBK"/>
          <w:color w:val="000000"/>
          <w:sz w:val="28"/>
        </w:rPr>
      </w:pPr>
      <w:bookmarkStart w:id="14" w:name="_Toc_4_4_0000000018"/>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.2022年组织部老年书画研究会资金（县安排）绩效目标表</w:t>
      </w:r>
      <w:bookmarkEnd w:id="1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87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F8F997F">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058CEB20">
            <w:pPr>
              <w:spacing w:line="300" w:lineRule="exact"/>
              <w:jc w:val="right"/>
              <w:rPr>
                <w:rFonts w:ascii="方正书宋_GBK" w:eastAsia="方正书宋_GBK"/>
              </w:rPr>
            </w:pPr>
            <w:r>
              <w:rPr>
                <w:rFonts w:hint="eastAsia" w:ascii="方正书宋_GBK" w:eastAsia="方正书宋_GBK"/>
              </w:rPr>
              <w:t>单位：万元</w:t>
            </w:r>
          </w:p>
        </w:tc>
      </w:tr>
      <w:tr w14:paraId="3088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0AC5B6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845F8B6">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13012922P00847110001H</w:t>
            </w:r>
          </w:p>
        </w:tc>
        <w:tc>
          <w:tcPr>
            <w:tcW w:w="1587" w:type="dxa"/>
            <w:noWrap w:val="0"/>
            <w:vAlign w:val="center"/>
          </w:tcPr>
          <w:p w14:paraId="75F1506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056E97C">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2022年组织部老年书画研究会资金（县安排）</w:t>
            </w:r>
          </w:p>
        </w:tc>
      </w:tr>
      <w:tr w14:paraId="4726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DE0267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1E605A6">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A23E3E7">
            <w:pPr>
              <w:spacing w:line="300" w:lineRule="exact"/>
              <w:jc w:val="left"/>
              <w:rPr>
                <w:rFonts w:ascii="方正书宋_GBK" w:eastAsia="方正书宋_GBK"/>
              </w:rPr>
            </w:pPr>
            <w:r>
              <w:t>1.60</w:t>
            </w:r>
          </w:p>
        </w:tc>
        <w:tc>
          <w:tcPr>
            <w:tcW w:w="1587" w:type="dxa"/>
            <w:noWrap w:val="0"/>
            <w:vAlign w:val="center"/>
          </w:tcPr>
          <w:p w14:paraId="475F770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AA42205">
            <w:pPr>
              <w:spacing w:line="300" w:lineRule="exact"/>
              <w:jc w:val="left"/>
              <w:rPr>
                <w:rFonts w:ascii="方正书宋_GBK" w:eastAsia="方正书宋_GBK"/>
              </w:rPr>
            </w:pPr>
            <w:r>
              <w:t>1.60</w:t>
            </w:r>
          </w:p>
        </w:tc>
        <w:tc>
          <w:tcPr>
            <w:tcW w:w="1276" w:type="dxa"/>
            <w:noWrap w:val="0"/>
            <w:vAlign w:val="center"/>
          </w:tcPr>
          <w:p w14:paraId="7FC8881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2C7ABDB">
            <w:pPr>
              <w:spacing w:line="300" w:lineRule="exact"/>
              <w:jc w:val="left"/>
              <w:rPr>
                <w:rFonts w:ascii="方正书宋_GBK" w:eastAsia="方正书宋_GBK"/>
              </w:rPr>
            </w:pPr>
            <w:r>
              <w:rPr>
                <w:rFonts w:ascii="方正书宋_GBK" w:eastAsia="方正书宋_GBK"/>
              </w:rPr>
              <w:t>0</w:t>
            </w:r>
          </w:p>
        </w:tc>
      </w:tr>
      <w:tr w14:paraId="53ECC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4B8CB52">
            <w:pPr>
              <w:spacing w:line="300" w:lineRule="exact"/>
              <w:jc w:val="left"/>
              <w:outlineLvl w:val="3"/>
            </w:pPr>
          </w:p>
        </w:tc>
        <w:tc>
          <w:tcPr>
            <w:tcW w:w="8278" w:type="dxa"/>
            <w:gridSpan w:val="6"/>
            <w:noWrap w:val="0"/>
            <w:vAlign w:val="center"/>
          </w:tcPr>
          <w:p w14:paraId="5C48B3F5">
            <w:pPr>
              <w:spacing w:line="300" w:lineRule="exact"/>
              <w:jc w:val="left"/>
              <w:rPr>
                <w:rFonts w:ascii="方正书宋_GBK" w:eastAsia="方正书宋_GBK"/>
              </w:rPr>
            </w:pPr>
            <w:r>
              <w:rPr>
                <w:rFonts w:hint="eastAsia" w:ascii="方正书宋_GBK" w:eastAsia="方正书宋_GBK"/>
              </w:rPr>
              <w:t>老年书画研究会组织开展老干部书画展览，书画培训，开展文化下乡等书画活动。</w:t>
            </w:r>
          </w:p>
        </w:tc>
      </w:tr>
      <w:tr w14:paraId="5C9C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8543C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176F8B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9C6B31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136C01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5F3446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48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716815A">
            <w:pPr>
              <w:spacing w:line="300" w:lineRule="exact"/>
              <w:jc w:val="left"/>
              <w:outlineLvl w:val="3"/>
            </w:pPr>
          </w:p>
        </w:tc>
        <w:tc>
          <w:tcPr>
            <w:tcW w:w="2410" w:type="dxa"/>
            <w:gridSpan w:val="2"/>
            <w:tcBorders>
              <w:bottom w:val="single" w:color="000000" w:sz="6" w:space="0"/>
            </w:tcBorders>
            <w:noWrap w:val="0"/>
            <w:vAlign w:val="center"/>
          </w:tcPr>
          <w:p w14:paraId="135A113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6AAC636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75D2A0C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2EA967F9">
            <w:pPr>
              <w:spacing w:line="300" w:lineRule="exact"/>
              <w:jc w:val="center"/>
              <w:rPr>
                <w:rFonts w:ascii="方正书宋_GBK" w:eastAsia="方正书宋_GBK"/>
              </w:rPr>
            </w:pPr>
            <w:r>
              <w:rPr>
                <w:rFonts w:ascii="方正书宋_GBK" w:eastAsia="方正书宋_GBK"/>
              </w:rPr>
              <w:t>100.00%</w:t>
            </w:r>
          </w:p>
        </w:tc>
      </w:tr>
      <w:tr w14:paraId="5ED4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5B93B04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3E2BE73">
            <w:pPr>
              <w:pStyle w:val="22"/>
            </w:pPr>
            <w:r>
              <w:rPr>
                <w:rFonts w:ascii="方正书宋_GBK" w:eastAsia="方正书宋_GBK"/>
              </w:rPr>
              <w:t>1.</w:t>
            </w:r>
            <w:r>
              <w:t>.开展书画展览、交流5次，开展活动文化下乡2次</w:t>
            </w:r>
          </w:p>
          <w:p w14:paraId="5211913F">
            <w:pPr>
              <w:spacing w:line="300" w:lineRule="exact"/>
              <w:jc w:val="left"/>
              <w:rPr>
                <w:rFonts w:ascii="方正书宋_GBK" w:eastAsia="方正书宋_GBK"/>
              </w:rPr>
            </w:pPr>
            <w:r>
              <w:t>2.丰富老干部退休后生活，传播积极健康生活习惯</w:t>
            </w:r>
          </w:p>
        </w:tc>
      </w:tr>
    </w:tbl>
    <w:p w14:paraId="72A05BBE">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18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63783CD">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4185F5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0948F3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53063F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9ECE623">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3C321F2">
            <w:pPr>
              <w:spacing w:line="300" w:lineRule="exact"/>
              <w:jc w:val="center"/>
              <w:rPr>
                <w:rFonts w:ascii="方正书宋_GBK" w:eastAsia="方正书宋_GBK"/>
                <w:b/>
              </w:rPr>
            </w:pPr>
            <w:r>
              <w:rPr>
                <w:rFonts w:hint="eastAsia" w:ascii="方正书宋_GBK" w:eastAsia="方正书宋_GBK"/>
                <w:b/>
              </w:rPr>
              <w:t>指标值确定依据</w:t>
            </w:r>
          </w:p>
        </w:tc>
      </w:tr>
      <w:tr w14:paraId="3DF6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ABB78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C84FC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583975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举办书画交流</w:t>
            </w:r>
          </w:p>
        </w:tc>
        <w:tc>
          <w:tcPr>
            <w:tcW w:w="2891" w:type="dxa"/>
            <w:noWrap w:val="0"/>
            <w:vAlign w:val="center"/>
          </w:tcPr>
          <w:p w14:paraId="0368AAE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举办书画展等交流活动</w:t>
            </w:r>
          </w:p>
        </w:tc>
        <w:tc>
          <w:tcPr>
            <w:tcW w:w="1276" w:type="dxa"/>
            <w:noWrap w:val="0"/>
            <w:vAlign w:val="center"/>
          </w:tcPr>
          <w:p w14:paraId="408C94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≥5场</w:t>
            </w:r>
          </w:p>
        </w:tc>
        <w:tc>
          <w:tcPr>
            <w:tcW w:w="1701" w:type="dxa"/>
            <w:noWrap w:val="0"/>
            <w:vAlign w:val="center"/>
          </w:tcPr>
          <w:p w14:paraId="586AC42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737F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5B411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33C18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02004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2891" w:type="dxa"/>
            <w:noWrap w:val="0"/>
            <w:vAlign w:val="center"/>
          </w:tcPr>
          <w:p w14:paraId="4934C42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1276" w:type="dxa"/>
            <w:noWrap w:val="0"/>
            <w:vAlign w:val="center"/>
          </w:tcPr>
          <w:p w14:paraId="2DE82F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≥200人次</w:t>
            </w:r>
          </w:p>
        </w:tc>
        <w:tc>
          <w:tcPr>
            <w:tcW w:w="1701" w:type="dxa"/>
            <w:noWrap w:val="0"/>
            <w:vAlign w:val="center"/>
          </w:tcPr>
          <w:p w14:paraId="5E37C22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304A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5ADD7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28004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62C4E8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2891" w:type="dxa"/>
            <w:noWrap w:val="0"/>
            <w:vAlign w:val="center"/>
          </w:tcPr>
          <w:p w14:paraId="45BD30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1276" w:type="dxa"/>
            <w:noWrap w:val="0"/>
            <w:vAlign w:val="center"/>
          </w:tcPr>
          <w:p w14:paraId="120ABD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确保各项活动能够圆满完成，不出纰漏</w:t>
            </w:r>
          </w:p>
        </w:tc>
        <w:tc>
          <w:tcPr>
            <w:tcW w:w="1701" w:type="dxa"/>
            <w:noWrap w:val="0"/>
            <w:vAlign w:val="center"/>
          </w:tcPr>
          <w:p w14:paraId="5E7D4E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F40E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492E1A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02EE0E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0" w:type="auto"/>
            <w:vAlign w:val="center"/>
          </w:tcPr>
          <w:p w14:paraId="727965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活动准时开展率</w:t>
            </w:r>
          </w:p>
        </w:tc>
        <w:tc>
          <w:tcPr>
            <w:tcW w:w="0" w:type="auto"/>
            <w:vAlign w:val="center"/>
          </w:tcPr>
          <w:p w14:paraId="22CAA95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各类展览交流按计划准时开展</w:t>
            </w:r>
          </w:p>
        </w:tc>
        <w:tc>
          <w:tcPr>
            <w:tcW w:w="0" w:type="auto"/>
            <w:vAlign w:val="center"/>
          </w:tcPr>
          <w:p w14:paraId="739981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4DBE4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E69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55969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477E56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37CB2A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00FF0C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54383A5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751D4D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E22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66FFF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0B66FFA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1C545E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11EC8F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24FCA0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27D8C2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457C1699">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30B184EC">
      <w:pPr>
        <w:spacing w:before="0" w:after="0"/>
        <w:ind w:firstLine="560"/>
        <w:jc w:val="left"/>
        <w:outlineLvl w:val="3"/>
        <w:rPr>
          <w:rFonts w:ascii="方正仿宋_GBK" w:hAnsi="方正仿宋_GBK" w:eastAsia="方正仿宋_GBK" w:cs="方正仿宋_GBK"/>
          <w:color w:val="000000"/>
          <w:sz w:val="28"/>
        </w:rPr>
      </w:pPr>
      <w:bookmarkStart w:id="15" w:name="_Toc_4_4_0000000019"/>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.2022年组织部离退休干部特困帮扶资金（县安排）绩效目标表</w:t>
      </w:r>
      <w:bookmarkEnd w:id="1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1E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18362CE">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5F5B9CF5">
            <w:pPr>
              <w:spacing w:line="300" w:lineRule="exact"/>
              <w:jc w:val="right"/>
              <w:rPr>
                <w:rFonts w:ascii="方正书宋_GBK" w:eastAsia="方正书宋_GBK"/>
              </w:rPr>
            </w:pPr>
            <w:r>
              <w:rPr>
                <w:rFonts w:hint="eastAsia" w:ascii="方正书宋_GBK" w:eastAsia="方正书宋_GBK"/>
              </w:rPr>
              <w:t>单位：万元</w:t>
            </w:r>
          </w:p>
        </w:tc>
      </w:tr>
      <w:tr w14:paraId="24E4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16465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68566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13012922P008465100011</w:t>
            </w:r>
          </w:p>
        </w:tc>
        <w:tc>
          <w:tcPr>
            <w:tcW w:w="1587" w:type="dxa"/>
            <w:noWrap w:val="0"/>
            <w:vAlign w:val="center"/>
          </w:tcPr>
          <w:p w14:paraId="7A115FF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7402C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2022年组织部离退休干部特困帮扶资金（县安排）</w:t>
            </w:r>
          </w:p>
        </w:tc>
      </w:tr>
      <w:tr w14:paraId="29BC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0C7BA1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84503B9">
            <w:pPr>
              <w:pStyle w:val="24"/>
              <w:ind w:firstLine="0" w:firstLineChars="0"/>
              <w:rPr>
                <w:rFonts w:ascii="方正书宋_GBK" w:hAnsi="方正书宋_GBK" w:eastAsia="方正书宋_GBK" w:cs="方正书宋_GBK"/>
                <w:b/>
                <w:sz w:val="21"/>
                <w:szCs w:val="24"/>
                <w:lang w:val="en-US" w:eastAsia="uk-UA" w:bidi="ar-SA"/>
              </w:rPr>
            </w:pPr>
            <w:r>
              <w:t>预算数</w:t>
            </w:r>
          </w:p>
        </w:tc>
        <w:tc>
          <w:tcPr>
            <w:tcW w:w="1276" w:type="dxa"/>
            <w:noWrap w:val="0"/>
            <w:vAlign w:val="center"/>
          </w:tcPr>
          <w:p w14:paraId="67256B96">
            <w:pPr>
              <w:spacing w:line="300" w:lineRule="exact"/>
              <w:jc w:val="left"/>
              <w:rPr>
                <w:rFonts w:ascii="方正书宋_GBK" w:eastAsia="方正书宋_GBK"/>
              </w:rPr>
            </w:pPr>
            <w:r>
              <w:t>3.00</w:t>
            </w:r>
          </w:p>
        </w:tc>
        <w:tc>
          <w:tcPr>
            <w:tcW w:w="1587" w:type="dxa"/>
            <w:noWrap w:val="0"/>
            <w:vAlign w:val="center"/>
          </w:tcPr>
          <w:p w14:paraId="21B7B2C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E0B52C7">
            <w:pPr>
              <w:spacing w:line="300" w:lineRule="exact"/>
              <w:jc w:val="left"/>
              <w:rPr>
                <w:rFonts w:ascii="方正书宋_GBK" w:eastAsia="方正书宋_GBK"/>
              </w:rPr>
            </w:pPr>
            <w:r>
              <w:t>3.00</w:t>
            </w:r>
          </w:p>
        </w:tc>
        <w:tc>
          <w:tcPr>
            <w:tcW w:w="1276" w:type="dxa"/>
            <w:noWrap w:val="0"/>
            <w:vAlign w:val="center"/>
          </w:tcPr>
          <w:p w14:paraId="01FDB22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3973726">
            <w:pPr>
              <w:spacing w:line="300" w:lineRule="exact"/>
              <w:jc w:val="left"/>
              <w:rPr>
                <w:rFonts w:ascii="方正书宋_GBK" w:eastAsia="方正书宋_GBK"/>
              </w:rPr>
            </w:pPr>
            <w:r>
              <w:rPr>
                <w:rFonts w:ascii="方正书宋_GBK" w:eastAsia="方正书宋_GBK"/>
              </w:rPr>
              <w:t>0</w:t>
            </w:r>
          </w:p>
        </w:tc>
      </w:tr>
      <w:tr w14:paraId="3D56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6E0D844">
            <w:pPr>
              <w:spacing w:line="300" w:lineRule="exact"/>
              <w:jc w:val="left"/>
              <w:outlineLvl w:val="3"/>
            </w:pPr>
          </w:p>
        </w:tc>
        <w:tc>
          <w:tcPr>
            <w:tcW w:w="8278" w:type="dxa"/>
            <w:gridSpan w:val="6"/>
            <w:noWrap w:val="0"/>
            <w:vAlign w:val="center"/>
          </w:tcPr>
          <w:p w14:paraId="345AAA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建立健全我县特困离退休干部帮扶机制，切实帮助他们解决生活方面的实际困难和问题，对身患重病、失能、高龄、空巢等有特殊困难的老干部进行帮助，给老干部更多关心照顾。</w:t>
            </w:r>
          </w:p>
        </w:tc>
      </w:tr>
      <w:tr w14:paraId="2C22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8BC9EE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0C7DA2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808E46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351004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105BB5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62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90C93C5">
            <w:pPr>
              <w:spacing w:line="300" w:lineRule="exact"/>
              <w:jc w:val="left"/>
              <w:outlineLvl w:val="3"/>
            </w:pPr>
          </w:p>
        </w:tc>
        <w:tc>
          <w:tcPr>
            <w:tcW w:w="2410" w:type="dxa"/>
            <w:gridSpan w:val="2"/>
            <w:tcBorders>
              <w:bottom w:val="single" w:color="000000" w:sz="6" w:space="0"/>
            </w:tcBorders>
            <w:noWrap w:val="0"/>
            <w:vAlign w:val="center"/>
          </w:tcPr>
          <w:p w14:paraId="43C19FA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28234A3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99F8AB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8151853">
            <w:pPr>
              <w:spacing w:line="300" w:lineRule="exact"/>
              <w:jc w:val="center"/>
              <w:rPr>
                <w:rFonts w:ascii="方正书宋_GBK" w:eastAsia="方正书宋_GBK"/>
              </w:rPr>
            </w:pPr>
            <w:r>
              <w:rPr>
                <w:rFonts w:ascii="方正书宋_GBK" w:eastAsia="方正书宋_GBK"/>
              </w:rPr>
              <w:t>100.00%</w:t>
            </w:r>
          </w:p>
        </w:tc>
      </w:tr>
      <w:tr w14:paraId="37B3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42CB4A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96A52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1.对符合条件的特殊困难的老干部尽可能进行帮助照顾</w:t>
            </w:r>
          </w:p>
          <w:p w14:paraId="747710B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2.随社会经济发展，提高救助标准，确保老干部度过温暖晚年</w:t>
            </w:r>
          </w:p>
        </w:tc>
      </w:tr>
    </w:tbl>
    <w:p w14:paraId="1315A6CD">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534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46E2CA7">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6D6626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9FD955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DC95A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B2B319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F395CFF">
            <w:pPr>
              <w:spacing w:line="300" w:lineRule="exact"/>
              <w:jc w:val="center"/>
              <w:rPr>
                <w:rFonts w:ascii="方正书宋_GBK" w:eastAsia="方正书宋_GBK"/>
                <w:b/>
              </w:rPr>
            </w:pPr>
            <w:r>
              <w:rPr>
                <w:rFonts w:hint="eastAsia" w:ascii="方正书宋_GBK" w:eastAsia="方正书宋_GBK"/>
                <w:b/>
              </w:rPr>
              <w:t>指标值确定依据</w:t>
            </w:r>
          </w:p>
        </w:tc>
      </w:tr>
      <w:tr w14:paraId="5805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96F5E0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60805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7CE89A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补助老干部数量</w:t>
            </w:r>
          </w:p>
        </w:tc>
        <w:tc>
          <w:tcPr>
            <w:tcW w:w="2891" w:type="dxa"/>
            <w:noWrap w:val="0"/>
            <w:vAlign w:val="center"/>
          </w:tcPr>
          <w:p w14:paraId="4451C7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补助的人数或数量</w:t>
            </w:r>
          </w:p>
        </w:tc>
        <w:tc>
          <w:tcPr>
            <w:tcW w:w="1276" w:type="dxa"/>
            <w:noWrap w:val="0"/>
            <w:vAlign w:val="center"/>
          </w:tcPr>
          <w:p w14:paraId="65544C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15人</w:t>
            </w:r>
          </w:p>
        </w:tc>
        <w:tc>
          <w:tcPr>
            <w:tcW w:w="1701" w:type="dxa"/>
            <w:noWrap w:val="0"/>
            <w:vAlign w:val="center"/>
          </w:tcPr>
          <w:p w14:paraId="1291F0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6851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445B9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C77D2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73C123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补助发放率</w:t>
            </w:r>
          </w:p>
        </w:tc>
        <w:tc>
          <w:tcPr>
            <w:tcW w:w="2891" w:type="dxa"/>
            <w:noWrap w:val="0"/>
            <w:vAlign w:val="center"/>
          </w:tcPr>
          <w:p w14:paraId="06EACB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发放特殊困难离退休老干部补助发放完成率</w:t>
            </w:r>
          </w:p>
        </w:tc>
        <w:tc>
          <w:tcPr>
            <w:tcW w:w="1276" w:type="dxa"/>
            <w:noWrap w:val="0"/>
            <w:vAlign w:val="center"/>
          </w:tcPr>
          <w:p w14:paraId="6529A5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709946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4FC3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69507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60A8F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085469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补助发放及时率</w:t>
            </w:r>
          </w:p>
        </w:tc>
        <w:tc>
          <w:tcPr>
            <w:tcW w:w="2891" w:type="dxa"/>
            <w:noWrap w:val="0"/>
            <w:vAlign w:val="center"/>
          </w:tcPr>
          <w:p w14:paraId="7126256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补助及时按计划发放到困难老干部手中</w:t>
            </w:r>
          </w:p>
        </w:tc>
        <w:tc>
          <w:tcPr>
            <w:tcW w:w="1276" w:type="dxa"/>
            <w:noWrap w:val="0"/>
            <w:vAlign w:val="center"/>
          </w:tcPr>
          <w:p w14:paraId="0F2EBB7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1E8F2A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5F256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4AD018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63DFB3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58F3A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3FCABAE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29BC829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2000元/人</w:t>
            </w:r>
          </w:p>
        </w:tc>
        <w:tc>
          <w:tcPr>
            <w:tcW w:w="0" w:type="auto"/>
            <w:vAlign w:val="center"/>
          </w:tcPr>
          <w:p w14:paraId="4A0EDA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784B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496D4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04D9854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1F8D6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切实解决困难老干部的困难</w:t>
            </w:r>
          </w:p>
        </w:tc>
        <w:tc>
          <w:tcPr>
            <w:tcW w:w="0" w:type="auto"/>
            <w:vAlign w:val="center"/>
          </w:tcPr>
          <w:p w14:paraId="1E730D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切实解决困难老干部的困难</w:t>
            </w:r>
          </w:p>
        </w:tc>
        <w:tc>
          <w:tcPr>
            <w:tcW w:w="0" w:type="auto"/>
            <w:vAlign w:val="center"/>
          </w:tcPr>
          <w:p w14:paraId="24D784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277B9F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306F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9CDC0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1AD9514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6FC4CBF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1AC042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25C67D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3C213F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1EFFE92D">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1093CBA6">
      <w:pPr>
        <w:spacing w:before="0" w:after="0"/>
        <w:ind w:firstLine="560"/>
        <w:jc w:val="left"/>
        <w:outlineLvl w:val="3"/>
        <w:rPr>
          <w:rFonts w:ascii="方正仿宋_GBK" w:hAnsi="方正仿宋_GBK" w:eastAsia="方正仿宋_GBK" w:cs="方正仿宋_GBK"/>
          <w:color w:val="000000"/>
          <w:sz w:val="28"/>
        </w:rPr>
      </w:pPr>
      <w:bookmarkStart w:id="16" w:name="_Toc_4_4_0000000020"/>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.2022年组织部农村干部培训资金（县安排）绩效目标表</w:t>
      </w:r>
      <w:bookmarkEnd w:id="1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89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A75CB70">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DD9456C">
            <w:pPr>
              <w:spacing w:line="300" w:lineRule="exact"/>
              <w:jc w:val="right"/>
              <w:rPr>
                <w:rFonts w:ascii="方正书宋_GBK" w:eastAsia="方正书宋_GBK"/>
              </w:rPr>
            </w:pPr>
            <w:r>
              <w:rPr>
                <w:rFonts w:hint="eastAsia" w:ascii="方正书宋_GBK" w:eastAsia="方正书宋_GBK"/>
              </w:rPr>
              <w:t>单位：万元</w:t>
            </w:r>
          </w:p>
        </w:tc>
      </w:tr>
      <w:tr w14:paraId="7F0E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EC5A07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69373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13012922P008457100015</w:t>
            </w:r>
          </w:p>
        </w:tc>
        <w:tc>
          <w:tcPr>
            <w:tcW w:w="1587" w:type="dxa"/>
            <w:noWrap w:val="0"/>
            <w:vAlign w:val="center"/>
          </w:tcPr>
          <w:p w14:paraId="53935F0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C66B46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2022年组织部农村干部培训资金（县安排）</w:t>
            </w:r>
          </w:p>
        </w:tc>
      </w:tr>
      <w:tr w14:paraId="51AC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0CF82E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1EB8A4D">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A567B66">
            <w:pPr>
              <w:spacing w:line="300" w:lineRule="exact"/>
              <w:jc w:val="left"/>
              <w:rPr>
                <w:rFonts w:ascii="方正书宋_GBK" w:eastAsia="方正书宋_GBK"/>
              </w:rPr>
            </w:pPr>
            <w:r>
              <w:t>5.40</w:t>
            </w:r>
          </w:p>
        </w:tc>
        <w:tc>
          <w:tcPr>
            <w:tcW w:w="1587" w:type="dxa"/>
            <w:noWrap w:val="0"/>
            <w:vAlign w:val="center"/>
          </w:tcPr>
          <w:p w14:paraId="3760E1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A502699">
            <w:pPr>
              <w:spacing w:line="300" w:lineRule="exact"/>
              <w:jc w:val="left"/>
              <w:rPr>
                <w:rFonts w:ascii="方正书宋_GBK" w:eastAsia="方正书宋_GBK"/>
              </w:rPr>
            </w:pPr>
            <w:r>
              <w:t>5.40</w:t>
            </w:r>
          </w:p>
        </w:tc>
        <w:tc>
          <w:tcPr>
            <w:tcW w:w="1276" w:type="dxa"/>
            <w:noWrap w:val="0"/>
            <w:vAlign w:val="center"/>
          </w:tcPr>
          <w:p w14:paraId="62ED24A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4D2AFC9">
            <w:pPr>
              <w:spacing w:line="300" w:lineRule="exact"/>
              <w:jc w:val="left"/>
              <w:rPr>
                <w:rFonts w:ascii="方正书宋_GBK" w:eastAsia="方正书宋_GBK"/>
              </w:rPr>
            </w:pPr>
            <w:r>
              <w:rPr>
                <w:rFonts w:ascii="方正书宋_GBK" w:eastAsia="方正书宋_GBK"/>
              </w:rPr>
              <w:t>0</w:t>
            </w:r>
          </w:p>
        </w:tc>
      </w:tr>
      <w:tr w14:paraId="6709A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9B15097">
            <w:pPr>
              <w:spacing w:line="300" w:lineRule="exact"/>
              <w:jc w:val="left"/>
              <w:outlineLvl w:val="3"/>
            </w:pPr>
          </w:p>
        </w:tc>
        <w:tc>
          <w:tcPr>
            <w:tcW w:w="8278" w:type="dxa"/>
            <w:gridSpan w:val="6"/>
            <w:noWrap w:val="0"/>
            <w:vAlign w:val="center"/>
          </w:tcPr>
          <w:p w14:paraId="3D4FE4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为加大全县农村干部教育培训力度,按照上级关于机关干部培训工作的指示精神，并根据县领导相关要求，我县每年组织农村干部开展培训项目。</w:t>
            </w:r>
          </w:p>
        </w:tc>
      </w:tr>
      <w:tr w14:paraId="2764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519979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E49D64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EA32BC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3D7524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C528AF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457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CB60E9D">
            <w:pPr>
              <w:spacing w:line="300" w:lineRule="exact"/>
              <w:jc w:val="left"/>
              <w:outlineLvl w:val="3"/>
            </w:pPr>
          </w:p>
        </w:tc>
        <w:tc>
          <w:tcPr>
            <w:tcW w:w="2410" w:type="dxa"/>
            <w:gridSpan w:val="2"/>
            <w:tcBorders>
              <w:bottom w:val="single" w:color="000000" w:sz="6" w:space="0"/>
            </w:tcBorders>
            <w:noWrap w:val="0"/>
            <w:vAlign w:val="center"/>
          </w:tcPr>
          <w:p w14:paraId="6038A6FB">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4CB5484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314C188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08B35BDB">
            <w:pPr>
              <w:spacing w:line="300" w:lineRule="exact"/>
              <w:jc w:val="center"/>
              <w:rPr>
                <w:rFonts w:ascii="方正书宋_GBK" w:eastAsia="方正书宋_GBK"/>
              </w:rPr>
            </w:pPr>
            <w:r>
              <w:rPr>
                <w:rFonts w:ascii="方正书宋_GBK" w:eastAsia="方正书宋_GBK"/>
              </w:rPr>
              <w:t>100.00%</w:t>
            </w:r>
          </w:p>
        </w:tc>
      </w:tr>
      <w:tr w14:paraId="43EF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96FFCC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6BD1F9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1.确保对农村干部培训全覆盖</w:t>
            </w:r>
          </w:p>
          <w:p w14:paraId="79C8BC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2.提高农村干部素质水平</w:t>
            </w:r>
          </w:p>
        </w:tc>
      </w:tr>
    </w:tbl>
    <w:p w14:paraId="313B9D11">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BB0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64E512F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816493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AA71D0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555CB7C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150598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6E4618C">
            <w:pPr>
              <w:spacing w:line="300" w:lineRule="exact"/>
              <w:jc w:val="center"/>
              <w:rPr>
                <w:rFonts w:ascii="方正书宋_GBK" w:eastAsia="方正书宋_GBK"/>
                <w:b/>
              </w:rPr>
            </w:pPr>
            <w:r>
              <w:rPr>
                <w:rFonts w:hint="eastAsia" w:ascii="方正书宋_GBK" w:eastAsia="方正书宋_GBK"/>
                <w:b/>
              </w:rPr>
              <w:t>指标值确定依据</w:t>
            </w:r>
          </w:p>
        </w:tc>
      </w:tr>
      <w:tr w14:paraId="5D4D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543B6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5D0C354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109624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组织培训班次</w:t>
            </w:r>
          </w:p>
        </w:tc>
        <w:tc>
          <w:tcPr>
            <w:tcW w:w="2891" w:type="dxa"/>
            <w:noWrap w:val="0"/>
            <w:vAlign w:val="center"/>
          </w:tcPr>
          <w:p w14:paraId="3D323F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组织培训的班次</w:t>
            </w:r>
          </w:p>
        </w:tc>
        <w:tc>
          <w:tcPr>
            <w:tcW w:w="1276" w:type="dxa"/>
            <w:noWrap w:val="0"/>
            <w:vAlign w:val="center"/>
          </w:tcPr>
          <w:p w14:paraId="40AD40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≥9期</w:t>
            </w:r>
          </w:p>
        </w:tc>
        <w:tc>
          <w:tcPr>
            <w:tcW w:w="1701" w:type="dxa"/>
            <w:noWrap w:val="0"/>
            <w:vAlign w:val="center"/>
          </w:tcPr>
          <w:p w14:paraId="3C850F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实际举办期数</w:t>
            </w:r>
          </w:p>
        </w:tc>
      </w:tr>
      <w:tr w14:paraId="55EF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70E0A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5CFD9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7749B6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2891" w:type="dxa"/>
            <w:noWrap w:val="0"/>
            <w:vAlign w:val="center"/>
          </w:tcPr>
          <w:p w14:paraId="2E756F2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1276" w:type="dxa"/>
            <w:noWrap w:val="0"/>
            <w:vAlign w:val="center"/>
          </w:tcPr>
          <w:p w14:paraId="1A2FE3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7C02DC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F69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C1782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1D3F8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4E39AF5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891" w:type="dxa"/>
            <w:noWrap w:val="0"/>
            <w:vAlign w:val="center"/>
          </w:tcPr>
          <w:p w14:paraId="3868A5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0160E9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7A37A5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E83E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7EC8D0A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7875F4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486114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0B3FF3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2C969F1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5.4万元</w:t>
            </w:r>
          </w:p>
        </w:tc>
        <w:tc>
          <w:tcPr>
            <w:tcW w:w="0" w:type="auto"/>
            <w:vAlign w:val="center"/>
          </w:tcPr>
          <w:p w14:paraId="66EDD6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CCF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6FB30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5C2C67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1FAF1EF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684BFC1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参加培训的人次</w:t>
            </w:r>
          </w:p>
        </w:tc>
        <w:tc>
          <w:tcPr>
            <w:tcW w:w="0" w:type="auto"/>
            <w:vAlign w:val="center"/>
          </w:tcPr>
          <w:p w14:paraId="106C28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≥1800人</w:t>
            </w:r>
          </w:p>
        </w:tc>
        <w:tc>
          <w:tcPr>
            <w:tcW w:w="0" w:type="auto"/>
            <w:vAlign w:val="center"/>
          </w:tcPr>
          <w:p w14:paraId="24BFE56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实际参加培训人</w:t>
            </w:r>
          </w:p>
        </w:tc>
      </w:tr>
      <w:tr w14:paraId="7F19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EF4DC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01F31E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7FC77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FCE61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06988D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06CD9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4014A19D">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549B3C3A">
      <w:pPr>
        <w:spacing w:before="0" w:after="0"/>
        <w:ind w:firstLine="560"/>
        <w:jc w:val="left"/>
        <w:outlineLvl w:val="3"/>
        <w:rPr>
          <w:rFonts w:ascii="方正仿宋_GBK" w:hAnsi="方正仿宋_GBK" w:eastAsia="方正仿宋_GBK" w:cs="方正仿宋_GBK"/>
          <w:color w:val="000000"/>
          <w:sz w:val="28"/>
        </w:rPr>
      </w:pPr>
      <w:bookmarkStart w:id="17" w:name="_Toc_4_4_0000000021"/>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.2022年组织部全县干部教育培训工作资金（县安排）绩效目标表</w:t>
      </w:r>
      <w:bookmarkEnd w:id="1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25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E49F650">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2D5A4CE7">
            <w:pPr>
              <w:spacing w:line="300" w:lineRule="exact"/>
              <w:jc w:val="right"/>
              <w:rPr>
                <w:rFonts w:ascii="方正书宋_GBK" w:eastAsia="方正书宋_GBK"/>
              </w:rPr>
            </w:pPr>
            <w:r>
              <w:rPr>
                <w:rFonts w:hint="eastAsia" w:ascii="方正书宋_GBK" w:eastAsia="方正书宋_GBK"/>
              </w:rPr>
              <w:t>单位：万元</w:t>
            </w:r>
          </w:p>
        </w:tc>
      </w:tr>
      <w:tr w14:paraId="2F24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C76655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EACE4D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13012922P00847410001J</w:t>
            </w:r>
          </w:p>
        </w:tc>
        <w:tc>
          <w:tcPr>
            <w:tcW w:w="1587" w:type="dxa"/>
            <w:noWrap w:val="0"/>
            <w:vAlign w:val="center"/>
          </w:tcPr>
          <w:p w14:paraId="0B68EE6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71E9A1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2022年组织部全县干部教育培训工作资金（县安排）</w:t>
            </w:r>
          </w:p>
        </w:tc>
      </w:tr>
      <w:tr w14:paraId="1A06D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AE7680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025B075">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A53F87B">
            <w:pPr>
              <w:spacing w:line="300" w:lineRule="exact"/>
              <w:jc w:val="left"/>
              <w:rPr>
                <w:rFonts w:ascii="方正书宋_GBK" w:eastAsia="方正书宋_GBK"/>
              </w:rPr>
            </w:pPr>
            <w:r>
              <w:t>1.10</w:t>
            </w:r>
          </w:p>
        </w:tc>
        <w:tc>
          <w:tcPr>
            <w:tcW w:w="1587" w:type="dxa"/>
            <w:noWrap w:val="0"/>
            <w:vAlign w:val="center"/>
          </w:tcPr>
          <w:p w14:paraId="63E070F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F4CD4BE">
            <w:pPr>
              <w:spacing w:line="300" w:lineRule="exact"/>
              <w:jc w:val="left"/>
              <w:rPr>
                <w:rFonts w:ascii="方正书宋_GBK" w:eastAsia="方正书宋_GBK"/>
              </w:rPr>
            </w:pPr>
            <w:r>
              <w:t>1.10</w:t>
            </w:r>
          </w:p>
        </w:tc>
        <w:tc>
          <w:tcPr>
            <w:tcW w:w="1276" w:type="dxa"/>
            <w:noWrap w:val="0"/>
            <w:vAlign w:val="center"/>
          </w:tcPr>
          <w:p w14:paraId="146976D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03FCEF6">
            <w:pPr>
              <w:spacing w:line="300" w:lineRule="exact"/>
              <w:jc w:val="left"/>
              <w:rPr>
                <w:rFonts w:ascii="方正书宋_GBK" w:eastAsia="方正书宋_GBK"/>
              </w:rPr>
            </w:pPr>
            <w:r>
              <w:rPr>
                <w:rFonts w:ascii="方正书宋_GBK" w:eastAsia="方正书宋_GBK"/>
              </w:rPr>
              <w:t>0</w:t>
            </w:r>
          </w:p>
        </w:tc>
      </w:tr>
      <w:tr w14:paraId="0A26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3036506">
            <w:pPr>
              <w:spacing w:line="300" w:lineRule="exact"/>
              <w:jc w:val="left"/>
              <w:outlineLvl w:val="3"/>
            </w:pPr>
          </w:p>
        </w:tc>
        <w:tc>
          <w:tcPr>
            <w:tcW w:w="8278" w:type="dxa"/>
            <w:gridSpan w:val="6"/>
            <w:noWrap w:val="0"/>
            <w:vAlign w:val="center"/>
          </w:tcPr>
          <w:p w14:paraId="062B48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为加大全县干部教育培训力度,按照上级关于干部培训工作的指示精神，并根据县领导相关要求，我县每年组织为全县干部开展教育培训,旨在提高基层干部的基础素质，提高日常工作能力。</w:t>
            </w:r>
          </w:p>
        </w:tc>
      </w:tr>
      <w:tr w14:paraId="58DB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147172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97F420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664333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64FFB8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E9A793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54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C40EA11">
            <w:pPr>
              <w:spacing w:line="300" w:lineRule="exact"/>
              <w:jc w:val="left"/>
              <w:outlineLvl w:val="3"/>
            </w:pPr>
          </w:p>
        </w:tc>
        <w:tc>
          <w:tcPr>
            <w:tcW w:w="2410" w:type="dxa"/>
            <w:gridSpan w:val="2"/>
            <w:tcBorders>
              <w:bottom w:val="single" w:color="000000" w:sz="6" w:space="0"/>
            </w:tcBorders>
            <w:noWrap w:val="0"/>
            <w:vAlign w:val="center"/>
          </w:tcPr>
          <w:p w14:paraId="2260DBB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5A6D40F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504C3874">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7C3E9950">
            <w:pPr>
              <w:spacing w:line="300" w:lineRule="exact"/>
              <w:jc w:val="center"/>
              <w:rPr>
                <w:rFonts w:ascii="方正书宋_GBK" w:eastAsia="方正书宋_GBK"/>
              </w:rPr>
            </w:pPr>
            <w:r>
              <w:rPr>
                <w:rFonts w:ascii="方正书宋_GBK" w:eastAsia="方正书宋_GBK"/>
              </w:rPr>
              <w:t>100.00%</w:t>
            </w:r>
          </w:p>
        </w:tc>
      </w:tr>
      <w:tr w14:paraId="34C3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D6BE72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E151BD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1.确保对全县干部培训全覆盖</w:t>
            </w:r>
          </w:p>
          <w:p w14:paraId="26D7EA2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2.提高干部素质水平</w:t>
            </w:r>
          </w:p>
        </w:tc>
      </w:tr>
    </w:tbl>
    <w:p w14:paraId="32F3C9E0">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037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34B107D">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C3F59E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21637C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3CD0B4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00E4D9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789B0A4">
            <w:pPr>
              <w:spacing w:line="300" w:lineRule="exact"/>
              <w:jc w:val="center"/>
              <w:rPr>
                <w:rFonts w:ascii="方正书宋_GBK" w:eastAsia="方正书宋_GBK"/>
                <w:b/>
              </w:rPr>
            </w:pPr>
            <w:r>
              <w:rPr>
                <w:rFonts w:hint="eastAsia" w:ascii="方正书宋_GBK" w:eastAsia="方正书宋_GBK"/>
                <w:b/>
              </w:rPr>
              <w:t>指标值确定依据</w:t>
            </w:r>
          </w:p>
        </w:tc>
      </w:tr>
      <w:tr w14:paraId="56DC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A04FB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FDC8EF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3594B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组织培训班次</w:t>
            </w:r>
          </w:p>
        </w:tc>
        <w:tc>
          <w:tcPr>
            <w:tcW w:w="2891" w:type="dxa"/>
            <w:noWrap w:val="0"/>
            <w:vAlign w:val="center"/>
          </w:tcPr>
          <w:p w14:paraId="4210F9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组织培训的班次</w:t>
            </w:r>
          </w:p>
        </w:tc>
        <w:tc>
          <w:tcPr>
            <w:tcW w:w="1276" w:type="dxa"/>
            <w:noWrap w:val="0"/>
            <w:vAlign w:val="center"/>
          </w:tcPr>
          <w:p w14:paraId="30B36A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≥2期</w:t>
            </w:r>
          </w:p>
        </w:tc>
        <w:tc>
          <w:tcPr>
            <w:tcW w:w="1701" w:type="dxa"/>
            <w:noWrap w:val="0"/>
            <w:vAlign w:val="center"/>
          </w:tcPr>
          <w:p w14:paraId="14968A6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实际举办期数</w:t>
            </w:r>
          </w:p>
        </w:tc>
      </w:tr>
      <w:tr w14:paraId="397DC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9905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73352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0333B6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2891" w:type="dxa"/>
            <w:noWrap w:val="0"/>
            <w:vAlign w:val="center"/>
          </w:tcPr>
          <w:p w14:paraId="22882E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1276" w:type="dxa"/>
            <w:noWrap w:val="0"/>
            <w:vAlign w:val="center"/>
          </w:tcPr>
          <w:p w14:paraId="4D3C5D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356090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1C6D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E98D2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26E75C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4B6BD6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891" w:type="dxa"/>
            <w:noWrap w:val="0"/>
            <w:vAlign w:val="center"/>
          </w:tcPr>
          <w:p w14:paraId="0C2B711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2A0953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23238E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C73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1F6456A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665129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D0C40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33B704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5B98B9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1.1万元</w:t>
            </w:r>
          </w:p>
        </w:tc>
        <w:tc>
          <w:tcPr>
            <w:tcW w:w="0" w:type="auto"/>
            <w:vAlign w:val="center"/>
          </w:tcPr>
          <w:p w14:paraId="2B52CA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3BC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BBB0F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20A8F2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363CBB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A93A2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参加培训的人次</w:t>
            </w:r>
          </w:p>
        </w:tc>
        <w:tc>
          <w:tcPr>
            <w:tcW w:w="0" w:type="auto"/>
            <w:vAlign w:val="center"/>
          </w:tcPr>
          <w:p w14:paraId="1AD051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≥400人</w:t>
            </w:r>
          </w:p>
        </w:tc>
        <w:tc>
          <w:tcPr>
            <w:tcW w:w="0" w:type="auto"/>
            <w:vAlign w:val="center"/>
          </w:tcPr>
          <w:p w14:paraId="0B5D639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实际参加培训人</w:t>
            </w:r>
          </w:p>
        </w:tc>
      </w:tr>
      <w:tr w14:paraId="759E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C42EA7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0C11CC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40215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716B1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5F6F42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EEE3C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5412E98B">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1EBC836">
      <w:pPr>
        <w:spacing w:before="0" w:after="0"/>
        <w:ind w:firstLine="560"/>
        <w:jc w:val="left"/>
        <w:outlineLvl w:val="3"/>
        <w:rPr>
          <w:rFonts w:ascii="方正仿宋_GBK" w:hAnsi="方正仿宋_GBK" w:eastAsia="方正仿宋_GBK" w:cs="方正仿宋_GBK"/>
          <w:color w:val="000000"/>
          <w:sz w:val="28"/>
        </w:rPr>
      </w:pPr>
      <w:bookmarkStart w:id="18" w:name="_Toc_4_4_0000000022"/>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.2022年组织部全县乡局级班子考核奖励（县安排）绩效目标表</w:t>
      </w:r>
      <w:bookmarkEnd w:id="1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597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CD0015B">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7416BCF3">
            <w:pPr>
              <w:spacing w:line="300" w:lineRule="exact"/>
              <w:jc w:val="right"/>
              <w:rPr>
                <w:rFonts w:ascii="方正书宋_GBK" w:eastAsia="方正书宋_GBK"/>
              </w:rPr>
            </w:pPr>
            <w:r>
              <w:rPr>
                <w:rFonts w:hint="eastAsia" w:ascii="方正书宋_GBK" w:eastAsia="方正书宋_GBK"/>
              </w:rPr>
              <w:t>单位：万元</w:t>
            </w:r>
          </w:p>
        </w:tc>
      </w:tr>
      <w:tr w14:paraId="6890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4960E2C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A9438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13012922P00843510001B</w:t>
            </w:r>
          </w:p>
        </w:tc>
        <w:tc>
          <w:tcPr>
            <w:tcW w:w="1587" w:type="dxa"/>
            <w:noWrap w:val="0"/>
            <w:vAlign w:val="center"/>
          </w:tcPr>
          <w:p w14:paraId="055921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311B8C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2022年组织部全县乡局级班子考核奖励（县安排）</w:t>
            </w:r>
          </w:p>
        </w:tc>
      </w:tr>
      <w:tr w14:paraId="2D95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54509E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E98547C">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AB6BF75">
            <w:pPr>
              <w:spacing w:line="300" w:lineRule="exact"/>
              <w:jc w:val="left"/>
              <w:rPr>
                <w:rFonts w:ascii="方正书宋_GBK" w:eastAsia="方正书宋_GBK"/>
              </w:rPr>
            </w:pPr>
            <w:r>
              <w:rPr>
                <w:rFonts w:ascii="方正书宋_GBK" w:eastAsia="方正书宋_GBK"/>
              </w:rPr>
              <w:t>26.55</w:t>
            </w:r>
          </w:p>
        </w:tc>
        <w:tc>
          <w:tcPr>
            <w:tcW w:w="1587" w:type="dxa"/>
            <w:noWrap w:val="0"/>
            <w:vAlign w:val="center"/>
          </w:tcPr>
          <w:p w14:paraId="4C20B0D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447B443">
            <w:pPr>
              <w:spacing w:line="300" w:lineRule="exact"/>
              <w:jc w:val="left"/>
              <w:rPr>
                <w:rFonts w:ascii="方正书宋_GBK" w:eastAsia="方正书宋_GBK"/>
              </w:rPr>
            </w:pPr>
            <w:r>
              <w:rPr>
                <w:rFonts w:ascii="方正书宋_GBK" w:eastAsia="方正书宋_GBK"/>
              </w:rPr>
              <w:t>26.55</w:t>
            </w:r>
          </w:p>
        </w:tc>
        <w:tc>
          <w:tcPr>
            <w:tcW w:w="1276" w:type="dxa"/>
            <w:noWrap w:val="0"/>
            <w:vAlign w:val="center"/>
          </w:tcPr>
          <w:p w14:paraId="281FFA1F">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D7C5A65">
            <w:pPr>
              <w:spacing w:line="300" w:lineRule="exact"/>
              <w:jc w:val="left"/>
              <w:rPr>
                <w:rFonts w:ascii="方正书宋_GBK" w:eastAsia="方正书宋_GBK"/>
              </w:rPr>
            </w:pPr>
            <w:r>
              <w:rPr>
                <w:rFonts w:ascii="方正书宋_GBK" w:eastAsia="方正书宋_GBK"/>
              </w:rPr>
              <w:t>0</w:t>
            </w:r>
          </w:p>
        </w:tc>
      </w:tr>
      <w:tr w14:paraId="5D34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B8F4875">
            <w:pPr>
              <w:spacing w:line="300" w:lineRule="exact"/>
              <w:jc w:val="left"/>
              <w:outlineLvl w:val="3"/>
            </w:pPr>
          </w:p>
        </w:tc>
        <w:tc>
          <w:tcPr>
            <w:tcW w:w="8278" w:type="dxa"/>
            <w:gridSpan w:val="6"/>
            <w:noWrap w:val="0"/>
            <w:vAlign w:val="center"/>
          </w:tcPr>
          <w:p w14:paraId="2770D8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根据上级相关文件要求，结合自身职责，考核奖惩</w:t>
            </w:r>
            <w:r>
              <w:rPr>
                <w:rFonts w:hint="eastAsia" w:ascii="方正书宋_GBK" w:hAnsi="Times New Roman" w:eastAsia="方正书宋_GBK" w:cstheme="minorBidi"/>
                <w:kern w:val="0"/>
                <w:sz w:val="24"/>
                <w:szCs w:val="24"/>
                <w:lang w:val="en-US" w:eastAsia="zh-CN" w:bidi="ar-SA"/>
              </w:rPr>
              <w:t>股</w:t>
            </w:r>
            <w:r>
              <w:rPr>
                <w:rFonts w:hint="eastAsia" w:ascii="方正书宋_GBK" w:hAnsi="Times New Roman" w:eastAsia="方正书宋_GBK" w:cstheme="minorBidi"/>
                <w:kern w:val="0"/>
                <w:sz w:val="24"/>
                <w:szCs w:val="24"/>
                <w:lang w:val="en-US" w:eastAsia="uk-UA" w:bidi="ar-SA"/>
              </w:rPr>
              <w:t>（原县委考核办）每年需对全县的乡局级班子进行考核，优秀单位给予资金奖励，申请财政给与资金支持，确保考核全覆盖，奖金到位，促使全县乡局级班子攻坚克难，务实创新，紧紧围绕县委县政府中心工作，落实各项部署，向先进学习，自我加压，比学赶超，达到奖励先进，鞭策后进的目的。</w:t>
            </w:r>
          </w:p>
        </w:tc>
      </w:tr>
      <w:tr w14:paraId="30B1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D0CDD7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C6BF9B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C29055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15E9DF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237D11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A5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198426C">
            <w:pPr>
              <w:spacing w:line="300" w:lineRule="exact"/>
              <w:jc w:val="left"/>
              <w:outlineLvl w:val="3"/>
            </w:pPr>
          </w:p>
        </w:tc>
        <w:tc>
          <w:tcPr>
            <w:tcW w:w="2410" w:type="dxa"/>
            <w:gridSpan w:val="2"/>
            <w:tcBorders>
              <w:bottom w:val="single" w:color="000000" w:sz="6" w:space="0"/>
            </w:tcBorders>
            <w:noWrap w:val="0"/>
            <w:vAlign w:val="center"/>
          </w:tcPr>
          <w:p w14:paraId="193F514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1B22B084">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A7BB39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1C1E6863">
            <w:pPr>
              <w:spacing w:line="300" w:lineRule="exact"/>
              <w:jc w:val="center"/>
              <w:rPr>
                <w:rFonts w:ascii="方正书宋_GBK" w:eastAsia="方正书宋_GBK"/>
              </w:rPr>
            </w:pPr>
            <w:r>
              <w:rPr>
                <w:rFonts w:ascii="方正书宋_GBK" w:eastAsia="方正书宋_GBK"/>
              </w:rPr>
              <w:t>100.00%</w:t>
            </w:r>
          </w:p>
        </w:tc>
      </w:tr>
      <w:tr w14:paraId="5AB46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E5DC3C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4CFB9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1.确保考核全覆盖，奖金到位</w:t>
            </w:r>
          </w:p>
          <w:p w14:paraId="5824D4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2.达到奖励先进，鞭策后进的目的</w:t>
            </w:r>
          </w:p>
        </w:tc>
      </w:tr>
    </w:tbl>
    <w:p w14:paraId="3335D6EA">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19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EECFA7C">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C40B709">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179467A5">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97A428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4645FE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E34C8CA">
            <w:pPr>
              <w:spacing w:line="300" w:lineRule="exact"/>
              <w:jc w:val="center"/>
              <w:rPr>
                <w:rFonts w:ascii="方正书宋_GBK" w:eastAsia="方正书宋_GBK"/>
                <w:b/>
              </w:rPr>
            </w:pPr>
            <w:r>
              <w:rPr>
                <w:rFonts w:hint="eastAsia" w:ascii="方正书宋_GBK" w:eastAsia="方正书宋_GBK"/>
                <w:b/>
              </w:rPr>
              <w:t>指标值确定依据</w:t>
            </w:r>
          </w:p>
        </w:tc>
      </w:tr>
      <w:tr w14:paraId="33005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FC3B0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25CBA4F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6EA610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考核优秀奖励资金发放率</w:t>
            </w:r>
          </w:p>
        </w:tc>
        <w:tc>
          <w:tcPr>
            <w:tcW w:w="2891" w:type="dxa"/>
            <w:noWrap w:val="0"/>
            <w:vAlign w:val="center"/>
          </w:tcPr>
          <w:p w14:paraId="4999BCD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实际受奖励单位奖金发放占最终评选出优秀单位的百分比</w:t>
            </w:r>
          </w:p>
        </w:tc>
        <w:tc>
          <w:tcPr>
            <w:tcW w:w="1276" w:type="dxa"/>
            <w:noWrap w:val="0"/>
            <w:vAlign w:val="center"/>
          </w:tcPr>
          <w:p w14:paraId="622398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1A1550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2946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586D0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8A7DDC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765482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实际考核班子占比</w:t>
            </w:r>
          </w:p>
        </w:tc>
        <w:tc>
          <w:tcPr>
            <w:tcW w:w="2891" w:type="dxa"/>
            <w:noWrap w:val="0"/>
            <w:vAlign w:val="center"/>
          </w:tcPr>
          <w:p w14:paraId="4DB6D7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受考核班子占应考核班子比例</w:t>
            </w:r>
          </w:p>
        </w:tc>
        <w:tc>
          <w:tcPr>
            <w:tcW w:w="1276" w:type="dxa"/>
            <w:noWrap w:val="0"/>
            <w:vAlign w:val="center"/>
          </w:tcPr>
          <w:p w14:paraId="0E31FFC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6BDECD7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09B6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440A53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7B992F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1BBE28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及时完成考察率</w:t>
            </w:r>
          </w:p>
        </w:tc>
        <w:tc>
          <w:tcPr>
            <w:tcW w:w="2891" w:type="dxa"/>
            <w:noWrap w:val="0"/>
            <w:vAlign w:val="center"/>
          </w:tcPr>
          <w:p w14:paraId="3A1AA63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在任务时限内完成考察任务比例</w:t>
            </w:r>
          </w:p>
        </w:tc>
        <w:tc>
          <w:tcPr>
            <w:tcW w:w="1276" w:type="dxa"/>
            <w:noWrap w:val="0"/>
            <w:vAlign w:val="center"/>
          </w:tcPr>
          <w:p w14:paraId="4FCFBB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3F46E63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5BCB9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A4453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499F23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1DFD99A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全县实际进行考核的单位覆盖率</w:t>
            </w:r>
          </w:p>
        </w:tc>
        <w:tc>
          <w:tcPr>
            <w:tcW w:w="0" w:type="auto"/>
            <w:vAlign w:val="center"/>
          </w:tcPr>
          <w:p w14:paraId="1FE5B0C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实际进行考核单位数量占全县应考核单位数量的百分比</w:t>
            </w:r>
          </w:p>
        </w:tc>
        <w:tc>
          <w:tcPr>
            <w:tcW w:w="0" w:type="auto"/>
            <w:vAlign w:val="center"/>
          </w:tcPr>
          <w:p w14:paraId="239B32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0" w:type="auto"/>
            <w:vAlign w:val="center"/>
          </w:tcPr>
          <w:p w14:paraId="6F9B8A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r w14:paraId="402A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C5F2B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3FCF30F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58AC00F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受考核单位对考核结果无异议</w:t>
            </w:r>
          </w:p>
        </w:tc>
        <w:tc>
          <w:tcPr>
            <w:tcW w:w="0" w:type="auto"/>
            <w:vAlign w:val="center"/>
          </w:tcPr>
          <w:p w14:paraId="36B85A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受考核单位对最终考核结果的认可程度和满意度</w:t>
            </w:r>
          </w:p>
        </w:tc>
        <w:tc>
          <w:tcPr>
            <w:tcW w:w="0" w:type="auto"/>
            <w:vAlign w:val="center"/>
          </w:tcPr>
          <w:p w14:paraId="21F0997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按照实际考核结果对考核单位进行反馈，并予以通报</w:t>
            </w:r>
          </w:p>
        </w:tc>
        <w:tc>
          <w:tcPr>
            <w:tcW w:w="0" w:type="auto"/>
            <w:vAlign w:val="center"/>
          </w:tcPr>
          <w:p w14:paraId="2DE10B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部门年度工作计划</w:t>
            </w:r>
          </w:p>
        </w:tc>
      </w:tr>
    </w:tbl>
    <w:p w14:paraId="6CD84799">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5329394">
      <w:pPr>
        <w:spacing w:before="0" w:after="0"/>
        <w:ind w:firstLine="560"/>
        <w:jc w:val="left"/>
        <w:outlineLvl w:val="3"/>
        <w:rPr>
          <w:rFonts w:ascii="方正仿宋_GBK" w:hAnsi="方正仿宋_GBK" w:eastAsia="方正仿宋_GBK" w:cs="方正仿宋_GBK"/>
          <w:color w:val="000000"/>
          <w:sz w:val="28"/>
        </w:rPr>
      </w:pPr>
      <w:bookmarkStart w:id="19" w:name="_Toc_4_4_0000000023"/>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2022年组织部人才绿卡持卡人房租补贴（县安排）绩效目标表</w:t>
      </w:r>
      <w:bookmarkEnd w:id="19"/>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A7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8E776AA">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32095C10">
            <w:pPr>
              <w:spacing w:line="300" w:lineRule="exact"/>
              <w:jc w:val="right"/>
              <w:rPr>
                <w:rFonts w:ascii="方正书宋_GBK" w:eastAsia="方正书宋_GBK"/>
              </w:rPr>
            </w:pPr>
            <w:r>
              <w:rPr>
                <w:rFonts w:hint="eastAsia" w:ascii="方正书宋_GBK" w:eastAsia="方正书宋_GBK"/>
              </w:rPr>
              <w:t>单位：万元</w:t>
            </w:r>
          </w:p>
        </w:tc>
      </w:tr>
      <w:tr w14:paraId="46A5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F53C05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871B9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13012922P008433100010</w:t>
            </w:r>
          </w:p>
        </w:tc>
        <w:tc>
          <w:tcPr>
            <w:tcW w:w="1587" w:type="dxa"/>
            <w:noWrap w:val="0"/>
            <w:vAlign w:val="center"/>
          </w:tcPr>
          <w:p w14:paraId="68057BE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6CADB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2022年组织部人才绿卡持卡人房租补贴（县安排）</w:t>
            </w:r>
          </w:p>
        </w:tc>
      </w:tr>
      <w:tr w14:paraId="558E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5E6BF7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23E640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F6DED42">
            <w:pPr>
              <w:spacing w:line="300" w:lineRule="exact"/>
              <w:jc w:val="left"/>
              <w:rPr>
                <w:rFonts w:ascii="方正书宋_GBK" w:eastAsia="方正书宋_GBK"/>
              </w:rPr>
            </w:pPr>
            <w:r>
              <w:t>350.00</w:t>
            </w:r>
          </w:p>
        </w:tc>
        <w:tc>
          <w:tcPr>
            <w:tcW w:w="1587" w:type="dxa"/>
            <w:noWrap w:val="0"/>
            <w:vAlign w:val="center"/>
          </w:tcPr>
          <w:p w14:paraId="56E2AB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62A7B8E">
            <w:pPr>
              <w:spacing w:line="300" w:lineRule="exact"/>
              <w:jc w:val="left"/>
              <w:rPr>
                <w:rFonts w:ascii="方正书宋_GBK" w:eastAsia="方正书宋_GBK"/>
              </w:rPr>
            </w:pPr>
            <w:r>
              <w:t>350.00</w:t>
            </w:r>
          </w:p>
        </w:tc>
        <w:tc>
          <w:tcPr>
            <w:tcW w:w="1276" w:type="dxa"/>
            <w:noWrap w:val="0"/>
            <w:vAlign w:val="center"/>
          </w:tcPr>
          <w:p w14:paraId="6715A6E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DABB68D">
            <w:pPr>
              <w:spacing w:line="300" w:lineRule="exact"/>
              <w:jc w:val="left"/>
              <w:rPr>
                <w:rFonts w:ascii="方正书宋_GBK" w:eastAsia="方正书宋_GBK"/>
              </w:rPr>
            </w:pPr>
            <w:r>
              <w:rPr>
                <w:rFonts w:ascii="方正书宋_GBK" w:eastAsia="方正书宋_GBK"/>
              </w:rPr>
              <w:t>0</w:t>
            </w:r>
          </w:p>
        </w:tc>
      </w:tr>
      <w:tr w14:paraId="619B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0559094F">
            <w:pPr>
              <w:spacing w:line="300" w:lineRule="exact"/>
              <w:jc w:val="left"/>
              <w:outlineLvl w:val="3"/>
            </w:pPr>
          </w:p>
        </w:tc>
        <w:tc>
          <w:tcPr>
            <w:tcW w:w="8278" w:type="dxa"/>
            <w:gridSpan w:val="6"/>
            <w:noWrap w:val="0"/>
            <w:vAlign w:val="center"/>
          </w:tcPr>
          <w:p w14:paraId="72DDA0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为持人才绿卡者发放住房补助，吸引人才落户赞皇，计划按季度发放。</w:t>
            </w:r>
          </w:p>
        </w:tc>
      </w:tr>
      <w:tr w14:paraId="7026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AA57E7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B806ED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E15D64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C97D80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14ED41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94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D3FBCB3">
            <w:pPr>
              <w:spacing w:line="300" w:lineRule="exact"/>
              <w:jc w:val="left"/>
              <w:outlineLvl w:val="3"/>
            </w:pPr>
          </w:p>
        </w:tc>
        <w:tc>
          <w:tcPr>
            <w:tcW w:w="2410" w:type="dxa"/>
            <w:gridSpan w:val="2"/>
            <w:tcBorders>
              <w:bottom w:val="single" w:color="000000" w:sz="6" w:space="0"/>
            </w:tcBorders>
            <w:noWrap w:val="0"/>
            <w:vAlign w:val="center"/>
          </w:tcPr>
          <w:p w14:paraId="343064BA">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72234F0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1CEF6E1">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C03F5CF">
            <w:pPr>
              <w:spacing w:line="300" w:lineRule="exact"/>
              <w:jc w:val="center"/>
              <w:rPr>
                <w:rFonts w:ascii="方正书宋_GBK" w:eastAsia="方正书宋_GBK"/>
              </w:rPr>
            </w:pPr>
            <w:r>
              <w:rPr>
                <w:rFonts w:ascii="方正书宋_GBK" w:eastAsia="方正书宋_GBK"/>
              </w:rPr>
              <w:t>100.00%</w:t>
            </w:r>
          </w:p>
        </w:tc>
      </w:tr>
      <w:tr w14:paraId="30BE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3ABE3A0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FAB42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1.进一步优化我县人才发展环境，吸引和集聚一批基础性人才，助推县域经济发展</w:t>
            </w:r>
          </w:p>
          <w:p w14:paraId="703F69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2.确保及时足额发放到位</w:t>
            </w:r>
          </w:p>
        </w:tc>
      </w:tr>
    </w:tbl>
    <w:p w14:paraId="42720486">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42B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408C58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4E09687C">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601C66F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211D43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0C2B24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C293B6A">
            <w:pPr>
              <w:spacing w:line="300" w:lineRule="exact"/>
              <w:jc w:val="center"/>
              <w:rPr>
                <w:rFonts w:ascii="方正书宋_GBK" w:eastAsia="方正书宋_GBK"/>
                <w:b/>
              </w:rPr>
            </w:pPr>
            <w:r>
              <w:rPr>
                <w:rFonts w:hint="eastAsia" w:ascii="方正书宋_GBK" w:eastAsia="方正书宋_GBK"/>
                <w:b/>
              </w:rPr>
              <w:t>指标值确定依据</w:t>
            </w:r>
          </w:p>
        </w:tc>
      </w:tr>
      <w:tr w14:paraId="5009D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B897A8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7B2E86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5C35A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891" w:type="dxa"/>
            <w:noWrap w:val="0"/>
            <w:vAlign w:val="center"/>
          </w:tcPr>
          <w:p w14:paraId="089074D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实际发放的补助金金额占计划发放金额的比率</w:t>
            </w:r>
          </w:p>
        </w:tc>
        <w:tc>
          <w:tcPr>
            <w:tcW w:w="1276" w:type="dxa"/>
            <w:noWrap w:val="0"/>
            <w:vAlign w:val="center"/>
          </w:tcPr>
          <w:p w14:paraId="19D539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3D846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F45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4A93E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7A400E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07EFC8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2B9EFC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7CF7FC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C7F1B7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0C5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9D512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4D499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3F9EE3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425745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76B97E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42BC2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C3E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02CA89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04C018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43B50A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732F606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0F74A9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按文件要求发放</w:t>
            </w:r>
          </w:p>
        </w:tc>
        <w:tc>
          <w:tcPr>
            <w:tcW w:w="0" w:type="auto"/>
            <w:vAlign w:val="center"/>
          </w:tcPr>
          <w:p w14:paraId="6F95FC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2D7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684749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77C8C9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DA848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0" w:type="auto"/>
            <w:vAlign w:val="center"/>
          </w:tcPr>
          <w:p w14:paraId="38A8CB9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0" w:type="auto"/>
            <w:vAlign w:val="center"/>
          </w:tcPr>
          <w:p w14:paraId="4FD80C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3748DD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实际覆盖率</w:t>
            </w:r>
          </w:p>
        </w:tc>
      </w:tr>
      <w:tr w14:paraId="2061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99ABA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43ABD5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6F3700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0" w:type="auto"/>
            <w:vAlign w:val="center"/>
          </w:tcPr>
          <w:p w14:paraId="76B7D0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受益对象满意度占全部调研对象的比例</w:t>
            </w:r>
          </w:p>
        </w:tc>
        <w:tc>
          <w:tcPr>
            <w:tcW w:w="0" w:type="auto"/>
            <w:vAlign w:val="center"/>
          </w:tcPr>
          <w:p w14:paraId="45CC71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36EA26A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2124F63F">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5F75AC4C">
      <w:pPr>
        <w:spacing w:before="0" w:after="0"/>
        <w:ind w:firstLine="560"/>
        <w:jc w:val="left"/>
        <w:outlineLvl w:val="3"/>
        <w:rPr>
          <w:rFonts w:ascii="方正仿宋_GBK" w:hAnsi="方正仿宋_GBK" w:eastAsia="方正仿宋_GBK" w:cs="方正仿宋_GBK"/>
          <w:color w:val="000000"/>
          <w:sz w:val="28"/>
        </w:rPr>
      </w:pPr>
      <w:bookmarkStart w:id="20" w:name="_Toc_4_4_0000000024"/>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.2022年组织部县级班子考察考核（县安排）绩效目标表</w:t>
      </w:r>
      <w:bookmarkEnd w:id="2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45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0DFF34A">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A2544FC">
            <w:pPr>
              <w:spacing w:line="300" w:lineRule="exact"/>
              <w:jc w:val="right"/>
              <w:rPr>
                <w:rFonts w:ascii="方正书宋_GBK" w:eastAsia="方正书宋_GBK"/>
              </w:rPr>
            </w:pPr>
            <w:r>
              <w:rPr>
                <w:rFonts w:hint="eastAsia" w:ascii="方正书宋_GBK" w:eastAsia="方正书宋_GBK"/>
              </w:rPr>
              <w:t>单位：万元</w:t>
            </w:r>
          </w:p>
        </w:tc>
      </w:tr>
      <w:tr w14:paraId="4BB3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3F61FB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7D1AD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13012922P00845910001G</w:t>
            </w:r>
          </w:p>
        </w:tc>
        <w:tc>
          <w:tcPr>
            <w:tcW w:w="1587" w:type="dxa"/>
            <w:noWrap w:val="0"/>
            <w:vAlign w:val="center"/>
          </w:tcPr>
          <w:p w14:paraId="65EF8BD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11F684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2022年组织部县级班子考察考核（县安排）</w:t>
            </w:r>
          </w:p>
        </w:tc>
      </w:tr>
      <w:tr w14:paraId="6114D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DA2D1B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7B134E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599345D">
            <w:pPr>
              <w:spacing w:line="300" w:lineRule="exact"/>
              <w:jc w:val="left"/>
              <w:rPr>
                <w:rFonts w:ascii="方正书宋_GBK" w:eastAsia="方正书宋_GBK"/>
              </w:rPr>
            </w:pPr>
            <w:r>
              <w:t>4.80</w:t>
            </w:r>
          </w:p>
        </w:tc>
        <w:tc>
          <w:tcPr>
            <w:tcW w:w="1587" w:type="dxa"/>
            <w:noWrap w:val="0"/>
            <w:vAlign w:val="center"/>
          </w:tcPr>
          <w:p w14:paraId="0142F1C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0E60F9E">
            <w:pPr>
              <w:spacing w:line="300" w:lineRule="exact"/>
              <w:jc w:val="left"/>
              <w:rPr>
                <w:rFonts w:ascii="方正书宋_GBK" w:eastAsia="方正书宋_GBK"/>
              </w:rPr>
            </w:pPr>
            <w:r>
              <w:t>4.80</w:t>
            </w:r>
          </w:p>
        </w:tc>
        <w:tc>
          <w:tcPr>
            <w:tcW w:w="1276" w:type="dxa"/>
            <w:noWrap w:val="0"/>
            <w:vAlign w:val="center"/>
          </w:tcPr>
          <w:p w14:paraId="1EE1E8A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0BE6C191">
            <w:pPr>
              <w:spacing w:line="300" w:lineRule="exact"/>
              <w:jc w:val="left"/>
              <w:rPr>
                <w:rFonts w:ascii="方正书宋_GBK" w:eastAsia="方正书宋_GBK"/>
              </w:rPr>
            </w:pPr>
            <w:r>
              <w:rPr>
                <w:rFonts w:ascii="方正书宋_GBK" w:eastAsia="方正书宋_GBK"/>
              </w:rPr>
              <w:t>0</w:t>
            </w:r>
          </w:p>
        </w:tc>
      </w:tr>
      <w:tr w14:paraId="6367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354467D">
            <w:pPr>
              <w:spacing w:line="300" w:lineRule="exact"/>
              <w:jc w:val="left"/>
              <w:outlineLvl w:val="3"/>
            </w:pPr>
          </w:p>
        </w:tc>
        <w:tc>
          <w:tcPr>
            <w:tcW w:w="8278" w:type="dxa"/>
            <w:gridSpan w:val="6"/>
            <w:noWrap w:val="0"/>
            <w:vAlign w:val="center"/>
          </w:tcPr>
          <w:p w14:paraId="018AB1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计划用于每年度市委对县级领导和领导班子的考察和考核中，其中包括对领导班子运行情况的调研费用，按照考察考核方案开展工作，完成年度县级班子和县级干部考察任务。</w:t>
            </w:r>
          </w:p>
        </w:tc>
      </w:tr>
      <w:tr w14:paraId="1F3E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316000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5276CB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43B13C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FA0148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D739D7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7F7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25DCF34E">
            <w:pPr>
              <w:spacing w:line="300" w:lineRule="exact"/>
              <w:jc w:val="left"/>
              <w:outlineLvl w:val="3"/>
            </w:pPr>
          </w:p>
        </w:tc>
        <w:tc>
          <w:tcPr>
            <w:tcW w:w="2410" w:type="dxa"/>
            <w:gridSpan w:val="2"/>
            <w:tcBorders>
              <w:bottom w:val="single" w:color="000000" w:sz="6" w:space="0"/>
            </w:tcBorders>
            <w:noWrap w:val="0"/>
            <w:vAlign w:val="center"/>
          </w:tcPr>
          <w:p w14:paraId="2569964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588B030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0726255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289219B4">
            <w:pPr>
              <w:spacing w:line="300" w:lineRule="exact"/>
              <w:jc w:val="center"/>
              <w:rPr>
                <w:rFonts w:ascii="方正书宋_GBK" w:eastAsia="方正书宋_GBK"/>
              </w:rPr>
            </w:pPr>
            <w:r>
              <w:rPr>
                <w:rFonts w:ascii="方正书宋_GBK" w:eastAsia="方正书宋_GBK"/>
              </w:rPr>
              <w:t>100.00%</w:t>
            </w:r>
          </w:p>
        </w:tc>
      </w:tr>
      <w:tr w14:paraId="5BFA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6134A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98AC8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1.根据市、县安排部署，按照考察考核方案开展工作，确保圆满完成年度县级班子和县级干部考察任务</w:t>
            </w:r>
          </w:p>
          <w:p w14:paraId="045214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2.通过对领导班子运行情况的调研考察，在此基础上强化班子建设，最终保障县级领导班子正常运行</w:t>
            </w:r>
          </w:p>
        </w:tc>
      </w:tr>
    </w:tbl>
    <w:p w14:paraId="04626164">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EB7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DA8F94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34E898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4D6DA9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56BF43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7EF1F7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E4E0F79">
            <w:pPr>
              <w:spacing w:line="300" w:lineRule="exact"/>
              <w:jc w:val="center"/>
              <w:rPr>
                <w:rFonts w:ascii="方正书宋_GBK" w:eastAsia="方正书宋_GBK"/>
                <w:b/>
              </w:rPr>
            </w:pPr>
            <w:r>
              <w:rPr>
                <w:rFonts w:hint="eastAsia" w:ascii="方正书宋_GBK" w:eastAsia="方正书宋_GBK"/>
                <w:b/>
              </w:rPr>
              <w:t>指标值确定依据</w:t>
            </w:r>
          </w:p>
        </w:tc>
      </w:tr>
      <w:tr w14:paraId="6D41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1C4604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14245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55B1EC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考察任务完成率</w:t>
            </w:r>
          </w:p>
        </w:tc>
        <w:tc>
          <w:tcPr>
            <w:tcW w:w="2891" w:type="dxa"/>
            <w:noWrap w:val="0"/>
            <w:vAlign w:val="center"/>
          </w:tcPr>
          <w:p w14:paraId="14CECC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实际考察任务占市下达任务数量的完成率</w:t>
            </w:r>
          </w:p>
        </w:tc>
        <w:tc>
          <w:tcPr>
            <w:tcW w:w="1276" w:type="dxa"/>
            <w:noWrap w:val="0"/>
            <w:vAlign w:val="center"/>
          </w:tcPr>
          <w:p w14:paraId="151FB1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0992E2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74CA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FE4DE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889C5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3E9B10A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考察结果采纳率</w:t>
            </w:r>
          </w:p>
        </w:tc>
        <w:tc>
          <w:tcPr>
            <w:tcW w:w="2891" w:type="dxa"/>
            <w:noWrap w:val="0"/>
            <w:vAlign w:val="center"/>
          </w:tcPr>
          <w:p w14:paraId="10D20F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上级采纳考核结果比例</w:t>
            </w:r>
          </w:p>
        </w:tc>
        <w:tc>
          <w:tcPr>
            <w:tcW w:w="1276" w:type="dxa"/>
            <w:noWrap w:val="0"/>
            <w:vAlign w:val="center"/>
          </w:tcPr>
          <w:p w14:paraId="77AFA3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2B3629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7FBB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B8818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81645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5FE4D09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及时完成考察率</w:t>
            </w:r>
          </w:p>
        </w:tc>
        <w:tc>
          <w:tcPr>
            <w:tcW w:w="2891" w:type="dxa"/>
            <w:noWrap w:val="0"/>
            <w:vAlign w:val="center"/>
          </w:tcPr>
          <w:p w14:paraId="31FC08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在市下达任务时限内完成考察任务比例</w:t>
            </w:r>
          </w:p>
        </w:tc>
        <w:tc>
          <w:tcPr>
            <w:tcW w:w="1276" w:type="dxa"/>
            <w:noWrap w:val="0"/>
            <w:vAlign w:val="center"/>
          </w:tcPr>
          <w:p w14:paraId="0DCA956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51A674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0806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091EF5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4DA474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2DB753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677AE8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4E978F7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≤4.8万元</w:t>
            </w:r>
          </w:p>
        </w:tc>
        <w:tc>
          <w:tcPr>
            <w:tcW w:w="0" w:type="auto"/>
            <w:vAlign w:val="center"/>
          </w:tcPr>
          <w:p w14:paraId="1C222B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7F42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6FC3BE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09D8811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9BA9C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确保考察任务圆满完成</w:t>
            </w:r>
          </w:p>
        </w:tc>
        <w:tc>
          <w:tcPr>
            <w:tcW w:w="0" w:type="auto"/>
            <w:vAlign w:val="center"/>
          </w:tcPr>
          <w:p w14:paraId="3BFED3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考察任务失误次数不超过1次</w:t>
            </w:r>
          </w:p>
        </w:tc>
        <w:tc>
          <w:tcPr>
            <w:tcW w:w="0" w:type="auto"/>
            <w:vAlign w:val="center"/>
          </w:tcPr>
          <w:p w14:paraId="0C4892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&lt;1次</w:t>
            </w:r>
          </w:p>
        </w:tc>
        <w:tc>
          <w:tcPr>
            <w:tcW w:w="0" w:type="auto"/>
            <w:vAlign w:val="center"/>
          </w:tcPr>
          <w:p w14:paraId="65376E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r w14:paraId="2827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A4038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75D64C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78CB8F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上级对考核结果认可度</w:t>
            </w:r>
          </w:p>
        </w:tc>
        <w:tc>
          <w:tcPr>
            <w:tcW w:w="0" w:type="auto"/>
            <w:vAlign w:val="center"/>
          </w:tcPr>
          <w:p w14:paraId="237522E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市对考核结果认可度</w:t>
            </w:r>
          </w:p>
        </w:tc>
        <w:tc>
          <w:tcPr>
            <w:tcW w:w="0" w:type="auto"/>
            <w:vAlign w:val="center"/>
          </w:tcPr>
          <w:p w14:paraId="05E4C4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3054C5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部门工作计划</w:t>
            </w:r>
          </w:p>
        </w:tc>
      </w:tr>
    </w:tbl>
    <w:p w14:paraId="3DDA91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仿宋_GBK" w:hAnsi="方正仿宋_GBK" w:eastAsia="方正仿宋_GBK" w:cs="方正仿宋_GBK"/>
          <w:color w:val="000000"/>
          <w:sz w:val="28"/>
        </w:rPr>
      </w:pPr>
      <w:r>
        <w:rPr>
          <w:rFonts w:hint="eastAsia" w:ascii="方正书宋_GBK" w:hAnsi="Times New Roman" w:eastAsia="方正书宋_GBK" w:cstheme="minorBidi"/>
          <w:kern w:val="0"/>
          <w:sz w:val="24"/>
          <w:szCs w:val="24"/>
          <w:lang w:val="en-US" w:eastAsia="uk-UA" w:bidi="ar-SA"/>
        </w:rPr>
        <w:br w:type="page"/>
      </w:r>
    </w:p>
    <w:p w14:paraId="54FC3552">
      <w:pPr>
        <w:spacing w:before="0" w:after="0"/>
        <w:ind w:firstLine="560"/>
        <w:jc w:val="left"/>
        <w:outlineLvl w:val="3"/>
        <w:rPr>
          <w:rFonts w:ascii="方正仿宋_GBK" w:hAnsi="方正仿宋_GBK" w:eastAsia="方正仿宋_GBK" w:cs="方正仿宋_GBK"/>
          <w:color w:val="000000"/>
          <w:sz w:val="28"/>
        </w:rPr>
      </w:pPr>
      <w:bookmarkStart w:id="21" w:name="_Toc_4_4_0000000026"/>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.2022年组织部组织系统新闻和网宣队伍建设（县安排）绩效目标表</w:t>
      </w:r>
      <w:bookmarkEnd w:id="2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AB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71F5073">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7D8197E">
            <w:pPr>
              <w:spacing w:line="300" w:lineRule="exact"/>
              <w:jc w:val="right"/>
              <w:rPr>
                <w:rFonts w:ascii="方正书宋_GBK" w:eastAsia="方正书宋_GBK"/>
              </w:rPr>
            </w:pPr>
            <w:r>
              <w:rPr>
                <w:rFonts w:hint="eastAsia" w:ascii="方正书宋_GBK" w:eastAsia="方正书宋_GBK"/>
              </w:rPr>
              <w:t>单位：万元</w:t>
            </w:r>
          </w:p>
        </w:tc>
      </w:tr>
      <w:tr w14:paraId="6BBA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2A4B30A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411D6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13012922P00846410001B</w:t>
            </w:r>
          </w:p>
        </w:tc>
        <w:tc>
          <w:tcPr>
            <w:tcW w:w="1587" w:type="dxa"/>
            <w:noWrap w:val="0"/>
            <w:vAlign w:val="center"/>
          </w:tcPr>
          <w:p w14:paraId="772C891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5F02C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2022年组织部组织系统新闻和网宣队伍建设（县安排）</w:t>
            </w:r>
          </w:p>
        </w:tc>
      </w:tr>
      <w:tr w14:paraId="620E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267CA5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5C1677E">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200BDF2">
            <w:pPr>
              <w:spacing w:line="300" w:lineRule="exact"/>
              <w:jc w:val="left"/>
              <w:rPr>
                <w:rFonts w:ascii="方正书宋_GBK" w:eastAsia="方正书宋_GBK"/>
              </w:rPr>
            </w:pPr>
            <w:r>
              <w:t>3.20</w:t>
            </w:r>
          </w:p>
        </w:tc>
        <w:tc>
          <w:tcPr>
            <w:tcW w:w="1587" w:type="dxa"/>
            <w:noWrap w:val="0"/>
            <w:vAlign w:val="center"/>
          </w:tcPr>
          <w:p w14:paraId="59DE9D6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BD3653A">
            <w:pPr>
              <w:spacing w:line="300" w:lineRule="exact"/>
              <w:jc w:val="left"/>
              <w:rPr>
                <w:rFonts w:ascii="方正书宋_GBK" w:eastAsia="方正书宋_GBK"/>
              </w:rPr>
            </w:pPr>
            <w:r>
              <w:t>3.20</w:t>
            </w:r>
          </w:p>
        </w:tc>
        <w:tc>
          <w:tcPr>
            <w:tcW w:w="1276" w:type="dxa"/>
            <w:noWrap w:val="0"/>
            <w:vAlign w:val="center"/>
          </w:tcPr>
          <w:p w14:paraId="7172457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2DD7C1F">
            <w:pPr>
              <w:spacing w:line="300" w:lineRule="exact"/>
              <w:jc w:val="left"/>
              <w:rPr>
                <w:rFonts w:ascii="方正书宋_GBK" w:eastAsia="方正书宋_GBK"/>
              </w:rPr>
            </w:pPr>
            <w:r>
              <w:rPr>
                <w:rFonts w:ascii="方正书宋_GBK" w:eastAsia="方正书宋_GBK"/>
              </w:rPr>
              <w:t>0</w:t>
            </w:r>
          </w:p>
        </w:tc>
      </w:tr>
      <w:tr w14:paraId="6802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3D5647A5">
            <w:pPr>
              <w:spacing w:line="300" w:lineRule="exact"/>
              <w:jc w:val="left"/>
              <w:outlineLvl w:val="3"/>
            </w:pPr>
          </w:p>
        </w:tc>
        <w:tc>
          <w:tcPr>
            <w:tcW w:w="8278" w:type="dxa"/>
            <w:gridSpan w:val="6"/>
            <w:noWrap w:val="0"/>
            <w:vAlign w:val="center"/>
          </w:tcPr>
          <w:p w14:paraId="38ECFF4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组建高质量网宣队伍，并保证年底考核位次靠前</w:t>
            </w:r>
          </w:p>
        </w:tc>
      </w:tr>
      <w:tr w14:paraId="52F0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9557A2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58084DC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B17B94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CDEB72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6FE91AC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BE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94F1994">
            <w:pPr>
              <w:spacing w:line="300" w:lineRule="exact"/>
              <w:jc w:val="left"/>
              <w:outlineLvl w:val="3"/>
            </w:pPr>
          </w:p>
        </w:tc>
        <w:tc>
          <w:tcPr>
            <w:tcW w:w="2410" w:type="dxa"/>
            <w:gridSpan w:val="2"/>
            <w:tcBorders>
              <w:bottom w:val="single" w:color="000000" w:sz="6" w:space="0"/>
            </w:tcBorders>
            <w:noWrap w:val="0"/>
            <w:vAlign w:val="center"/>
          </w:tcPr>
          <w:p w14:paraId="7CCCAF4A">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60E9761F">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2AEF473">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03B3980">
            <w:pPr>
              <w:spacing w:line="300" w:lineRule="exact"/>
              <w:jc w:val="center"/>
              <w:rPr>
                <w:rFonts w:ascii="方正书宋_GBK" w:eastAsia="方正书宋_GBK"/>
              </w:rPr>
            </w:pPr>
            <w:r>
              <w:rPr>
                <w:rFonts w:ascii="方正书宋_GBK" w:eastAsia="方正书宋_GBK"/>
              </w:rPr>
              <w:t>100.00%</w:t>
            </w:r>
          </w:p>
        </w:tc>
      </w:tr>
      <w:tr w14:paraId="76F6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47D850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3B6A79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1.确保考核位次靠前,确保舆情收集分析上报及时</w:t>
            </w:r>
          </w:p>
          <w:p w14:paraId="713E7C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2.原创稿件发稿率较高。年终排名靠前。</w:t>
            </w:r>
          </w:p>
        </w:tc>
      </w:tr>
    </w:tbl>
    <w:p w14:paraId="60355404">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A0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DE3AB1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AF51751">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AC798D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AD2A67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1DCB7C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D1ACCBB">
            <w:pPr>
              <w:spacing w:line="300" w:lineRule="exact"/>
              <w:jc w:val="center"/>
              <w:rPr>
                <w:rFonts w:ascii="方正书宋_GBK" w:eastAsia="方正书宋_GBK"/>
                <w:b/>
              </w:rPr>
            </w:pPr>
            <w:r>
              <w:rPr>
                <w:rFonts w:hint="eastAsia" w:ascii="方正书宋_GBK" w:eastAsia="方正书宋_GBK"/>
                <w:b/>
              </w:rPr>
              <w:t>指标值确定依据</w:t>
            </w:r>
          </w:p>
        </w:tc>
      </w:tr>
      <w:tr w14:paraId="54FF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59CD2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5BE93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3FDAB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舆情信息数量</w:t>
            </w:r>
          </w:p>
        </w:tc>
        <w:tc>
          <w:tcPr>
            <w:tcW w:w="2891" w:type="dxa"/>
            <w:noWrap w:val="0"/>
            <w:vAlign w:val="center"/>
          </w:tcPr>
          <w:p w14:paraId="08E30BB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收集、分析、上报舆情信息的数量</w:t>
            </w:r>
          </w:p>
        </w:tc>
        <w:tc>
          <w:tcPr>
            <w:tcW w:w="1276" w:type="dxa"/>
            <w:noWrap w:val="0"/>
            <w:vAlign w:val="center"/>
          </w:tcPr>
          <w:p w14:paraId="61E54E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≥15条</w:t>
            </w:r>
          </w:p>
        </w:tc>
        <w:tc>
          <w:tcPr>
            <w:tcW w:w="1701" w:type="dxa"/>
            <w:noWrap w:val="0"/>
            <w:vAlign w:val="center"/>
          </w:tcPr>
          <w:p w14:paraId="22E76A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实际上报数</w:t>
            </w:r>
          </w:p>
        </w:tc>
      </w:tr>
      <w:tr w14:paraId="4784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253A1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207023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0E8DBFE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舆情信息被上级采纳率</w:t>
            </w:r>
          </w:p>
        </w:tc>
        <w:tc>
          <w:tcPr>
            <w:tcW w:w="2891" w:type="dxa"/>
            <w:noWrap w:val="0"/>
            <w:vAlign w:val="center"/>
          </w:tcPr>
          <w:p w14:paraId="498A9F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舆情信息被上级采纳率</w:t>
            </w:r>
          </w:p>
        </w:tc>
        <w:tc>
          <w:tcPr>
            <w:tcW w:w="1276" w:type="dxa"/>
            <w:noWrap w:val="0"/>
            <w:vAlign w:val="center"/>
          </w:tcPr>
          <w:p w14:paraId="646B7C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w:t>
            </w:r>
          </w:p>
        </w:tc>
        <w:tc>
          <w:tcPr>
            <w:tcW w:w="1701" w:type="dxa"/>
            <w:noWrap w:val="0"/>
            <w:vAlign w:val="center"/>
          </w:tcPr>
          <w:p w14:paraId="76FC9D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实际上报数</w:t>
            </w:r>
          </w:p>
        </w:tc>
      </w:tr>
      <w:tr w14:paraId="71EC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665C1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BFAA8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140FAB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报送网络舆情时间</w:t>
            </w:r>
          </w:p>
        </w:tc>
        <w:tc>
          <w:tcPr>
            <w:tcW w:w="2891" w:type="dxa"/>
            <w:noWrap w:val="0"/>
            <w:vAlign w:val="center"/>
          </w:tcPr>
          <w:p w14:paraId="23D2593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报送网络舆情时间</w:t>
            </w:r>
          </w:p>
        </w:tc>
        <w:tc>
          <w:tcPr>
            <w:tcW w:w="1276" w:type="dxa"/>
            <w:noWrap w:val="0"/>
            <w:vAlign w:val="center"/>
          </w:tcPr>
          <w:p w14:paraId="0C2FE1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出现舆情信息当日</w:t>
            </w:r>
          </w:p>
        </w:tc>
        <w:tc>
          <w:tcPr>
            <w:tcW w:w="1701" w:type="dxa"/>
            <w:noWrap w:val="0"/>
            <w:vAlign w:val="center"/>
          </w:tcPr>
          <w:p w14:paraId="371B327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实际时间</w:t>
            </w:r>
          </w:p>
        </w:tc>
      </w:tr>
      <w:tr w14:paraId="73A1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1AF5B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vAlign w:val="center"/>
          </w:tcPr>
          <w:p w14:paraId="2FCB00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62C497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773C24E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63C46E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≤3.2万元</w:t>
            </w:r>
          </w:p>
        </w:tc>
        <w:tc>
          <w:tcPr>
            <w:tcW w:w="0" w:type="auto"/>
            <w:vAlign w:val="center"/>
          </w:tcPr>
          <w:p w14:paraId="535AE1E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实际需要</w:t>
            </w:r>
          </w:p>
        </w:tc>
      </w:tr>
      <w:tr w14:paraId="6872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 w:hRule="atLeast"/>
          <w:jc w:val="center"/>
        </w:trPr>
        <w:tc>
          <w:tcPr>
            <w:tcW w:w="1134" w:type="dxa"/>
            <w:vAlign w:val="center"/>
          </w:tcPr>
          <w:p w14:paraId="0F43C47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34" w:type="dxa"/>
            <w:vAlign w:val="center"/>
          </w:tcPr>
          <w:p w14:paraId="5152B5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63F0D1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重大舆情监测覆盖率</w:t>
            </w:r>
          </w:p>
        </w:tc>
        <w:tc>
          <w:tcPr>
            <w:tcW w:w="0" w:type="auto"/>
            <w:vAlign w:val="center"/>
          </w:tcPr>
          <w:p w14:paraId="3456A0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重大舆情监测数量占总数量的比率</w:t>
            </w:r>
          </w:p>
        </w:tc>
        <w:tc>
          <w:tcPr>
            <w:tcW w:w="0" w:type="auto"/>
            <w:vAlign w:val="center"/>
          </w:tcPr>
          <w:p w14:paraId="5A709F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2BB38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实际覆盖率</w:t>
            </w:r>
          </w:p>
        </w:tc>
      </w:tr>
      <w:tr w14:paraId="0A5E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 w:hRule="atLeast"/>
          <w:jc w:val="center"/>
        </w:trPr>
        <w:tc>
          <w:tcPr>
            <w:tcW w:w="1134" w:type="dxa"/>
            <w:vAlign w:val="center"/>
          </w:tcPr>
          <w:p w14:paraId="7F7EC1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34" w:type="dxa"/>
            <w:vAlign w:val="center"/>
          </w:tcPr>
          <w:p w14:paraId="4C858E1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6FB4D6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c>
          <w:tcPr>
            <w:tcW w:w="0" w:type="auto"/>
            <w:vAlign w:val="center"/>
          </w:tcPr>
          <w:p w14:paraId="7E16EED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群众整体满意度</w:t>
            </w:r>
          </w:p>
        </w:tc>
        <w:tc>
          <w:tcPr>
            <w:tcW w:w="0" w:type="auto"/>
            <w:vAlign w:val="center"/>
          </w:tcPr>
          <w:p w14:paraId="01721D0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w:t>
            </w:r>
          </w:p>
        </w:tc>
        <w:tc>
          <w:tcPr>
            <w:tcW w:w="0" w:type="auto"/>
            <w:vAlign w:val="center"/>
          </w:tcPr>
          <w:p w14:paraId="6D756AC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r>
    </w:tbl>
    <w:p w14:paraId="7FF25741">
      <w:pPr>
        <w:keepNext w:val="0"/>
        <w:keepLines w:val="0"/>
        <w:pageBreakBefore w:val="0"/>
        <w:widowControl w:val="0"/>
        <w:kinsoku/>
        <w:wordWrap/>
        <w:overflowPunct/>
        <w:topLinePunct w:val="0"/>
        <w:autoSpaceDE/>
        <w:autoSpaceDN/>
        <w:bidi w:val="0"/>
        <w:adjustRightInd/>
        <w:snapToGrid/>
        <w:spacing w:line="570" w:lineRule="exact"/>
        <w:jc w:val="left"/>
        <w:textAlignment w:val="auto"/>
        <w:rPr>
          <w:rFonts w:hint="eastAsia" w:ascii="仿宋_GB2312" w:hAnsi="仿宋_GB2312" w:eastAsia="仿宋_GB2312"/>
          <w:sz w:val="32"/>
        </w:rPr>
      </w:pPr>
    </w:p>
    <w:p w14:paraId="47D0C0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sectPr>
          <w:pgSz w:w="11907" w:h="16839"/>
          <w:pgMar w:top="1984" w:right="1304" w:bottom="1134" w:left="1304" w:header="851" w:footer="992" w:gutter="0"/>
          <w:pgNumType w:fmt="numberInDash"/>
          <w:cols w:space="425" w:num="1"/>
          <w:docGrid w:type="lines" w:linePitch="312" w:charSpace="0"/>
        </w:sectPr>
      </w:pPr>
    </w:p>
    <w:bookmarkEnd w:id="0"/>
    <w:p w14:paraId="4ABAD3B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7D025C04">
      <w:pPr>
        <w:ind w:firstLine="320" w:firstLineChars="100"/>
        <w:jc w:val="left"/>
        <w:outlineLvl w:val="0"/>
        <w:rPr>
          <w:rFonts w:hint="eastAsia" w:ascii="仿宋" w:hAnsi="仿宋" w:eastAsia="仿宋" w:cs="仿宋"/>
          <w:sz w:val="32"/>
          <w:szCs w:val="32"/>
        </w:rPr>
      </w:pPr>
      <w:bookmarkStart w:id="2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年我</w:t>
      </w:r>
      <w:r>
        <w:rPr>
          <w:rFonts w:hint="eastAsia" w:ascii="仿宋" w:hAnsi="仿宋" w:eastAsia="仿宋" w:cs="仿宋"/>
          <w:sz w:val="32"/>
          <w:szCs w:val="32"/>
          <w:lang w:eastAsia="zh-CN"/>
        </w:rPr>
        <w:t>部门</w:t>
      </w:r>
      <w:r>
        <w:rPr>
          <w:rFonts w:hint="eastAsia" w:ascii="仿宋" w:hAnsi="仿宋" w:eastAsia="仿宋" w:cs="仿宋"/>
          <w:sz w:val="32"/>
          <w:szCs w:val="32"/>
        </w:rPr>
        <w:t>没有安排政府采购预算，政府采购预算金额为0万元。</w:t>
      </w:r>
    </w:p>
    <w:p w14:paraId="4F603D2B">
      <w:pPr>
        <w:ind w:firstLine="320" w:firstLineChars="100"/>
        <w:jc w:val="left"/>
        <w:outlineLvl w:val="0"/>
        <w:rPr>
          <w:rFonts w:hint="eastAsia" w:ascii="仿宋" w:hAnsi="仿宋" w:eastAsia="仿宋" w:cs="仿宋"/>
          <w:sz w:val="32"/>
          <w:szCs w:val="32"/>
        </w:rPr>
      </w:pPr>
    </w:p>
    <w:p w14:paraId="4D4A79FD">
      <w:pPr>
        <w:spacing w:line="540" w:lineRule="exact"/>
        <w:jc w:val="center"/>
        <w:outlineLvl w:val="0"/>
        <w:rPr>
          <w:rFonts w:hint="eastAsia" w:ascii="方正小标宋_GBK" w:hAnsi="Times New Roman" w:eastAsia="方正小标宋_GBK" w:cs="Times New Roman"/>
          <w:sz w:val="32"/>
          <w:szCs w:val="24"/>
        </w:rPr>
      </w:pPr>
      <w:r>
        <w:rPr>
          <w:rFonts w:hint="eastAsia" w:ascii="方正小标宋_GBK" w:hAnsi="Times New Roman" w:eastAsia="方正小标宋_GBK"/>
          <w:sz w:val="32"/>
          <w:szCs w:val="24"/>
        </w:rPr>
        <w:t>部门政府采购预算</w:t>
      </w:r>
    </w:p>
    <w:tbl>
      <w:tblPr>
        <w:tblStyle w:val="9"/>
        <w:tblW w:w="139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052"/>
        <w:gridCol w:w="931"/>
        <w:gridCol w:w="942"/>
        <w:gridCol w:w="727"/>
        <w:gridCol w:w="727"/>
        <w:gridCol w:w="815"/>
        <w:gridCol w:w="918"/>
        <w:gridCol w:w="918"/>
        <w:gridCol w:w="918"/>
        <w:gridCol w:w="918"/>
        <w:gridCol w:w="921"/>
        <w:gridCol w:w="928"/>
        <w:gridCol w:w="883"/>
      </w:tblGrid>
      <w:tr w14:paraId="2EE1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7535" w:type="dxa"/>
            <w:gridSpan w:val="7"/>
            <w:tcBorders>
              <w:top w:val="single" w:color="FFFFFF" w:sz="6" w:space="0"/>
              <w:left w:val="single" w:color="FFFFFF" w:sz="6" w:space="0"/>
              <w:bottom w:val="single" w:color="000000" w:sz="6" w:space="0"/>
              <w:right w:val="single" w:color="FFFFFF" w:sz="6" w:space="0"/>
            </w:tcBorders>
            <w:vAlign w:val="center"/>
          </w:tcPr>
          <w:p w14:paraId="514FFBC5">
            <w:pPr>
              <w:spacing w:line="300" w:lineRule="exact"/>
              <w:jc w:val="left"/>
              <w:rPr>
                <w:rFonts w:hint="default" w:ascii="方正小标宋_GBK" w:eastAsia="方正小标宋_GBK" w:cs="Times New Roman"/>
                <w:sz w:val="24"/>
                <w:lang w:val="en-US" w:eastAsia="zh-CN"/>
              </w:rPr>
            </w:pPr>
            <w:r>
              <w:rPr>
                <w:rFonts w:hint="eastAsia" w:ascii="方正小标宋_GBK" w:eastAsia="方正小标宋_GBK"/>
                <w:sz w:val="24"/>
                <w:lang w:val="en-US" w:eastAsia="zh-CN"/>
              </w:rPr>
              <w:t>203赞皇县委组织部</w:t>
            </w:r>
          </w:p>
        </w:tc>
        <w:tc>
          <w:tcPr>
            <w:tcW w:w="6404" w:type="dxa"/>
            <w:gridSpan w:val="7"/>
            <w:tcBorders>
              <w:top w:val="single" w:color="FFFFFF" w:sz="6" w:space="0"/>
              <w:left w:val="single" w:color="FFFFFF" w:sz="6" w:space="0"/>
              <w:bottom w:val="single" w:color="000000" w:sz="6" w:space="0"/>
              <w:right w:val="single" w:color="FFFFFF" w:sz="6" w:space="0"/>
            </w:tcBorders>
            <w:vAlign w:val="center"/>
          </w:tcPr>
          <w:p w14:paraId="66E3B4DE">
            <w:pPr>
              <w:spacing w:line="300" w:lineRule="exact"/>
              <w:jc w:val="right"/>
              <w:rPr>
                <w:rFonts w:ascii="方正书宋_GBK" w:eastAsia="方正书宋_GBK" w:cs="Times New Roman"/>
                <w:sz w:val="24"/>
              </w:rPr>
            </w:pPr>
            <w:r>
              <w:rPr>
                <w:rFonts w:hint="eastAsia" w:ascii="方正书宋_GBK" w:eastAsia="方正书宋_GBK"/>
                <w:sz w:val="24"/>
              </w:rPr>
              <w:t>单位：万元</w:t>
            </w:r>
          </w:p>
        </w:tc>
      </w:tr>
      <w:tr w14:paraId="51ED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3393" w:type="dxa"/>
            <w:gridSpan w:val="2"/>
            <w:tcBorders>
              <w:top w:val="single" w:color="000000" w:sz="6" w:space="0"/>
              <w:left w:val="single" w:color="000000" w:sz="6" w:space="0"/>
              <w:bottom w:val="single" w:color="000000" w:sz="6" w:space="0"/>
              <w:right w:val="single" w:color="000000" w:sz="6" w:space="0"/>
            </w:tcBorders>
            <w:vAlign w:val="center"/>
          </w:tcPr>
          <w:p w14:paraId="01726A40">
            <w:pPr>
              <w:spacing w:line="300" w:lineRule="exact"/>
              <w:jc w:val="center"/>
              <w:rPr>
                <w:rFonts w:ascii="方正书宋_GBK" w:eastAsia="方正书宋_GBK" w:cs="Times New Roman"/>
                <w:b/>
              </w:rPr>
            </w:pPr>
            <w:r>
              <w:rPr>
                <w:rFonts w:hint="eastAsia" w:ascii="方正书宋_GBK" w:eastAsia="方正书宋_GBK"/>
                <w:b/>
              </w:rPr>
              <w:t>政府采购项目来源</w:t>
            </w:r>
          </w:p>
        </w:tc>
        <w:tc>
          <w:tcPr>
            <w:tcW w:w="931" w:type="dxa"/>
            <w:vMerge w:val="restart"/>
            <w:tcBorders>
              <w:top w:val="single" w:color="000000" w:sz="6" w:space="0"/>
              <w:left w:val="single" w:color="000000" w:sz="6" w:space="0"/>
              <w:bottom w:val="single" w:color="000000" w:sz="6" w:space="0"/>
              <w:right w:val="single" w:color="000000" w:sz="6" w:space="0"/>
            </w:tcBorders>
            <w:vAlign w:val="center"/>
          </w:tcPr>
          <w:p w14:paraId="71949E40">
            <w:pPr>
              <w:spacing w:line="300" w:lineRule="exact"/>
              <w:jc w:val="center"/>
              <w:rPr>
                <w:rFonts w:ascii="方正书宋_GBK" w:eastAsia="方正书宋_GBK" w:cs="Times New Roman"/>
                <w:b/>
              </w:rPr>
            </w:pPr>
            <w:r>
              <w:rPr>
                <w:rFonts w:hint="eastAsia" w:ascii="方正书宋_GBK" w:eastAsia="方正书宋_GBK"/>
                <w:b/>
              </w:rPr>
              <w:t>采购物品名称</w:t>
            </w:r>
          </w:p>
        </w:tc>
        <w:tc>
          <w:tcPr>
            <w:tcW w:w="942" w:type="dxa"/>
            <w:vMerge w:val="restart"/>
            <w:tcBorders>
              <w:top w:val="single" w:color="000000" w:sz="6" w:space="0"/>
              <w:left w:val="single" w:color="000000" w:sz="6" w:space="0"/>
              <w:bottom w:val="single" w:color="000000" w:sz="6" w:space="0"/>
              <w:right w:val="single" w:color="000000" w:sz="6" w:space="0"/>
            </w:tcBorders>
            <w:vAlign w:val="center"/>
          </w:tcPr>
          <w:p w14:paraId="7C8099B0">
            <w:pPr>
              <w:spacing w:line="300" w:lineRule="exact"/>
              <w:jc w:val="center"/>
              <w:rPr>
                <w:rFonts w:ascii="方正书宋_GBK" w:eastAsia="方正书宋_GBK" w:cs="Times New Roman"/>
                <w:b/>
              </w:rPr>
            </w:pPr>
            <w:r>
              <w:rPr>
                <w:rFonts w:hint="eastAsia" w:ascii="方正书宋_GBK" w:eastAsia="方正书宋_GBK"/>
                <w:b/>
              </w:rPr>
              <w:t>政府采购目录序号</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153D38FE">
            <w:pPr>
              <w:spacing w:line="300" w:lineRule="exact"/>
              <w:jc w:val="center"/>
              <w:rPr>
                <w:rFonts w:ascii="方正书宋_GBK" w:eastAsia="方正书宋_GBK" w:cs="Times New Roman"/>
                <w:b/>
              </w:rPr>
            </w:pPr>
            <w:r>
              <w:rPr>
                <w:rFonts w:hint="eastAsia" w:ascii="方正书宋_GBK" w:eastAsia="方正书宋_GBK"/>
                <w:b/>
              </w:rPr>
              <w:t>数量  单位</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1348FFB9">
            <w:pPr>
              <w:spacing w:line="300" w:lineRule="exact"/>
              <w:jc w:val="center"/>
              <w:rPr>
                <w:rFonts w:ascii="方正书宋_GBK" w:eastAsia="方正书宋_GBK" w:cs="Times New Roman"/>
                <w:b/>
              </w:rPr>
            </w:pPr>
            <w:r>
              <w:rPr>
                <w:rFonts w:hint="eastAsia" w:ascii="方正书宋_GBK" w:eastAsia="方正书宋_GBK"/>
                <w:b/>
              </w:rPr>
              <w:t>数量</w:t>
            </w:r>
          </w:p>
        </w:tc>
        <w:tc>
          <w:tcPr>
            <w:tcW w:w="815" w:type="dxa"/>
            <w:vMerge w:val="restart"/>
            <w:tcBorders>
              <w:top w:val="single" w:color="000000" w:sz="6" w:space="0"/>
              <w:left w:val="single" w:color="000000" w:sz="6" w:space="0"/>
              <w:bottom w:val="single" w:color="000000" w:sz="6" w:space="0"/>
              <w:right w:val="single" w:color="000000" w:sz="6" w:space="0"/>
            </w:tcBorders>
            <w:vAlign w:val="center"/>
          </w:tcPr>
          <w:p w14:paraId="1557C4A4">
            <w:pPr>
              <w:spacing w:line="300" w:lineRule="exact"/>
              <w:jc w:val="center"/>
              <w:rPr>
                <w:rFonts w:ascii="方正书宋_GBK" w:eastAsia="方正书宋_GBK" w:cs="Times New Roman"/>
                <w:b/>
              </w:rPr>
            </w:pPr>
            <w:r>
              <w:rPr>
                <w:rFonts w:hint="eastAsia" w:ascii="方正书宋_GBK" w:eastAsia="方正书宋_GBK"/>
                <w:b/>
              </w:rPr>
              <w:t>单价</w:t>
            </w:r>
          </w:p>
        </w:tc>
        <w:tc>
          <w:tcPr>
            <w:tcW w:w="6404" w:type="dxa"/>
            <w:gridSpan w:val="7"/>
            <w:tcBorders>
              <w:top w:val="single" w:color="000000" w:sz="6" w:space="0"/>
              <w:left w:val="single" w:color="000000" w:sz="6" w:space="0"/>
              <w:bottom w:val="single" w:color="000000" w:sz="6" w:space="0"/>
              <w:right w:val="single" w:color="000000" w:sz="6" w:space="0"/>
            </w:tcBorders>
            <w:vAlign w:val="center"/>
          </w:tcPr>
          <w:p w14:paraId="7D646650">
            <w:pPr>
              <w:spacing w:line="300" w:lineRule="exact"/>
              <w:jc w:val="center"/>
              <w:rPr>
                <w:rFonts w:ascii="方正书宋_GBK" w:eastAsia="方正书宋_GBK" w:cs="Times New Roman"/>
                <w:b/>
              </w:rPr>
            </w:pPr>
            <w:r>
              <w:rPr>
                <w:rFonts w:hint="eastAsia" w:ascii="方正书宋_GBK" w:eastAsia="方正书宋_GBK"/>
                <w:b/>
              </w:rPr>
              <w:t>政府采购金额</w:t>
            </w:r>
          </w:p>
        </w:tc>
      </w:tr>
      <w:tr w14:paraId="0C5A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14:paraId="7AE2ADDE">
            <w:pPr>
              <w:spacing w:line="300" w:lineRule="exact"/>
              <w:jc w:val="center"/>
              <w:rPr>
                <w:rFonts w:ascii="方正书宋_GBK" w:eastAsia="方正书宋_GBK" w:cs="Times New Roman"/>
                <w:b/>
              </w:rPr>
            </w:pPr>
            <w:r>
              <w:rPr>
                <w:rFonts w:hint="eastAsia" w:ascii="方正书宋_GBK" w:eastAsia="方正书宋_GBK"/>
                <w:b/>
              </w:rPr>
              <w:t>项目名称</w:t>
            </w:r>
          </w:p>
        </w:tc>
        <w:tc>
          <w:tcPr>
            <w:tcW w:w="1052" w:type="dxa"/>
            <w:vMerge w:val="restart"/>
            <w:tcBorders>
              <w:top w:val="single" w:color="000000" w:sz="6" w:space="0"/>
              <w:left w:val="single" w:color="000000" w:sz="6" w:space="0"/>
              <w:bottom w:val="single" w:color="000000" w:sz="6" w:space="0"/>
              <w:right w:val="single" w:color="000000" w:sz="6" w:space="0"/>
            </w:tcBorders>
            <w:vAlign w:val="center"/>
          </w:tcPr>
          <w:p w14:paraId="324F8FA3">
            <w:pPr>
              <w:spacing w:line="300" w:lineRule="exact"/>
              <w:jc w:val="center"/>
              <w:rPr>
                <w:rFonts w:ascii="方正书宋_GBK" w:eastAsia="方正书宋_GBK" w:cs="Times New Roman"/>
                <w:b/>
              </w:rPr>
            </w:pPr>
            <w:r>
              <w:rPr>
                <w:rFonts w:hint="eastAsia" w:ascii="方正书宋_GBK" w:eastAsia="方正书宋_GBK"/>
                <w:b/>
              </w:rPr>
              <w:t>预算资金</w:t>
            </w: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7F84CFE0">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23363568">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34D5CC33">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78DA037E">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1CDD9425">
            <w:pPr>
              <w:widowControl/>
              <w:jc w:val="left"/>
              <w:rPr>
                <w:rFonts w:ascii="方正书宋_GBK" w:eastAsia="方正书宋_GBK" w:cs="Times New Roman"/>
                <w:b/>
              </w:rPr>
            </w:pPr>
          </w:p>
        </w:tc>
        <w:tc>
          <w:tcPr>
            <w:tcW w:w="918" w:type="dxa"/>
            <w:vMerge w:val="restart"/>
            <w:tcBorders>
              <w:top w:val="single" w:color="000000" w:sz="6" w:space="0"/>
              <w:left w:val="single" w:color="000000" w:sz="6" w:space="0"/>
              <w:bottom w:val="single" w:color="000000" w:sz="6" w:space="0"/>
              <w:right w:val="single" w:color="000000" w:sz="6" w:space="0"/>
            </w:tcBorders>
            <w:vAlign w:val="center"/>
          </w:tcPr>
          <w:p w14:paraId="15BA62AD">
            <w:pPr>
              <w:spacing w:line="300" w:lineRule="exact"/>
              <w:jc w:val="center"/>
              <w:rPr>
                <w:rFonts w:ascii="方正书宋_GBK" w:eastAsia="方正书宋_GBK" w:cs="Times New Roman"/>
                <w:b/>
              </w:rPr>
            </w:pPr>
            <w:r>
              <w:rPr>
                <w:rFonts w:hint="eastAsia" w:ascii="方正书宋_GBK" w:eastAsia="方正书宋_GBK"/>
                <w:b/>
              </w:rPr>
              <w:t>总计</w:t>
            </w:r>
          </w:p>
        </w:tc>
        <w:tc>
          <w:tcPr>
            <w:tcW w:w="4603" w:type="dxa"/>
            <w:gridSpan w:val="5"/>
            <w:tcBorders>
              <w:top w:val="single" w:color="000000" w:sz="6" w:space="0"/>
              <w:left w:val="single" w:color="000000" w:sz="6" w:space="0"/>
              <w:bottom w:val="single" w:color="000000" w:sz="6" w:space="0"/>
              <w:right w:val="single" w:color="000000" w:sz="6" w:space="0"/>
            </w:tcBorders>
            <w:vAlign w:val="center"/>
          </w:tcPr>
          <w:p w14:paraId="00F1A875">
            <w:pPr>
              <w:spacing w:line="300" w:lineRule="exact"/>
              <w:jc w:val="center"/>
              <w:rPr>
                <w:rFonts w:ascii="方正书宋_GBK" w:eastAsia="方正书宋_GBK" w:cs="Times New Roman"/>
                <w:b/>
              </w:rPr>
            </w:pPr>
            <w:r>
              <w:rPr>
                <w:rFonts w:hint="eastAsia" w:ascii="方正书宋_GBK" w:eastAsia="方正书宋_GBK"/>
                <w:b/>
              </w:rPr>
              <w:t>当年部门预算安排资金</w:t>
            </w:r>
          </w:p>
        </w:tc>
        <w:tc>
          <w:tcPr>
            <w:tcW w:w="883" w:type="dxa"/>
            <w:vMerge w:val="restart"/>
            <w:tcBorders>
              <w:top w:val="single" w:color="000000" w:sz="6" w:space="0"/>
              <w:left w:val="single" w:color="000000" w:sz="6" w:space="0"/>
              <w:bottom w:val="single" w:color="000000" w:sz="6" w:space="0"/>
              <w:right w:val="single" w:color="000000" w:sz="6" w:space="0"/>
            </w:tcBorders>
            <w:vAlign w:val="center"/>
          </w:tcPr>
          <w:p w14:paraId="74B2B283">
            <w:pPr>
              <w:spacing w:line="300" w:lineRule="exact"/>
              <w:jc w:val="center"/>
              <w:rPr>
                <w:rFonts w:ascii="方正书宋_GBK" w:eastAsia="方正书宋_GBK" w:cs="Times New Roman"/>
                <w:b/>
              </w:rPr>
            </w:pPr>
            <w:r>
              <w:rPr>
                <w:rFonts w:hint="eastAsia" w:ascii="方正书宋_GBK" w:eastAsia="方正书宋_GBK"/>
                <w:b/>
              </w:rPr>
              <w:t>其他渠道资金</w:t>
            </w:r>
          </w:p>
        </w:tc>
      </w:tr>
      <w:tr w14:paraId="7C9A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14:paraId="51103829">
            <w:pPr>
              <w:widowControl/>
              <w:jc w:val="left"/>
              <w:rPr>
                <w:rFonts w:ascii="方正书宋_GBK" w:eastAsia="方正书宋_GBK" w:cs="Times New Roman"/>
                <w:b/>
              </w:rPr>
            </w:pPr>
          </w:p>
        </w:tc>
        <w:tc>
          <w:tcPr>
            <w:tcW w:w="1052" w:type="dxa"/>
            <w:vMerge w:val="continue"/>
            <w:tcBorders>
              <w:top w:val="single" w:color="000000" w:sz="6" w:space="0"/>
              <w:left w:val="single" w:color="000000" w:sz="6" w:space="0"/>
              <w:bottom w:val="single" w:color="000000" w:sz="6" w:space="0"/>
              <w:right w:val="single" w:color="000000" w:sz="6" w:space="0"/>
            </w:tcBorders>
            <w:vAlign w:val="center"/>
          </w:tcPr>
          <w:p w14:paraId="01B43F2B">
            <w:pPr>
              <w:widowControl/>
              <w:jc w:val="left"/>
              <w:rPr>
                <w:rFonts w:ascii="方正书宋_GBK" w:eastAsia="方正书宋_GBK" w:cs="Times New Roman"/>
                <w:b/>
              </w:rPr>
            </w:pP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691BE2AD">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67743B1F">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7FAED022">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75EA8D4F">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4B8ED1A7">
            <w:pPr>
              <w:widowControl/>
              <w:jc w:val="left"/>
              <w:rPr>
                <w:rFonts w:ascii="方正书宋_GBK" w:eastAsia="方正书宋_GBK" w:cs="Times New Roman"/>
                <w:b/>
              </w:rPr>
            </w:pPr>
          </w:p>
        </w:tc>
        <w:tc>
          <w:tcPr>
            <w:tcW w:w="918" w:type="dxa"/>
            <w:vMerge w:val="continue"/>
            <w:tcBorders>
              <w:top w:val="single" w:color="000000" w:sz="6" w:space="0"/>
              <w:left w:val="single" w:color="000000" w:sz="6" w:space="0"/>
              <w:bottom w:val="single" w:color="000000" w:sz="6" w:space="0"/>
              <w:right w:val="single" w:color="000000" w:sz="6" w:space="0"/>
            </w:tcBorders>
            <w:vAlign w:val="center"/>
          </w:tcPr>
          <w:p w14:paraId="3A32A9E6">
            <w:pPr>
              <w:widowControl/>
              <w:jc w:val="lef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135C009E">
            <w:pPr>
              <w:spacing w:line="300" w:lineRule="exact"/>
              <w:jc w:val="center"/>
              <w:rPr>
                <w:rFonts w:ascii="方正书宋_GBK" w:eastAsia="方正书宋_GBK" w:cs="Times New Roman"/>
                <w:b/>
              </w:rPr>
            </w:pPr>
            <w:r>
              <w:rPr>
                <w:rFonts w:hint="eastAsia" w:ascii="方正书宋_GBK" w:eastAsia="方正书宋_GBK"/>
                <w:b/>
              </w:rPr>
              <w:t>合计</w:t>
            </w:r>
          </w:p>
        </w:tc>
        <w:tc>
          <w:tcPr>
            <w:tcW w:w="918" w:type="dxa"/>
            <w:tcBorders>
              <w:top w:val="single" w:color="000000" w:sz="6" w:space="0"/>
              <w:left w:val="single" w:color="000000" w:sz="6" w:space="0"/>
              <w:bottom w:val="single" w:color="000000" w:sz="6" w:space="0"/>
              <w:right w:val="single" w:color="000000" w:sz="6" w:space="0"/>
            </w:tcBorders>
            <w:vAlign w:val="center"/>
          </w:tcPr>
          <w:p w14:paraId="5EA9295C">
            <w:pPr>
              <w:spacing w:line="300" w:lineRule="exact"/>
              <w:jc w:val="center"/>
              <w:rPr>
                <w:rFonts w:ascii="方正书宋_GBK" w:eastAsia="方正书宋_GBK" w:cs="Times New Roman"/>
                <w:b/>
              </w:rPr>
            </w:pPr>
            <w:r>
              <w:rPr>
                <w:rFonts w:hint="eastAsia" w:ascii="方正书宋_GBK" w:eastAsia="方正书宋_GBK"/>
                <w:b/>
              </w:rPr>
              <w:t>一般公共预算拨款</w:t>
            </w:r>
          </w:p>
        </w:tc>
        <w:tc>
          <w:tcPr>
            <w:tcW w:w="918" w:type="dxa"/>
            <w:tcBorders>
              <w:top w:val="single" w:color="000000" w:sz="6" w:space="0"/>
              <w:left w:val="single" w:color="000000" w:sz="6" w:space="0"/>
              <w:bottom w:val="single" w:color="000000" w:sz="6" w:space="0"/>
              <w:right w:val="single" w:color="000000" w:sz="6" w:space="0"/>
            </w:tcBorders>
            <w:vAlign w:val="center"/>
          </w:tcPr>
          <w:p w14:paraId="7F5C2A4A">
            <w:pPr>
              <w:spacing w:line="300" w:lineRule="exact"/>
              <w:jc w:val="center"/>
              <w:rPr>
                <w:rFonts w:ascii="方正书宋_GBK" w:eastAsia="方正书宋_GBK" w:cs="Times New Roman"/>
                <w:b/>
              </w:rPr>
            </w:pPr>
            <w:r>
              <w:rPr>
                <w:rFonts w:hint="eastAsia" w:ascii="方正书宋_GBK" w:eastAsia="方正书宋_GBK"/>
                <w:b/>
              </w:rPr>
              <w:t>基金预算拨款</w:t>
            </w:r>
          </w:p>
        </w:tc>
        <w:tc>
          <w:tcPr>
            <w:tcW w:w="921" w:type="dxa"/>
            <w:tcBorders>
              <w:top w:val="single" w:color="000000" w:sz="6" w:space="0"/>
              <w:left w:val="single" w:color="000000" w:sz="6" w:space="0"/>
              <w:bottom w:val="single" w:color="000000" w:sz="6" w:space="0"/>
              <w:right w:val="single" w:color="000000" w:sz="6" w:space="0"/>
            </w:tcBorders>
            <w:vAlign w:val="center"/>
          </w:tcPr>
          <w:p w14:paraId="0F20252D">
            <w:pPr>
              <w:spacing w:line="300" w:lineRule="exact"/>
              <w:jc w:val="center"/>
              <w:rPr>
                <w:rFonts w:ascii="方正书宋_GBK" w:eastAsia="方正书宋_GBK" w:cs="Times New Roman"/>
                <w:b/>
              </w:rPr>
            </w:pPr>
            <w:r>
              <w:rPr>
                <w:rFonts w:hint="eastAsia" w:ascii="方正书宋_GBK" w:eastAsia="方正书宋_GBK"/>
                <w:b/>
              </w:rPr>
              <w:t>财政专户核拨</w:t>
            </w:r>
          </w:p>
        </w:tc>
        <w:tc>
          <w:tcPr>
            <w:tcW w:w="928" w:type="dxa"/>
            <w:tcBorders>
              <w:top w:val="single" w:color="000000" w:sz="6" w:space="0"/>
              <w:left w:val="single" w:color="000000" w:sz="6" w:space="0"/>
              <w:bottom w:val="single" w:color="000000" w:sz="6" w:space="0"/>
              <w:right w:val="single" w:color="000000" w:sz="6" w:space="0"/>
            </w:tcBorders>
            <w:vAlign w:val="center"/>
          </w:tcPr>
          <w:p w14:paraId="74694217">
            <w:pPr>
              <w:spacing w:line="300" w:lineRule="exact"/>
              <w:jc w:val="center"/>
              <w:rPr>
                <w:rFonts w:ascii="方正书宋_GBK" w:eastAsia="方正书宋_GBK" w:cs="Times New Roman"/>
                <w:b/>
              </w:rPr>
            </w:pPr>
            <w:r>
              <w:rPr>
                <w:rFonts w:hint="eastAsia" w:ascii="方正书宋_GBK" w:eastAsia="方正书宋_GBK"/>
                <w:b/>
              </w:rPr>
              <w:t>其他来源收入</w:t>
            </w:r>
          </w:p>
        </w:tc>
        <w:tc>
          <w:tcPr>
            <w:tcW w:w="883" w:type="dxa"/>
            <w:vMerge w:val="continue"/>
            <w:tcBorders>
              <w:top w:val="single" w:color="000000" w:sz="6" w:space="0"/>
              <w:left w:val="single" w:color="000000" w:sz="6" w:space="0"/>
              <w:bottom w:val="single" w:color="000000" w:sz="6" w:space="0"/>
              <w:right w:val="single" w:color="000000" w:sz="6" w:space="0"/>
            </w:tcBorders>
            <w:vAlign w:val="center"/>
          </w:tcPr>
          <w:p w14:paraId="4B897E02">
            <w:pPr>
              <w:widowControl/>
              <w:jc w:val="left"/>
              <w:rPr>
                <w:rFonts w:ascii="方正书宋_GBK" w:eastAsia="方正书宋_GBK" w:cs="Times New Roman"/>
                <w:b/>
              </w:rPr>
            </w:pPr>
          </w:p>
        </w:tc>
      </w:tr>
      <w:tr w14:paraId="2C4E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430FD3CC">
            <w:pPr>
              <w:spacing w:line="300" w:lineRule="exact"/>
              <w:jc w:val="center"/>
              <w:rPr>
                <w:rFonts w:ascii="方正书宋_GBK" w:eastAsia="方正书宋_GBK" w:cs="Times New Roman"/>
                <w:b/>
              </w:rPr>
            </w:pPr>
            <w:r>
              <w:rPr>
                <w:rFonts w:hint="eastAsia" w:ascii="方正书宋_GBK" w:eastAsia="方正书宋_GBK"/>
                <w:b/>
              </w:rPr>
              <w:t>合　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1C05282C">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018256B1">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4345D2E5">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583D20B2">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149D18C6">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73FAABF6">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50F707C3">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4CF8B19F">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6F2F0C9D">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19DB7AC7">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04B3C155">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68841989">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15FE41EE">
            <w:pPr>
              <w:spacing w:line="300" w:lineRule="exact"/>
              <w:jc w:val="right"/>
              <w:rPr>
                <w:rFonts w:ascii="方正书宋_GBK" w:eastAsia="方正书宋_GBK" w:cs="Times New Roman"/>
                <w:b/>
              </w:rPr>
            </w:pPr>
          </w:p>
        </w:tc>
      </w:tr>
      <w:tr w14:paraId="61E6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1F3B880A">
            <w:pPr>
              <w:spacing w:line="300" w:lineRule="exact"/>
              <w:jc w:val="center"/>
              <w:rPr>
                <w:rFonts w:ascii="方正书宋_GBK" w:eastAsia="方正书宋_GBK" w:cs="Times New Roman"/>
                <w:b/>
              </w:rPr>
            </w:pPr>
            <w:r>
              <w:rPr>
                <w:rFonts w:hint="eastAsia" w:ascii="方正书宋_GBK" w:eastAsia="方正书宋_GBK"/>
                <w:b/>
                <w:lang w:eastAsia="zh-CN"/>
              </w:rPr>
              <w:t>组织部</w:t>
            </w:r>
            <w:r>
              <w:rPr>
                <w:rFonts w:hint="eastAsia" w:ascii="方正书宋_GBK" w:eastAsia="方正书宋_GBK"/>
                <w:b/>
              </w:rPr>
              <w:t>小计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30021364">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7D515500">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0E26E9CA">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5090B894">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1379F7D5">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1D65E0D0">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32AE2175">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7D267EBC">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5F90A9F2">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0040960C">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348D746E">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2383E83A">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64C4BB1E">
            <w:pPr>
              <w:spacing w:line="300" w:lineRule="exact"/>
              <w:jc w:val="right"/>
              <w:rPr>
                <w:rFonts w:ascii="方正书宋_GBK" w:eastAsia="方正书宋_GBK" w:cs="Times New Roman"/>
                <w:b/>
              </w:rPr>
            </w:pPr>
          </w:p>
        </w:tc>
      </w:tr>
    </w:tbl>
    <w:p w14:paraId="20145C21">
      <w:pPr>
        <w:jc w:val="left"/>
        <w:outlineLvl w:val="0"/>
        <w:rPr>
          <w:rFonts w:hint="eastAsia" w:ascii="仿宋" w:hAnsi="仿宋" w:eastAsia="仿宋" w:cs="仿宋"/>
          <w:sz w:val="32"/>
          <w:szCs w:val="32"/>
          <w:lang w:eastAsia="zh-CN"/>
        </w:rPr>
        <w:sectPr>
          <w:pgSz w:w="16838" w:h="11906" w:orient="landscape"/>
          <w:pgMar w:top="1800" w:right="1440" w:bottom="1800" w:left="1440" w:header="851" w:footer="992" w:gutter="0"/>
          <w:pgNumType w:fmt="numberInDash"/>
          <w:cols w:space="425" w:num="1"/>
          <w:docGrid w:type="lines" w:linePitch="312" w:charSpace="0"/>
        </w:sectPr>
      </w:pPr>
      <w:r>
        <w:rPr>
          <w:rFonts w:hint="eastAsia" w:ascii="仿宋" w:hAnsi="仿宋" w:eastAsia="仿宋" w:cs="仿宋"/>
          <w:sz w:val="32"/>
          <w:szCs w:val="32"/>
          <w:lang w:eastAsia="zh-CN"/>
        </w:rPr>
        <w:t>注：</w:t>
      </w:r>
      <w:r>
        <w:rPr>
          <w:rFonts w:hint="eastAsia" w:ascii="仿宋" w:hAnsi="仿宋" w:eastAsia="仿宋" w:cs="仿宋"/>
          <w:sz w:val="32"/>
          <w:szCs w:val="32"/>
        </w:rPr>
        <w:t>无政府采购预算，空表列示</w:t>
      </w:r>
      <w:r>
        <w:rPr>
          <w:rFonts w:hint="eastAsia" w:ascii="仿宋" w:hAnsi="仿宋" w:eastAsia="仿宋" w:cs="仿宋"/>
          <w:sz w:val="32"/>
          <w:szCs w:val="32"/>
          <w:lang w:eastAsia="zh-CN"/>
        </w:rPr>
        <w:t>。</w:t>
      </w:r>
    </w:p>
    <w:bookmarkEnd w:id="22"/>
    <w:p w14:paraId="24902AD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2EE3F2BD">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赞皇县委组织部</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27.16</w:t>
      </w:r>
      <w:r>
        <w:rPr>
          <w:rFonts w:hint="eastAsia" w:ascii="仿宋" w:hAnsi="仿宋" w:eastAsia="仿宋" w:cs="仿宋"/>
          <w:sz w:val="32"/>
          <w:szCs w:val="32"/>
        </w:rPr>
        <w:t>万元</w:t>
      </w:r>
      <w:r>
        <w:rPr>
          <w:rFonts w:hint="eastAsia" w:ascii="仿宋" w:hAnsi="仿宋" w:eastAsia="仿宋"/>
          <w:sz w:val="32"/>
          <w:szCs w:val="32"/>
        </w:rPr>
        <w:t>（详见下表）</w:t>
      </w:r>
      <w:r>
        <w:rPr>
          <w:rFonts w:hint="eastAsia" w:ascii="仿宋" w:hAnsi="仿宋" w:eastAsia="仿宋" w:cs="仿宋"/>
          <w:sz w:val="32"/>
          <w:szCs w:val="32"/>
        </w:rPr>
        <w:t>，本年度拟购置固定资产总额为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tbl>
      <w:tblPr>
        <w:tblStyle w:val="9"/>
        <w:tblW w:w="7980" w:type="dxa"/>
        <w:tblInd w:w="93" w:type="dxa"/>
        <w:tblLayout w:type="fixed"/>
        <w:tblCellMar>
          <w:top w:w="0" w:type="dxa"/>
          <w:left w:w="108" w:type="dxa"/>
          <w:bottom w:w="0" w:type="dxa"/>
          <w:right w:w="108" w:type="dxa"/>
        </w:tblCellMar>
      </w:tblPr>
      <w:tblGrid>
        <w:gridCol w:w="3092"/>
        <w:gridCol w:w="1670"/>
        <w:gridCol w:w="3218"/>
      </w:tblGrid>
      <w:tr w14:paraId="3133C383">
        <w:tblPrEx>
          <w:tblCellMar>
            <w:top w:w="0" w:type="dxa"/>
            <w:left w:w="108" w:type="dxa"/>
            <w:bottom w:w="0" w:type="dxa"/>
            <w:right w:w="108" w:type="dxa"/>
          </w:tblCellMar>
        </w:tblPrEx>
        <w:trPr>
          <w:trHeight w:val="545" w:hRule="atLeast"/>
        </w:trPr>
        <w:tc>
          <w:tcPr>
            <w:tcW w:w="7980" w:type="dxa"/>
            <w:gridSpan w:val="3"/>
            <w:tcBorders>
              <w:top w:val="nil"/>
              <w:left w:val="nil"/>
              <w:bottom w:val="nil"/>
              <w:right w:val="nil"/>
            </w:tcBorders>
            <w:shd w:val="clear" w:color="auto" w:fill="auto"/>
            <w:vAlign w:val="center"/>
          </w:tcPr>
          <w:p w14:paraId="308A2E50">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赞皇县县直</w:t>
            </w:r>
            <w:r>
              <w:rPr>
                <w:rFonts w:hint="eastAsia" w:ascii="宋体" w:hAnsi="宋体" w:eastAsia="宋体" w:cs="宋体"/>
                <w:b/>
                <w:bCs/>
                <w:kern w:val="0"/>
                <w:sz w:val="32"/>
                <w:szCs w:val="32"/>
              </w:rPr>
              <w:t>部门固定资产占用情况表</w:t>
            </w:r>
          </w:p>
        </w:tc>
      </w:tr>
      <w:tr w14:paraId="144EADC2">
        <w:tblPrEx>
          <w:tblCellMar>
            <w:top w:w="0" w:type="dxa"/>
            <w:left w:w="108" w:type="dxa"/>
            <w:bottom w:w="0" w:type="dxa"/>
            <w:right w:w="108" w:type="dxa"/>
          </w:tblCellMar>
        </w:tblPrEx>
        <w:trPr>
          <w:trHeight w:val="395" w:hRule="atLeast"/>
        </w:trPr>
        <w:tc>
          <w:tcPr>
            <w:tcW w:w="4762" w:type="dxa"/>
            <w:gridSpan w:val="2"/>
            <w:tcBorders>
              <w:top w:val="nil"/>
              <w:left w:val="nil"/>
              <w:bottom w:val="nil"/>
              <w:right w:val="nil"/>
            </w:tcBorders>
            <w:shd w:val="clear" w:color="auto" w:fill="auto"/>
            <w:vAlign w:val="center"/>
          </w:tcPr>
          <w:p w14:paraId="72DC0662">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赞皇县委组织部</w:t>
            </w:r>
          </w:p>
        </w:tc>
        <w:tc>
          <w:tcPr>
            <w:tcW w:w="3218" w:type="dxa"/>
            <w:tcBorders>
              <w:top w:val="nil"/>
              <w:left w:val="nil"/>
              <w:bottom w:val="nil"/>
              <w:right w:val="nil"/>
            </w:tcBorders>
            <w:shd w:val="clear" w:color="auto" w:fill="auto"/>
            <w:vAlign w:val="center"/>
          </w:tcPr>
          <w:p w14:paraId="6EFA2C54">
            <w:pPr>
              <w:widowControl/>
              <w:jc w:val="left"/>
              <w:rPr>
                <w:rFonts w:ascii="宋体" w:hAnsi="宋体" w:eastAsia="宋体" w:cs="宋体"/>
                <w:kern w:val="0"/>
                <w:sz w:val="22"/>
              </w:rPr>
            </w:pPr>
            <w:r>
              <w:rPr>
                <w:rFonts w:hint="eastAsia" w:ascii="宋体" w:hAnsi="宋体" w:eastAsia="宋体" w:cs="宋体"/>
                <w:kern w:val="0"/>
                <w:sz w:val="22"/>
              </w:rPr>
              <w:t>截止时间：20</w:t>
            </w:r>
            <w:r>
              <w:rPr>
                <w:rFonts w:hint="eastAsia" w:ascii="宋体" w:hAnsi="宋体" w:eastAsia="宋体" w:cs="宋体"/>
                <w:kern w:val="0"/>
                <w:sz w:val="22"/>
                <w:lang w:val="en-US" w:eastAsia="zh-CN"/>
              </w:rPr>
              <w:t>21</w:t>
            </w:r>
            <w:r>
              <w:rPr>
                <w:rFonts w:hint="eastAsia" w:ascii="宋体" w:hAnsi="宋体" w:eastAsia="宋体" w:cs="宋体"/>
                <w:kern w:val="0"/>
                <w:sz w:val="22"/>
              </w:rPr>
              <w:t xml:space="preserve">年12月31日  </w:t>
            </w:r>
          </w:p>
        </w:tc>
      </w:tr>
      <w:tr w14:paraId="5336277B">
        <w:tblPrEx>
          <w:tblCellMar>
            <w:top w:w="0" w:type="dxa"/>
            <w:left w:w="108" w:type="dxa"/>
            <w:bottom w:w="0" w:type="dxa"/>
            <w:right w:w="108" w:type="dxa"/>
          </w:tblCellMar>
        </w:tblPrEx>
        <w:trPr>
          <w:trHeight w:val="507" w:hRule="atLeast"/>
        </w:trPr>
        <w:tc>
          <w:tcPr>
            <w:tcW w:w="3092" w:type="dxa"/>
            <w:tcBorders>
              <w:top w:val="single" w:color="auto" w:sz="4" w:space="0"/>
              <w:left w:val="single" w:color="auto" w:sz="4" w:space="0"/>
              <w:bottom w:val="single" w:color="auto" w:sz="4" w:space="0"/>
              <w:right w:val="single" w:color="auto" w:sz="4" w:space="0"/>
            </w:tcBorders>
            <w:shd w:val="clear" w:color="auto" w:fill="auto"/>
            <w:vAlign w:val="center"/>
          </w:tcPr>
          <w:p w14:paraId="0E979ADD">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1670" w:type="dxa"/>
            <w:tcBorders>
              <w:top w:val="single" w:color="auto" w:sz="4" w:space="0"/>
              <w:left w:val="nil"/>
              <w:bottom w:val="single" w:color="auto" w:sz="4" w:space="0"/>
              <w:right w:val="single" w:color="auto" w:sz="4" w:space="0"/>
            </w:tcBorders>
            <w:shd w:val="clear" w:color="auto" w:fill="auto"/>
            <w:vAlign w:val="center"/>
          </w:tcPr>
          <w:p w14:paraId="153BBE9B">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3218" w:type="dxa"/>
            <w:tcBorders>
              <w:top w:val="single" w:color="auto" w:sz="4" w:space="0"/>
              <w:left w:val="nil"/>
              <w:bottom w:val="single" w:color="auto" w:sz="4" w:space="0"/>
              <w:right w:val="single" w:color="auto" w:sz="4" w:space="0"/>
            </w:tcBorders>
            <w:shd w:val="clear" w:color="auto" w:fill="auto"/>
            <w:vAlign w:val="center"/>
          </w:tcPr>
          <w:p w14:paraId="2DB4AB9F">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2CB04586">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0E2FA546">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1670" w:type="dxa"/>
            <w:tcBorders>
              <w:top w:val="nil"/>
              <w:left w:val="nil"/>
              <w:bottom w:val="single" w:color="auto" w:sz="4" w:space="0"/>
              <w:right w:val="single" w:color="auto" w:sz="4" w:space="0"/>
            </w:tcBorders>
            <w:shd w:val="clear" w:color="auto" w:fill="auto"/>
            <w:vAlign w:val="center"/>
          </w:tcPr>
          <w:p w14:paraId="4B602634">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218" w:type="dxa"/>
            <w:tcBorders>
              <w:top w:val="nil"/>
              <w:left w:val="nil"/>
              <w:bottom w:val="single" w:color="auto" w:sz="4" w:space="0"/>
              <w:right w:val="single" w:color="auto" w:sz="4" w:space="0"/>
            </w:tcBorders>
            <w:shd w:val="clear" w:color="auto" w:fill="auto"/>
            <w:vAlign w:val="center"/>
          </w:tcPr>
          <w:p w14:paraId="48C7270C">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27.16</w:t>
            </w:r>
          </w:p>
        </w:tc>
      </w:tr>
      <w:tr w14:paraId="25165FFA">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2FEA1CDD">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1670" w:type="dxa"/>
            <w:tcBorders>
              <w:top w:val="nil"/>
              <w:left w:val="nil"/>
              <w:bottom w:val="single" w:color="auto" w:sz="4" w:space="0"/>
              <w:right w:val="single" w:color="auto" w:sz="4" w:space="0"/>
            </w:tcBorders>
            <w:shd w:val="clear" w:color="auto" w:fill="auto"/>
            <w:vAlign w:val="center"/>
          </w:tcPr>
          <w:p w14:paraId="36DE8FA6">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69D12936">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37986714">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37ACB3CC">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1670" w:type="dxa"/>
            <w:tcBorders>
              <w:top w:val="nil"/>
              <w:left w:val="nil"/>
              <w:bottom w:val="single" w:color="auto" w:sz="4" w:space="0"/>
              <w:right w:val="single" w:color="auto" w:sz="4" w:space="0"/>
            </w:tcBorders>
            <w:shd w:val="clear" w:color="auto" w:fill="auto"/>
            <w:vAlign w:val="center"/>
          </w:tcPr>
          <w:p w14:paraId="6C3EEFF7">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3D69A06F">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5ADCE49E">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49A14336">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1670" w:type="dxa"/>
            <w:tcBorders>
              <w:top w:val="nil"/>
              <w:left w:val="nil"/>
              <w:bottom w:val="single" w:color="auto" w:sz="4" w:space="0"/>
              <w:right w:val="single" w:color="auto" w:sz="4" w:space="0"/>
            </w:tcBorders>
            <w:shd w:val="clear" w:color="auto" w:fill="auto"/>
            <w:vAlign w:val="center"/>
          </w:tcPr>
          <w:p w14:paraId="2ACC3F63">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w:t>
            </w:r>
          </w:p>
        </w:tc>
        <w:tc>
          <w:tcPr>
            <w:tcW w:w="3218" w:type="dxa"/>
            <w:tcBorders>
              <w:top w:val="nil"/>
              <w:left w:val="nil"/>
              <w:bottom w:val="single" w:color="auto" w:sz="4" w:space="0"/>
              <w:right w:val="single" w:color="auto" w:sz="4" w:space="0"/>
            </w:tcBorders>
            <w:shd w:val="clear" w:color="auto" w:fill="auto"/>
            <w:vAlign w:val="center"/>
          </w:tcPr>
          <w:p w14:paraId="55ABBDC2">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4.36</w:t>
            </w:r>
          </w:p>
        </w:tc>
      </w:tr>
      <w:tr w14:paraId="04BFC64E">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4C8EAA93">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1670" w:type="dxa"/>
            <w:tcBorders>
              <w:top w:val="nil"/>
              <w:left w:val="nil"/>
              <w:bottom w:val="single" w:color="auto" w:sz="4" w:space="0"/>
              <w:right w:val="single" w:color="auto" w:sz="4" w:space="0"/>
            </w:tcBorders>
            <w:shd w:val="clear" w:color="auto" w:fill="auto"/>
            <w:vAlign w:val="center"/>
          </w:tcPr>
          <w:p w14:paraId="789F2E32">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0F4F331C">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2C998EA6">
        <w:tblPrEx>
          <w:tblCellMar>
            <w:top w:w="0" w:type="dxa"/>
            <w:left w:w="108" w:type="dxa"/>
            <w:bottom w:w="0" w:type="dxa"/>
            <w:right w:w="108" w:type="dxa"/>
          </w:tblCellMar>
        </w:tblPrEx>
        <w:trPr>
          <w:trHeight w:val="514"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4B418963">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1670" w:type="dxa"/>
            <w:tcBorders>
              <w:top w:val="nil"/>
              <w:left w:val="nil"/>
              <w:bottom w:val="single" w:color="auto" w:sz="4" w:space="0"/>
              <w:right w:val="single" w:color="auto" w:sz="4" w:space="0"/>
            </w:tcBorders>
            <w:shd w:val="clear" w:color="auto" w:fill="auto"/>
            <w:vAlign w:val="center"/>
          </w:tcPr>
          <w:p w14:paraId="4B43739E">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22A68F17">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22.8</w:t>
            </w:r>
          </w:p>
        </w:tc>
      </w:tr>
    </w:tbl>
    <w:p w14:paraId="0C328FF3">
      <w:pPr>
        <w:ind w:firstLine="640" w:firstLineChars="200"/>
        <w:rPr>
          <w:rFonts w:hint="eastAsia" w:ascii="仿宋" w:hAnsi="仿宋" w:eastAsia="仿宋" w:cs="仿宋"/>
          <w:sz w:val="32"/>
          <w:szCs w:val="32"/>
        </w:rPr>
      </w:pPr>
    </w:p>
    <w:p w14:paraId="083A6C46">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D752598">
      <w:pPr>
        <w:autoSpaceDE w:val="0"/>
        <w:autoSpaceDN w:val="0"/>
        <w:spacing w:after="0" w:line="56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三定： 就是定职能、定内设机构、定人员编制和领导职数。由来：50年代中期，国家为规范部门的职能履行，曾制定过十几个部、委、局的《组织简则》，那就是三定的雏形，后来由于历史原因，《组织简则》运行一段时间后，即不再实行。1988年国务院机构改革，开始提出了推进政府职能转变改革理念，此时，同步进行了三定工作，以规范政府部门的职能履行。自此，三定沿用至今。1988年的三定，称为三定方案，后又改称三定规定。目前，地方政府对使用三定方案或三定规定的称谓，并不统一，处于通用的状况。</w:t>
      </w:r>
    </w:p>
    <w:p w14:paraId="5A6BC45D">
      <w:pPr>
        <w:autoSpaceDE w:val="0"/>
        <w:autoSpaceDN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_GB2312"/>
          <w:sz w:val="32"/>
          <w:szCs w:val="32"/>
          <w:lang w:val="en-US" w:eastAsia="zh-CN"/>
        </w:rPr>
        <w:t>2</w:t>
      </w:r>
      <w:r>
        <w:rPr>
          <w:rFonts w:hint="eastAsia" w:ascii="仿宋" w:hAnsi="仿宋" w:eastAsia="仿宋" w:cs="仿宋"/>
          <w:sz w:val="32"/>
          <w:szCs w:val="32"/>
          <w:lang w:val="en-US" w:eastAsia="zh-CN"/>
        </w:rPr>
        <w:t>.</w:t>
      </w:r>
      <w:r>
        <w:rPr>
          <w:rFonts w:hint="eastAsia" w:ascii="仿宋" w:hAnsi="仿宋" w:eastAsia="仿宋" w:cs="仿宋"/>
          <w:sz w:val="32"/>
          <w:szCs w:val="32"/>
        </w:rPr>
        <w:t>机构规格:机构规格在一定情况下和机构规格可以通用。目前我们用规格这个词来表示事业单位机构的等级大小以区别行政机构的级别。</w:t>
      </w:r>
    </w:p>
    <w:p w14:paraId="224B1745">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
          <w:sz w:val="32"/>
          <w:szCs w:val="32"/>
          <w:lang w:val="en-US" w:eastAsia="zh-CN"/>
        </w:rPr>
        <w:t>3.</w:t>
      </w:r>
      <w:r>
        <w:rPr>
          <w:rFonts w:hint="eastAsia" w:ascii="仿宋" w:hAnsi="仿宋" w:eastAsia="仿宋" w:cs="仿宋_GB2312"/>
          <w:sz w:val="32"/>
          <w:szCs w:val="32"/>
        </w:rPr>
        <w:t>离休干部：1949年9月30日前参加中国共产党所领导的革命军队的干部；在解放区参加革命工作并脱产享受供给制待遇的干部；在敌占区从事地下革命工作的干部和在东北和个别老解放区，1948年底以前享受当地人民政府制定的薪金志待遇的老干部。</w:t>
      </w:r>
    </w:p>
    <w:p w14:paraId="3F738132">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编制：编制的概念有广义和狭义之分。广义的编制是指各种机构的设置及其人员数量定额、结构和职务配置；狭义的编制即人员编制，是指为完成组织的功能，经过被授权的机关或部门批准的机关或单位内部人员的定额、人员结构比例及对职位（岗位）的分配。一般包括以下几方面的内容：⑴编制员额的规定；⑵各职位（岗位）的名称、设置以及领导职数的规定；⑶各类人员的比例结构的规定；⑷人员配备的质量要求。</w:t>
      </w:r>
    </w:p>
    <w:p w14:paraId="27E07DA1">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行政编制：工作人员的工资和日常办公经费，由行政经费开支，执行国家职能及政治体系管理职能的国家权力机关、国家行政机关、国家审判机关、国家检察机关、党派机关、政协机关、人民团体所使用的人员编制，列为国家行政编制。行政编制是人员编制中最基本、最重要的类别之一。</w:t>
      </w:r>
    </w:p>
    <w:p w14:paraId="11573F1F">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.事业编制：为国家创造或改善生产条件、增进社会福利，满足人民文化、教育、卫生等需要，其经费一般由国家事业费开支的单位所使用的人员编制。</w:t>
      </w:r>
    </w:p>
    <w:p w14:paraId="271198F7">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7</w:t>
      </w:r>
      <w:r>
        <w:rPr>
          <w:rFonts w:hint="eastAsia" w:ascii="仿宋" w:hAnsi="仿宋" w:eastAsia="仿宋" w:cs="仿宋_GB2312"/>
          <w:sz w:val="32"/>
          <w:szCs w:val="32"/>
        </w:rPr>
        <w:t>.专项编制：指规定使用对象和范围，有针对性下达的编制。专项编制只能用于规定的对象和范围以内，不能用于其他。专项编制能直接体现上级编制主管部门关于编制结构的某些积极意图。一般用于充实加强某项工作或调整人员结构、人员比例等。</w:t>
      </w:r>
    </w:p>
    <w:p w14:paraId="1F5C9306">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8.</w:t>
      </w:r>
      <w:r>
        <w:rPr>
          <w:rFonts w:hint="eastAsia" w:ascii="仿宋" w:hAnsi="仿宋" w:eastAsia="仿宋" w:cs="仿宋_GB2312"/>
          <w:sz w:val="32"/>
          <w:szCs w:val="32"/>
        </w:rPr>
        <w:t>周转编制：是为了缓解艰苦边远地区乡镇机关用人需求，由中央编办专门核定，省编委办单独管理，专门用于艰苦边远地区乡镇机关的编制，属于行政编制。周转编制主要面向应届或历届大学专科以上高校毕业生设立，按照公务员管理有关规定，坚持凡进必考、择优录取的原则，由相关部门统一组织实施，进行招录。招录的大专毕业生使用</w:t>
      </w:r>
      <w:r>
        <w:rPr>
          <w:rFonts w:hint="eastAsia" w:ascii="仿宋" w:hAnsi="仿宋" w:eastAsia="仿宋" w:cs="仿宋_GB2312"/>
          <w:sz w:val="32"/>
          <w:szCs w:val="32"/>
          <w:lang w:eastAsia="zh-CN"/>
        </w:rPr>
        <w:t>。</w:t>
      </w:r>
      <w:r>
        <w:rPr>
          <w:rFonts w:hint="eastAsia" w:ascii="仿宋" w:hAnsi="仿宋" w:eastAsia="仿宋" w:cs="仿宋_GB2312"/>
          <w:sz w:val="32"/>
          <w:szCs w:val="32"/>
        </w:rPr>
        <w:t>周转编制到乡镇工作，按照实名制实行统一管理，单列统计，不列入行政编制统计范围，毕业生离开乡镇工作岗位，周转编制即予以核销。</w:t>
      </w:r>
    </w:p>
    <w:p w14:paraId="394D868C">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9.</w:t>
      </w:r>
      <w:r>
        <w:rPr>
          <w:rFonts w:hint="eastAsia" w:ascii="仿宋" w:hAnsi="仿宋" w:eastAsia="仿宋" w:cs="仿宋_GB2312"/>
          <w:sz w:val="32"/>
          <w:szCs w:val="32"/>
        </w:rPr>
        <w:t>组织机构代码：是国家赋予依法设立的机关、企业、事业单位、社会团体、民办非企业单位等每个组织和机构在全国范围内唯一的法定代码。</w:t>
      </w:r>
    </w:p>
    <w:p w14:paraId="2944D39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14:paraId="1A66EC34">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B4D0836-B898-4FCE-BE39-82447A3E35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方正仿宋_GBK">
    <w:altName w:val="微软雅黑"/>
    <w:panose1 w:val="02000000000000000000"/>
    <w:charset w:val="86"/>
    <w:family w:val="auto"/>
    <w:pitch w:val="default"/>
    <w:sig w:usb0="00000000" w:usb1="00000000" w:usb2="00000000" w:usb3="00000000" w:csb0="00040000" w:csb1="00000000"/>
    <w:embedRegular r:id="rId2" w:fontKey="{69DC3952-4BA5-4BDF-B066-837BEC6C700D}"/>
  </w:font>
  <w:font w:name="方正书宋_GBK">
    <w:altName w:val="微软雅黑"/>
    <w:panose1 w:val="02000000000000000000"/>
    <w:charset w:val="86"/>
    <w:family w:val="roman"/>
    <w:pitch w:val="default"/>
    <w:sig w:usb0="00000000" w:usb1="00000000" w:usb2="00000000" w:usb3="00000000" w:csb0="00040000" w:csb1="00000000"/>
    <w:embedRegular r:id="rId3" w:fontKey="{1CB3E1CC-9563-4B72-B7AC-84C5C2702F6B}"/>
  </w:font>
  <w:font w:name="仿宋">
    <w:panose1 w:val="02010609060101010101"/>
    <w:charset w:val="86"/>
    <w:family w:val="modern"/>
    <w:pitch w:val="default"/>
    <w:sig w:usb0="800002BF" w:usb1="38CF7CFA" w:usb2="00000016" w:usb3="00000000" w:csb0="00040001" w:csb1="00000000"/>
    <w:embedRegular r:id="rId4" w:fontKey="{07C73759-C8F4-4BED-83C0-C1C93B787308}"/>
  </w:font>
  <w:font w:name="方正小标宋_GBK">
    <w:panose1 w:val="02000000000000000000"/>
    <w:charset w:val="86"/>
    <w:family w:val="auto"/>
    <w:pitch w:val="default"/>
    <w:sig w:usb0="A00002BF" w:usb1="38CF7CFA" w:usb2="00082016" w:usb3="00000000" w:csb0="00040001" w:csb1="00000000"/>
    <w:embedRegular r:id="rId5" w:fontKey="{823C6B21-2C32-4EE8-9C82-5EA92D7A77D6}"/>
  </w:font>
  <w:font w:name="CESI仿宋-GB2312">
    <w:altName w:val="仿宋"/>
    <w:panose1 w:val="02000500000000000000"/>
    <w:charset w:val="86"/>
    <w:family w:val="auto"/>
    <w:pitch w:val="default"/>
    <w:sig w:usb0="00000000" w:usb1="00000000" w:usb2="00000010" w:usb3="00000000" w:csb0="0004000F" w:csb1="00000000"/>
    <w:embedRegular r:id="rId6" w:fontKey="{7C2EE145-6483-4A39-969B-1447C810DC7F}"/>
  </w:font>
  <w:font w:name="楷体">
    <w:panose1 w:val="02010609060101010101"/>
    <w:charset w:val="86"/>
    <w:family w:val="modern"/>
    <w:pitch w:val="default"/>
    <w:sig w:usb0="800002BF" w:usb1="38CF7CFA" w:usb2="00000016" w:usb3="00000000" w:csb0="00040001" w:csb1="00000000"/>
    <w:embedRegular r:id="rId7" w:fontKey="{3E60A6E5-A33D-4AAD-BA12-DCAA65AE7DE3}"/>
  </w:font>
  <w:font w:name="仿宋_GB2312">
    <w:panose1 w:val="02010609030101010101"/>
    <w:charset w:val="86"/>
    <w:family w:val="auto"/>
    <w:pitch w:val="default"/>
    <w:sig w:usb0="00000001" w:usb1="080E0000" w:usb2="00000000" w:usb3="00000000" w:csb0="00040000" w:csb1="00000000"/>
    <w:embedRegular r:id="rId8" w:fontKey="{17B68CD5-DEB6-45DB-AC4B-48F441510C3F}"/>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8765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-95250</wp:posOffset>
              </wp:positionV>
              <wp:extent cx="455930" cy="23495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455930" cy="234950"/>
                      </a:xfrm>
                      <a:prstGeom prst="rect">
                        <a:avLst/>
                      </a:prstGeom>
                      <a:noFill/>
                      <a:ln>
                        <a:noFill/>
                      </a:ln>
                    </wps:spPr>
                    <wps:txbx>
                      <w:txbxContent>
                        <w:p w14:paraId="109CC737">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wps:txbx>
                    <wps:bodyPr lIns="0" tIns="0" rIns="0" bIns="0" upright="0"/>
                  </wps:wsp>
                </a:graphicData>
              </a:graphic>
            </wp:anchor>
          </w:drawing>
        </mc:Choice>
        <mc:Fallback>
          <w:pict>
            <v:shape id="文本框 1025" o:spid="_x0000_s1026" o:spt="202" type="#_x0000_t202" style="position:absolute;left:0pt;margin-top:-7.5pt;height:18.5pt;width:35.9pt;mso-position-horizontal:outside;mso-position-horizontal-relative:margin;z-index:251659264;mso-width-relative:page;mso-height-relative:page;" filled="f" stroked="f" coordsize="21600,21600" o:gfxdata="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O4Scs7VAAAABgEAAA8AAAAAAAAAAQAgAAAAIgAAAGRycy9kb3ducmV2LnhtbFBLAQIU&#10;ABQAAAAIAIdO4kCpiL59vQEAAHQDAAAOAAAAAAAAAAEAIAAAACQBAABkcnMvZTJvRG9jLnhtbFBL&#10;BQYAAAAABgAGAFkBAABTBQAAAAA=&#10;">
              <v:fill on="f" focussize="0,0"/>
              <v:stroke on="f"/>
              <v:imagedata o:title=""/>
              <o:lock v:ext="edit" aspectratio="f"/>
              <v:textbox inset="0mm,0mm,0mm,0mm">
                <w:txbxContent>
                  <w:p w14:paraId="109CC737">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kZjAzYTE3N2M5OTI5NGZhNTlhZDY3OTllOWQyMDIifQ=="/>
  </w:docVars>
  <w:rsids>
    <w:rsidRoot w:val="00F66032"/>
    <w:rsid w:val="00024976"/>
    <w:rsid w:val="00034786"/>
    <w:rsid w:val="00037AF6"/>
    <w:rsid w:val="00042F57"/>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C372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B0B77"/>
    <w:rsid w:val="009B511E"/>
    <w:rsid w:val="009B69D5"/>
    <w:rsid w:val="009F232F"/>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CE37CD"/>
    <w:rsid w:val="03E208A5"/>
    <w:rsid w:val="0AF400F0"/>
    <w:rsid w:val="0CE05CFB"/>
    <w:rsid w:val="0E5279F7"/>
    <w:rsid w:val="11933404"/>
    <w:rsid w:val="14CF4B16"/>
    <w:rsid w:val="1C5461B1"/>
    <w:rsid w:val="2255542D"/>
    <w:rsid w:val="2289283D"/>
    <w:rsid w:val="2AF35B46"/>
    <w:rsid w:val="2B430258"/>
    <w:rsid w:val="2CC87941"/>
    <w:rsid w:val="36196AC5"/>
    <w:rsid w:val="36801CC7"/>
    <w:rsid w:val="39476D8A"/>
    <w:rsid w:val="3B894575"/>
    <w:rsid w:val="3DFD248F"/>
    <w:rsid w:val="3F7D0CB6"/>
    <w:rsid w:val="484B2CB9"/>
    <w:rsid w:val="4BDB3E6F"/>
    <w:rsid w:val="4BF21DA2"/>
    <w:rsid w:val="4C3A1795"/>
    <w:rsid w:val="548D2849"/>
    <w:rsid w:val="5519008B"/>
    <w:rsid w:val="55F77840"/>
    <w:rsid w:val="692D0808"/>
    <w:rsid w:val="6FFDDC93"/>
    <w:rsid w:val="72360817"/>
    <w:rsid w:val="75C82A0D"/>
    <w:rsid w:val="79F520E8"/>
    <w:rsid w:val="7C86138A"/>
    <w:rsid w:val="7D8E689F"/>
    <w:rsid w:val="DBFBE09D"/>
    <w:rsid w:val="DD770EF8"/>
    <w:rsid w:val="E9F7408A"/>
    <w:rsid w:val="FE7F347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alloon Text"/>
    <w:basedOn w:val="1"/>
    <w:link w:val="16"/>
    <w:unhideWhenUsed/>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4"/>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paragraph" w:styleId="8">
    <w:name w:val="Normal (Web)"/>
    <w:basedOn w:val="1"/>
    <w:qFormat/>
    <w:uiPriority w:val="0"/>
    <w:pPr>
      <w:widowControl/>
      <w:spacing w:before="100" w:beforeAutospacing="1" w:after="100" w:afterAutospacing="1"/>
      <w:jc w:val="left"/>
    </w:pPr>
    <w:rPr>
      <w:rFonts w:ascii="宋体" w:hAnsi="宋体"/>
      <w:kern w:val="0"/>
      <w:sz w:val="24"/>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4">
    <w:name w:val="页眉 Char"/>
    <w:basedOn w:val="10"/>
    <w:link w:val="4"/>
    <w:qFormat/>
    <w:uiPriority w:val="99"/>
    <w:rPr>
      <w:rFonts w:ascii="Times New Roman" w:hAnsi="Times New Roman" w:eastAsia="宋体" w:cs="Times New Roman"/>
      <w:sz w:val="18"/>
      <w:szCs w:val="18"/>
    </w:rPr>
  </w:style>
  <w:style w:type="character" w:customStyle="1" w:styleId="15">
    <w:name w:val="页脚 Char"/>
    <w:basedOn w:val="10"/>
    <w:link w:val="3"/>
    <w:autoRedefine/>
    <w:qFormat/>
    <w:uiPriority w:val="99"/>
    <w:rPr>
      <w:rFonts w:ascii="Times New Roman" w:hAnsi="Times New Roman" w:eastAsia="宋体" w:cs="Times New Roman"/>
      <w:sz w:val="18"/>
      <w:szCs w:val="18"/>
    </w:rPr>
  </w:style>
  <w:style w:type="character" w:customStyle="1" w:styleId="16">
    <w:name w:val="批注框文本 Char"/>
    <w:basedOn w:val="10"/>
    <w:link w:val="2"/>
    <w:semiHidden/>
    <w:qFormat/>
    <w:uiPriority w:val="99"/>
    <w:rPr>
      <w:sz w:val="18"/>
      <w:szCs w:val="18"/>
    </w:rPr>
  </w:style>
  <w:style w:type="paragraph" w:customStyle="1" w:styleId="17">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8">
    <w:name w:val="脚注文本 Char"/>
    <w:basedOn w:val="10"/>
    <w:link w:val="6"/>
    <w:semiHidden/>
    <w:qFormat/>
    <w:uiPriority w:val="99"/>
    <w:rPr>
      <w:rFonts w:ascii="Calibri" w:hAnsi="Calibri" w:eastAsia="宋体" w:cs="Times New Roman"/>
      <w:sz w:val="18"/>
      <w:szCs w:val="18"/>
    </w:rPr>
  </w:style>
  <w:style w:type="paragraph" w:customStyle="1" w:styleId="19">
    <w:name w:val="Body text|2"/>
    <w:basedOn w:val="1"/>
    <w:autoRedefine/>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 w:type="paragraph" w:customStyle="1" w:styleId="20">
    <w:name w:val="[Normal]"/>
    <w:autoRedefine/>
    <w:qFormat/>
    <w:uiPriority w:val="6"/>
    <w:rPr>
      <w:rFonts w:ascii="宋体" w:hAnsi="宋体" w:eastAsia="宋体" w:cstheme="minorBidi"/>
      <w:color w:val="auto"/>
      <w:position w:val="0"/>
      <w:sz w:val="24"/>
      <w:u w:val="none"/>
      <w:shd w:val="clear" w:color="auto" w:fill="auto"/>
      <w:lang w:val="en-US" w:eastAsia="en-US" w:bidi="ar-SA"/>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19026</Words>
  <Characters>20841</Characters>
  <Lines>146</Lines>
  <Paragraphs>41</Paragraphs>
  <TotalTime>7</TotalTime>
  <ScaleCrop>false</ScaleCrop>
  <LinksUpToDate>false</LinksUpToDate>
  <CharactersWithSpaces>20886</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2019-01-17T00:52:00Z</dcterms:created>
  <dc:creator>guest</dc:creator>
  <cp:lastModifiedBy>醉剑飞花</cp:lastModifiedBy>
  <cp:lastPrinted>2021-03-21T03:05:00Z</cp:lastPrinted>
  <dcterms:modified xsi:type="dcterms:W3CDTF">2024-09-29T02:11:21Z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851B33EC08F948A0B3D9EB989D6F017F_13</vt:lpwstr>
  </property>
</Properties>
</file>