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E6CB12">
      <w:pPr>
        <w:keepNext w:val="0"/>
        <w:keepLines w:val="0"/>
        <w:pageBreakBefore w:val="0"/>
        <w:widowControl w:val="0"/>
        <w:kinsoku/>
        <w:wordWrap/>
        <w:overflowPunct/>
        <w:topLinePunct w:val="0"/>
        <w:autoSpaceDE/>
        <w:autoSpaceDN/>
        <w:bidi w:val="0"/>
        <w:spacing w:line="570" w:lineRule="exact"/>
        <w:jc w:val="center"/>
        <w:textAlignment w:val="auto"/>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赞皇县人民政府</w:t>
      </w:r>
    </w:p>
    <w:p w14:paraId="76EF32B7">
      <w:pPr>
        <w:keepNext w:val="0"/>
        <w:keepLines w:val="0"/>
        <w:pageBreakBefore w:val="0"/>
        <w:widowControl w:val="0"/>
        <w:kinsoku/>
        <w:wordWrap/>
        <w:overflowPunct/>
        <w:topLinePunct w:val="0"/>
        <w:autoSpaceDE/>
        <w:autoSpaceDN/>
        <w:bidi w:val="0"/>
        <w:spacing w:line="570" w:lineRule="exact"/>
        <w:jc w:val="center"/>
        <w:textAlignment w:val="auto"/>
        <w:rPr>
          <w:rFonts w:ascii="宋体" w:hAnsi="宋体" w:cs="宋体"/>
          <w:b/>
          <w:sz w:val="44"/>
          <w:szCs w:val="44"/>
        </w:rPr>
      </w:pPr>
      <w:r>
        <w:rPr>
          <w:rFonts w:hint="eastAsia" w:ascii="方正小标宋简体" w:hAnsi="方正小标宋简体" w:eastAsia="方正小标宋简体" w:cs="方正小标宋简体"/>
          <w:bCs/>
          <w:sz w:val="44"/>
          <w:szCs w:val="44"/>
        </w:rPr>
        <w:t>关于202</w:t>
      </w:r>
      <w:r>
        <w:rPr>
          <w:rFonts w:hint="eastAsia" w:ascii="方正小标宋简体" w:hAnsi="方正小标宋简体" w:eastAsia="方正小标宋简体" w:cs="方正小标宋简体"/>
          <w:bCs/>
          <w:sz w:val="44"/>
          <w:szCs w:val="44"/>
          <w:lang w:val="en-US" w:eastAsia="zh-CN"/>
        </w:rPr>
        <w:t>4</w:t>
      </w:r>
      <w:r>
        <w:rPr>
          <w:rFonts w:hint="eastAsia" w:ascii="方正小标宋简体" w:hAnsi="方正小标宋简体" w:eastAsia="方正小标宋简体" w:cs="方正小标宋简体"/>
          <w:bCs/>
          <w:sz w:val="44"/>
          <w:szCs w:val="44"/>
        </w:rPr>
        <w:t>年县级预算调整方案（草案）的报告</w:t>
      </w:r>
    </w:p>
    <w:p w14:paraId="1B1836E7">
      <w:pPr>
        <w:keepNext w:val="0"/>
        <w:keepLines w:val="0"/>
        <w:pageBreakBefore w:val="0"/>
        <w:widowControl w:val="0"/>
        <w:kinsoku/>
        <w:wordWrap/>
        <w:overflowPunct/>
        <w:topLinePunct w:val="0"/>
        <w:autoSpaceDE/>
        <w:autoSpaceDN/>
        <w:bidi w:val="0"/>
        <w:adjustRightInd w:val="0"/>
        <w:snapToGrid w:val="0"/>
        <w:spacing w:line="570" w:lineRule="exact"/>
        <w:ind w:left="0" w:leftChars="0" w:right="0" w:rightChars="0"/>
        <w:jc w:val="center"/>
        <w:textAlignment w:val="auto"/>
        <w:outlineLvl w:val="9"/>
        <w:rPr>
          <w:rFonts w:hint="eastAsia" w:ascii="楷体_GB2312" w:hAnsi="Calibri" w:eastAsia="楷体_GB2312" w:cs="Times New Roman"/>
          <w:color w:val="auto"/>
          <w:spacing w:val="-20"/>
          <w:sz w:val="32"/>
          <w:szCs w:val="32"/>
        </w:rPr>
      </w:pPr>
      <w:r>
        <w:rPr>
          <w:rFonts w:hint="eastAsia" w:ascii="楷体_GB2312" w:hAnsi="Calibri" w:eastAsia="楷体_GB2312" w:cs="Times New Roman"/>
          <w:color w:val="auto"/>
          <w:spacing w:val="-20"/>
          <w:sz w:val="32"/>
          <w:szCs w:val="32"/>
        </w:rPr>
        <w:t>——20</w:t>
      </w:r>
      <w:r>
        <w:rPr>
          <w:rFonts w:hint="eastAsia" w:ascii="楷体_GB2312" w:hAnsi="Calibri" w:eastAsia="楷体_GB2312" w:cs="Times New Roman"/>
          <w:color w:val="auto"/>
          <w:spacing w:val="-20"/>
          <w:sz w:val="32"/>
          <w:szCs w:val="32"/>
          <w:lang w:val="en-US" w:eastAsia="zh-CN"/>
        </w:rPr>
        <w:t>24</w:t>
      </w:r>
      <w:r>
        <w:rPr>
          <w:rFonts w:hint="eastAsia" w:ascii="楷体_GB2312" w:hAnsi="Calibri" w:eastAsia="楷体_GB2312" w:cs="Times New Roman"/>
          <w:color w:val="auto"/>
          <w:spacing w:val="-20"/>
          <w:sz w:val="32"/>
          <w:szCs w:val="32"/>
        </w:rPr>
        <w:t>年</w:t>
      </w:r>
      <w:r>
        <w:rPr>
          <w:rFonts w:hint="eastAsia" w:ascii="楷体_GB2312" w:eastAsia="楷体_GB2312" w:cs="Times New Roman"/>
          <w:color w:val="auto"/>
          <w:spacing w:val="-20"/>
          <w:sz w:val="32"/>
          <w:szCs w:val="32"/>
          <w:lang w:val="en-US" w:eastAsia="zh-CN"/>
        </w:rPr>
        <w:t>9</w:t>
      </w:r>
      <w:r>
        <w:rPr>
          <w:rFonts w:hint="eastAsia" w:ascii="楷体_GB2312" w:hAnsi="Calibri" w:eastAsia="楷体_GB2312" w:cs="Times New Roman"/>
          <w:color w:val="auto"/>
          <w:spacing w:val="-20"/>
          <w:sz w:val="32"/>
          <w:szCs w:val="32"/>
        </w:rPr>
        <w:t>月</w:t>
      </w:r>
      <w:r>
        <w:rPr>
          <w:rFonts w:hint="eastAsia" w:ascii="楷体_GB2312" w:eastAsia="楷体_GB2312" w:cs="Times New Roman"/>
          <w:color w:val="auto"/>
          <w:spacing w:val="-20"/>
          <w:sz w:val="32"/>
          <w:szCs w:val="32"/>
          <w:lang w:val="en-US" w:eastAsia="zh-CN"/>
        </w:rPr>
        <w:t>11</w:t>
      </w:r>
      <w:r>
        <w:rPr>
          <w:rFonts w:hint="eastAsia" w:ascii="楷体_GB2312" w:hAnsi="Calibri" w:eastAsia="楷体_GB2312" w:cs="Times New Roman"/>
          <w:color w:val="auto"/>
          <w:spacing w:val="-20"/>
          <w:sz w:val="32"/>
          <w:szCs w:val="32"/>
        </w:rPr>
        <w:t>日在赞皇县第</w:t>
      </w:r>
      <w:r>
        <w:rPr>
          <w:rFonts w:hint="eastAsia" w:ascii="楷体_GB2312" w:eastAsia="楷体_GB2312" w:cs="Times New Roman"/>
          <w:color w:val="auto"/>
          <w:spacing w:val="-20"/>
          <w:sz w:val="32"/>
          <w:szCs w:val="32"/>
          <w:lang w:val="en-US" w:eastAsia="zh-CN"/>
        </w:rPr>
        <w:t>十七</w:t>
      </w:r>
      <w:r>
        <w:rPr>
          <w:rFonts w:hint="eastAsia" w:ascii="楷体_GB2312" w:hAnsi="Calibri" w:eastAsia="楷体_GB2312" w:cs="Times New Roman"/>
          <w:color w:val="auto"/>
          <w:spacing w:val="-20"/>
          <w:sz w:val="32"/>
          <w:szCs w:val="32"/>
        </w:rPr>
        <w:t>届人大常委会第</w:t>
      </w:r>
      <w:r>
        <w:rPr>
          <w:rFonts w:hint="eastAsia" w:ascii="楷体_GB2312" w:eastAsia="楷体_GB2312" w:cs="Times New Roman"/>
          <w:color w:val="auto"/>
          <w:spacing w:val="-20"/>
          <w:sz w:val="32"/>
          <w:szCs w:val="32"/>
          <w:lang w:val="en-US" w:eastAsia="zh-CN"/>
        </w:rPr>
        <w:t>29</w:t>
      </w:r>
      <w:r>
        <w:rPr>
          <w:rFonts w:hint="eastAsia" w:ascii="楷体_GB2312" w:hAnsi="Calibri" w:eastAsia="楷体_GB2312" w:cs="Times New Roman"/>
          <w:color w:val="auto"/>
          <w:spacing w:val="-20"/>
          <w:sz w:val="32"/>
          <w:szCs w:val="32"/>
        </w:rPr>
        <w:t>次会议上</w:t>
      </w:r>
    </w:p>
    <w:p w14:paraId="0EA730AD">
      <w:pPr>
        <w:keepNext w:val="0"/>
        <w:keepLines w:val="0"/>
        <w:pageBreakBefore w:val="0"/>
        <w:widowControl w:val="0"/>
        <w:kinsoku/>
        <w:wordWrap/>
        <w:overflowPunct/>
        <w:topLinePunct w:val="0"/>
        <w:autoSpaceDE/>
        <w:autoSpaceDN/>
        <w:bidi w:val="0"/>
        <w:spacing w:line="570" w:lineRule="exact"/>
        <w:ind w:left="0" w:leftChars="0" w:right="0" w:rightChars="0"/>
        <w:jc w:val="center"/>
        <w:textAlignment w:val="auto"/>
        <w:rPr>
          <w:rFonts w:ascii="宋体" w:hAnsi="宋体" w:cs="宋体"/>
          <w:b/>
          <w:sz w:val="44"/>
          <w:szCs w:val="44"/>
        </w:rPr>
      </w:pPr>
      <w:r>
        <w:rPr>
          <w:rFonts w:hint="eastAsia" w:ascii="楷体_GB2312" w:eastAsia="楷体_GB2312"/>
          <w:color w:val="auto"/>
          <w:sz w:val="32"/>
          <w:szCs w:val="32"/>
        </w:rPr>
        <w:t>赞皇县财政局</w:t>
      </w:r>
      <w:r>
        <w:rPr>
          <w:rFonts w:hint="eastAsia" w:ascii="楷体_GB2312" w:eastAsia="楷体_GB2312"/>
          <w:color w:val="auto"/>
          <w:sz w:val="32"/>
          <w:szCs w:val="32"/>
          <w:lang w:eastAsia="zh-CN"/>
        </w:rPr>
        <w:t>局长</w:t>
      </w:r>
      <w:r>
        <w:rPr>
          <w:rFonts w:hint="eastAsia" w:ascii="楷体_GB2312" w:eastAsia="楷体_GB2312"/>
          <w:color w:val="auto"/>
          <w:sz w:val="32"/>
          <w:szCs w:val="32"/>
        </w:rPr>
        <w:t xml:space="preserve">  </w:t>
      </w:r>
      <w:r>
        <w:rPr>
          <w:rFonts w:hint="eastAsia" w:ascii="楷体_GB2312" w:eastAsia="楷体_GB2312"/>
          <w:color w:val="auto"/>
          <w:sz w:val="32"/>
          <w:szCs w:val="32"/>
          <w:lang w:eastAsia="zh-CN"/>
        </w:rPr>
        <w:t>杜爱亮</w:t>
      </w:r>
    </w:p>
    <w:p w14:paraId="6A8D99CC">
      <w:pPr>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bCs/>
          <w:sz w:val="32"/>
          <w:szCs w:val="32"/>
        </w:rPr>
      </w:pPr>
    </w:p>
    <w:p w14:paraId="4A738629">
      <w:pPr>
        <w:keepNext w:val="0"/>
        <w:keepLines w:val="0"/>
        <w:pageBreakBefore w:val="0"/>
        <w:widowControl w:val="0"/>
        <w:kinsoku/>
        <w:wordWrap/>
        <w:overflowPunct/>
        <w:topLinePunct w:val="0"/>
        <w:autoSpaceDE/>
        <w:autoSpaceDN/>
        <w:bidi w:val="0"/>
        <w:spacing w:line="570" w:lineRule="exact"/>
        <w:textAlignment w:val="auto"/>
        <w:rPr>
          <w:rFonts w:ascii="仿宋_GB2312" w:hAnsi="仿宋_GB2312" w:eastAsia="仿宋_GB2312" w:cs="仿宋_GB2312"/>
          <w:bCs/>
          <w:sz w:val="32"/>
          <w:szCs w:val="32"/>
        </w:rPr>
      </w:pPr>
      <w:r>
        <w:rPr>
          <w:rFonts w:hint="eastAsia" w:ascii="仿宋_GB2312" w:hAnsi="仿宋_GB2312" w:eastAsia="仿宋_GB2312" w:cs="仿宋_GB2312"/>
          <w:bCs/>
          <w:sz w:val="32"/>
          <w:szCs w:val="32"/>
        </w:rPr>
        <w:t>主任、各位副主任，各位委员：</w:t>
      </w:r>
    </w:p>
    <w:p w14:paraId="384D020B">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eastAsia="仿宋_GB2312"/>
          <w:sz w:val="32"/>
          <w:szCs w:val="32"/>
        </w:rPr>
      </w:pPr>
      <w:r>
        <w:rPr>
          <w:rFonts w:hint="eastAsia" w:ascii="仿宋_GB2312" w:eastAsia="仿宋_GB2312"/>
          <w:sz w:val="32"/>
          <w:szCs w:val="32"/>
        </w:rPr>
        <w:t>我受县政府委托，现将202</w:t>
      </w:r>
      <w:r>
        <w:rPr>
          <w:rFonts w:hint="eastAsia" w:ascii="仿宋_GB2312" w:eastAsia="仿宋_GB2312"/>
          <w:sz w:val="32"/>
          <w:szCs w:val="32"/>
          <w:lang w:val="en-US" w:eastAsia="zh-CN"/>
        </w:rPr>
        <w:t>4</w:t>
      </w:r>
      <w:r>
        <w:rPr>
          <w:rFonts w:hint="eastAsia" w:ascii="仿宋_GB2312" w:eastAsia="仿宋_GB2312"/>
          <w:sz w:val="32"/>
          <w:szCs w:val="32"/>
        </w:rPr>
        <w:t>年财政预算调整方案报告如下，请予以审议。</w:t>
      </w:r>
    </w:p>
    <w:p w14:paraId="08966731">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一、一般公共预算支出调整</w:t>
      </w:r>
    </w:p>
    <w:p w14:paraId="55BEB168">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截</w:t>
      </w:r>
      <w:r>
        <w:rPr>
          <w:rFonts w:hint="eastAsia" w:ascii="仿宋_GB2312" w:hAnsi="仿宋_GB2312" w:eastAsia="仿宋_GB2312" w:cs="仿宋_GB2312"/>
          <w:color w:val="000000"/>
          <w:sz w:val="32"/>
          <w:szCs w:val="32"/>
          <w:lang w:val="en-US" w:eastAsia="zh-CN"/>
        </w:rPr>
        <w:t>至</w:t>
      </w:r>
      <w:r>
        <w:rPr>
          <w:rFonts w:hint="eastAsia" w:ascii="仿宋_GB2312" w:hAnsi="仿宋_GB2312" w:eastAsia="仿宋_GB2312" w:cs="仿宋_GB2312"/>
          <w:color w:val="000000"/>
          <w:sz w:val="32"/>
          <w:szCs w:val="32"/>
        </w:rPr>
        <w:t>目前</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省财政厅下达我县财力补助</w:t>
      </w:r>
      <w:r>
        <w:rPr>
          <w:rFonts w:hint="eastAsia" w:ascii="仿宋_GB2312" w:hAnsi="仿宋_GB2312" w:eastAsia="仿宋_GB2312" w:cs="仿宋_GB2312"/>
          <w:color w:val="000000"/>
          <w:sz w:val="32"/>
          <w:szCs w:val="32"/>
          <w:lang w:val="en-US" w:eastAsia="zh-CN"/>
        </w:rPr>
        <w:t>2446</w:t>
      </w:r>
      <w:r>
        <w:rPr>
          <w:rFonts w:hint="eastAsia" w:ascii="仿宋_GB2312" w:hAnsi="仿宋_GB2312" w:eastAsia="仿宋_GB2312" w:cs="仿宋_GB2312"/>
          <w:color w:val="000000"/>
          <w:sz w:val="32"/>
          <w:szCs w:val="32"/>
        </w:rPr>
        <w:t>万元，按照《预算法》有关规定，</w:t>
      </w:r>
      <w:r>
        <w:rPr>
          <w:rFonts w:hint="eastAsia" w:ascii="仿宋_GB2312" w:hAnsi="仿宋_GB2312" w:eastAsia="仿宋_GB2312" w:cs="仿宋_GB2312"/>
          <w:color w:val="000000"/>
          <w:sz w:val="32"/>
          <w:szCs w:val="32"/>
          <w:u w:val="none"/>
        </w:rPr>
        <w:t>为</w:t>
      </w:r>
      <w:r>
        <w:rPr>
          <w:rFonts w:hint="eastAsia" w:ascii="仿宋_GB2312" w:hAnsi="仿宋_GB2312" w:eastAsia="仿宋_GB2312" w:cs="仿宋_GB2312"/>
          <w:color w:val="000000"/>
          <w:sz w:val="32"/>
          <w:szCs w:val="32"/>
          <w:u w:val="none"/>
          <w:lang w:eastAsia="zh-CN"/>
        </w:rPr>
        <w:t>科学规范</w:t>
      </w:r>
      <w:r>
        <w:rPr>
          <w:rFonts w:hint="eastAsia" w:ascii="仿宋_GB2312" w:hAnsi="仿宋_GB2312" w:eastAsia="仿宋_GB2312" w:cs="仿宋_GB2312"/>
          <w:color w:val="000000"/>
          <w:sz w:val="32"/>
          <w:szCs w:val="32"/>
          <w:u w:val="none"/>
          <w:lang w:val="en-US" w:eastAsia="zh-CN"/>
        </w:rPr>
        <w:t>2024年预算管理工作，突出做好三保（</w:t>
      </w:r>
      <w:r>
        <w:rPr>
          <w:rFonts w:hint="eastAsia" w:ascii="仿宋_GB2312" w:hAnsi="仿宋_GB2312" w:eastAsia="仿宋_GB2312" w:cs="仿宋_GB2312"/>
          <w:color w:val="000000"/>
          <w:sz w:val="32"/>
          <w:szCs w:val="32"/>
          <w:u w:val="none"/>
        </w:rPr>
        <w:t>保基本民生、保工资、保运转</w:t>
      </w:r>
      <w:r>
        <w:rPr>
          <w:rFonts w:hint="eastAsia" w:ascii="仿宋_GB2312" w:hAnsi="仿宋_GB2312" w:eastAsia="仿宋_GB2312" w:cs="仿宋_GB2312"/>
          <w:color w:val="000000"/>
          <w:sz w:val="32"/>
          <w:szCs w:val="32"/>
          <w:u w:val="none"/>
          <w:lang w:val="en-US" w:eastAsia="zh-CN"/>
        </w:rPr>
        <w:t>）和</w:t>
      </w:r>
      <w:r>
        <w:rPr>
          <w:rFonts w:hint="eastAsia" w:ascii="仿宋_GB2312" w:hAnsi="仿宋_GB2312" w:eastAsia="仿宋_GB2312" w:cs="仿宋_GB2312"/>
          <w:color w:val="000000"/>
          <w:sz w:val="32"/>
          <w:szCs w:val="32"/>
          <w:u w:val="none"/>
        </w:rPr>
        <w:t>“六稳”工作，</w:t>
      </w:r>
      <w:r>
        <w:rPr>
          <w:rFonts w:hint="eastAsia" w:ascii="仿宋_GB2312" w:hAnsi="仿宋_GB2312" w:eastAsia="仿宋_GB2312" w:cs="仿宋_GB2312"/>
          <w:b w:val="0"/>
          <w:bCs w:val="0"/>
          <w:color w:val="000000"/>
          <w:sz w:val="32"/>
          <w:szCs w:val="32"/>
          <w:u w:val="none"/>
          <w:lang w:eastAsia="zh-CN"/>
        </w:rPr>
        <w:t>需</w:t>
      </w:r>
      <w:r>
        <w:rPr>
          <w:rFonts w:hint="eastAsia" w:ascii="仿宋_GB2312" w:hAnsi="仿宋_GB2312" w:eastAsia="仿宋_GB2312" w:cs="仿宋_GB2312"/>
          <w:color w:val="000000"/>
          <w:sz w:val="32"/>
          <w:szCs w:val="32"/>
        </w:rPr>
        <w:t>追加预算安排</w:t>
      </w:r>
      <w:r>
        <w:rPr>
          <w:rFonts w:hint="eastAsia" w:ascii="仿宋_GB2312" w:hAnsi="仿宋_GB2312" w:eastAsia="仿宋_GB2312" w:cs="仿宋_GB2312"/>
          <w:color w:val="000000"/>
          <w:sz w:val="32"/>
          <w:szCs w:val="32"/>
          <w:lang w:val="en-US" w:eastAsia="zh-CN"/>
        </w:rPr>
        <w:t>2446</w:t>
      </w:r>
      <w:r>
        <w:rPr>
          <w:rFonts w:hint="eastAsia" w:ascii="仿宋_GB2312" w:hAnsi="仿宋_GB2312" w:eastAsia="仿宋_GB2312" w:cs="仿宋_GB2312"/>
          <w:color w:val="000000"/>
          <w:sz w:val="32"/>
          <w:szCs w:val="32"/>
        </w:rPr>
        <w:t>万元，具体情况如下：</w:t>
      </w:r>
    </w:p>
    <w:p w14:paraId="04A1DB4E">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000000"/>
          <w:sz w:val="32"/>
          <w:szCs w:val="32"/>
          <w:lang w:val="en-US" w:eastAsia="zh-CN"/>
        </w:rPr>
        <w:t xml:space="preserve"> 河北省财政厅关于下达</w:t>
      </w:r>
      <w:r>
        <w:rPr>
          <w:rFonts w:hint="eastAsia" w:ascii="仿宋_GB2312" w:hAnsi="仿宋_GB2312" w:eastAsia="仿宋_GB2312" w:cs="仿宋_GB2312"/>
          <w:color w:val="000000"/>
          <w:sz w:val="32"/>
          <w:szCs w:val="32"/>
        </w:rPr>
        <w:t>激励市县抓投资上项目促发展十</w:t>
      </w:r>
      <w:r>
        <w:rPr>
          <w:rFonts w:hint="eastAsia" w:ascii="仿宋_GB2312" w:hAnsi="仿宋_GB2312" w:eastAsia="仿宋_GB2312" w:cs="仿宋_GB2312"/>
          <w:color w:val="000000"/>
          <w:sz w:val="32"/>
          <w:szCs w:val="32"/>
          <w:lang w:eastAsia="zh-CN"/>
        </w:rPr>
        <w:t>三</w:t>
      </w:r>
      <w:r>
        <w:rPr>
          <w:rFonts w:hint="eastAsia" w:ascii="仿宋_GB2312" w:hAnsi="仿宋_GB2312" w:eastAsia="仿宋_GB2312" w:cs="仿宋_GB2312"/>
          <w:color w:val="000000"/>
          <w:sz w:val="32"/>
          <w:szCs w:val="32"/>
        </w:rPr>
        <w:t>条财政政策全年奖励资金</w:t>
      </w:r>
      <w:r>
        <w:rPr>
          <w:rFonts w:hint="eastAsia" w:ascii="仿宋_GB2312" w:hAnsi="仿宋_GB2312" w:eastAsia="仿宋_GB2312" w:cs="仿宋_GB2312"/>
          <w:color w:val="000000"/>
          <w:sz w:val="32"/>
          <w:szCs w:val="32"/>
          <w:lang w:eastAsia="zh-CN"/>
        </w:rPr>
        <w:t>的通知</w:t>
      </w:r>
      <w:r>
        <w:rPr>
          <w:rFonts w:hint="eastAsia" w:ascii="仿宋_GB2312" w:hAnsi="仿宋_GB2312" w:eastAsia="仿宋_GB2312" w:cs="仿宋_GB2312"/>
          <w:color w:val="000000"/>
          <w:sz w:val="32"/>
          <w:szCs w:val="32"/>
        </w:rPr>
        <w:t>（冀财预〔202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10</w:t>
      </w:r>
      <w:r>
        <w:rPr>
          <w:rFonts w:hint="eastAsia" w:ascii="仿宋_GB2312" w:hAnsi="仿宋_GB2312" w:eastAsia="仿宋_GB2312" w:cs="仿宋_GB2312"/>
          <w:color w:val="000000"/>
          <w:sz w:val="32"/>
          <w:szCs w:val="32"/>
        </w:rPr>
        <w:t>号)</w:t>
      </w:r>
      <w:r>
        <w:rPr>
          <w:rFonts w:hint="eastAsia" w:ascii="仿宋_GB2312" w:hAnsi="仿宋_GB2312" w:eastAsia="仿宋_GB2312" w:cs="仿宋_GB2312"/>
          <w:color w:val="000000"/>
          <w:sz w:val="32"/>
          <w:szCs w:val="32"/>
          <w:lang w:eastAsia="zh-CN"/>
        </w:rPr>
        <w:t>下达我县</w:t>
      </w:r>
      <w:r>
        <w:rPr>
          <w:rFonts w:hint="eastAsia" w:ascii="仿宋_GB2312" w:hAnsi="仿宋_GB2312" w:eastAsia="仿宋_GB2312" w:cs="仿宋_GB2312"/>
          <w:color w:val="000000"/>
          <w:sz w:val="32"/>
          <w:szCs w:val="32"/>
          <w:lang w:val="en-US" w:eastAsia="zh-CN"/>
        </w:rPr>
        <w:t>1262</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z w:val="32"/>
          <w:szCs w:val="32"/>
          <w:lang w:eastAsia="zh-CN"/>
        </w:rPr>
        <w:t>，河北省财政厅关于预拨</w:t>
      </w:r>
      <w:r>
        <w:rPr>
          <w:rFonts w:hint="eastAsia" w:ascii="仿宋_GB2312" w:hAnsi="仿宋_GB2312" w:eastAsia="仿宋_GB2312" w:cs="仿宋_GB2312"/>
          <w:color w:val="000000"/>
          <w:sz w:val="32"/>
          <w:szCs w:val="32"/>
          <w:lang w:val="en-US" w:eastAsia="zh-CN"/>
        </w:rPr>
        <w:t>2024年县级基本财力保障机制奖补资金的通知</w:t>
      </w:r>
      <w:r>
        <w:rPr>
          <w:rFonts w:hint="eastAsia" w:ascii="仿宋_GB2312" w:hAnsi="仿宋_GB2312" w:eastAsia="仿宋_GB2312" w:cs="仿宋_GB2312"/>
          <w:color w:val="000000"/>
          <w:sz w:val="32"/>
          <w:szCs w:val="32"/>
        </w:rPr>
        <w:t>（冀财预〔202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33</w:t>
      </w:r>
      <w:r>
        <w:rPr>
          <w:rFonts w:hint="eastAsia" w:ascii="仿宋_GB2312" w:hAnsi="仿宋_GB2312" w:eastAsia="仿宋_GB2312" w:cs="仿宋_GB2312"/>
          <w:color w:val="000000"/>
          <w:sz w:val="32"/>
          <w:szCs w:val="32"/>
        </w:rPr>
        <w:t>号)</w:t>
      </w:r>
      <w:r>
        <w:rPr>
          <w:rFonts w:hint="eastAsia" w:ascii="仿宋_GB2312" w:hAnsi="仿宋_GB2312" w:eastAsia="仿宋_GB2312" w:cs="仿宋_GB2312"/>
          <w:color w:val="000000"/>
          <w:sz w:val="32"/>
          <w:szCs w:val="32"/>
          <w:lang w:eastAsia="zh-CN"/>
        </w:rPr>
        <w:t>下达我县</w:t>
      </w:r>
      <w:r>
        <w:rPr>
          <w:rFonts w:hint="eastAsia" w:ascii="仿宋_GB2312" w:hAnsi="仿宋_GB2312" w:eastAsia="仿宋_GB2312" w:cs="仿宋_GB2312"/>
          <w:color w:val="000000"/>
          <w:sz w:val="32"/>
          <w:szCs w:val="32"/>
          <w:lang w:val="en-US" w:eastAsia="zh-CN"/>
        </w:rPr>
        <w:t>1184万元，以上两项共计2446万元，</w:t>
      </w:r>
      <w:r>
        <w:rPr>
          <w:rFonts w:hint="eastAsia" w:ascii="仿宋_GB2312" w:hAnsi="仿宋_GB2312" w:eastAsia="仿宋_GB2312" w:cs="仿宋_GB2312"/>
          <w:color w:val="000000"/>
          <w:sz w:val="32"/>
          <w:szCs w:val="32"/>
          <w:lang w:eastAsia="zh-CN"/>
        </w:rPr>
        <w:t>已全部安排到具体项目。</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sz w:val="32"/>
          <w:szCs w:val="32"/>
        </w:rPr>
        <w:t>具体项目</w:t>
      </w:r>
      <w:r>
        <w:rPr>
          <w:rFonts w:hint="eastAsia" w:ascii="仿宋_GB2312" w:hAnsi="仿宋_GB2312" w:eastAsia="仿宋_GB2312" w:cs="仿宋_GB2312"/>
          <w:sz w:val="32"/>
          <w:szCs w:val="32"/>
          <w:lang w:eastAsia="zh-CN"/>
        </w:rPr>
        <w:t>安排</w:t>
      </w:r>
      <w:r>
        <w:rPr>
          <w:rFonts w:hint="eastAsia" w:ascii="仿宋_GB2312" w:hAnsi="仿宋_GB2312" w:eastAsia="仿宋_GB2312" w:cs="仿宋_GB2312"/>
          <w:sz w:val="32"/>
          <w:szCs w:val="32"/>
          <w:lang w:val="en-US" w:eastAsia="zh-CN"/>
        </w:rPr>
        <w:t>见附表1）</w:t>
      </w:r>
    </w:p>
    <w:p w14:paraId="33B1FA6B">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黑体" w:hAnsi="黑体" w:eastAsia="黑体" w:cs="黑体"/>
          <w:sz w:val="32"/>
          <w:szCs w:val="32"/>
        </w:rPr>
      </w:pPr>
      <w:r>
        <w:rPr>
          <w:rFonts w:hint="eastAsia" w:ascii="黑体" w:hAnsi="黑体" w:eastAsia="黑体" w:cs="黑体"/>
          <w:sz w:val="32"/>
          <w:szCs w:val="32"/>
        </w:rPr>
        <w:t>二、地方政府新增债券</w:t>
      </w:r>
    </w:p>
    <w:p w14:paraId="6C53802C">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楷体_GB2312" w:hAnsi="楷体_GB2312" w:eastAsia="楷体_GB2312" w:cs="楷体_GB2312"/>
          <w:sz w:val="32"/>
          <w:szCs w:val="32"/>
        </w:rPr>
      </w:pPr>
      <w:r>
        <w:rPr>
          <w:rFonts w:hint="eastAsia" w:ascii="仿宋_GB2312" w:eastAsia="仿宋_GB2312"/>
          <w:sz w:val="32"/>
          <w:szCs w:val="32"/>
        </w:rPr>
        <w:t>按国务院规定，一般债券资金收支纳入一般公共预算管理，专项债券收支纳入政府性基金预算管理，根据全县经济社会发展需要，县政府研究提出</w:t>
      </w:r>
      <w:r>
        <w:rPr>
          <w:rFonts w:hint="eastAsia" w:ascii="仿宋_GB2312" w:eastAsia="仿宋_GB2312"/>
          <w:sz w:val="32"/>
          <w:szCs w:val="32"/>
          <w:lang w:eastAsia="zh-CN"/>
        </w:rPr>
        <w:t>以下</w:t>
      </w:r>
      <w:r>
        <w:rPr>
          <w:rFonts w:hint="eastAsia" w:ascii="仿宋_GB2312" w:eastAsia="仿宋_GB2312"/>
          <w:sz w:val="32"/>
          <w:szCs w:val="32"/>
        </w:rPr>
        <w:t xml:space="preserve">具体使用意见： </w:t>
      </w:r>
    </w:p>
    <w:p w14:paraId="624AECB2">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(一）一般债券 </w:t>
      </w:r>
    </w:p>
    <w:p w14:paraId="5C394F74">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eastAsia="仿宋_GB2312"/>
          <w:sz w:val="32"/>
          <w:szCs w:val="32"/>
        </w:rPr>
      </w:pPr>
      <w:r>
        <w:rPr>
          <w:rFonts w:hint="eastAsia" w:ascii="仿宋_GB2312" w:eastAsia="仿宋_GB2312"/>
          <w:color w:val="000000" w:themeColor="text1"/>
          <w:sz w:val="32"/>
          <w:szCs w:val="32"/>
          <w:lang w:val="en-US" w:eastAsia="zh-CN"/>
          <w14:textFill>
            <w14:solidFill>
              <w14:schemeClr w14:val="tx1"/>
            </w14:solidFill>
          </w14:textFill>
        </w:rPr>
        <w:t>截至目前</w:t>
      </w:r>
      <w:r>
        <w:rPr>
          <w:rFonts w:hint="eastAsia" w:ascii="仿宋_GB2312" w:eastAsia="仿宋_GB2312"/>
          <w:color w:val="000000" w:themeColor="text1"/>
          <w:sz w:val="32"/>
          <w:szCs w:val="32"/>
          <w14:textFill>
            <w14:solidFill>
              <w14:schemeClr w14:val="tx1"/>
            </w14:solidFill>
          </w14:textFill>
        </w:rPr>
        <w:t>，</w:t>
      </w:r>
      <w:r>
        <w:rPr>
          <w:rFonts w:hint="eastAsia" w:ascii="仿宋_GB2312" w:eastAsia="仿宋_GB2312"/>
          <w:sz w:val="32"/>
          <w:szCs w:val="32"/>
        </w:rPr>
        <w:t>上级下达我县202</w:t>
      </w:r>
      <w:r>
        <w:rPr>
          <w:rFonts w:hint="eastAsia" w:ascii="仿宋_GB2312" w:eastAsia="仿宋_GB2312"/>
          <w:sz w:val="32"/>
          <w:szCs w:val="32"/>
          <w:lang w:val="en-US" w:eastAsia="zh-CN"/>
        </w:rPr>
        <w:t>4</w:t>
      </w:r>
      <w:r>
        <w:rPr>
          <w:rFonts w:hint="eastAsia" w:ascii="仿宋_GB2312" w:eastAsia="仿宋_GB2312"/>
          <w:sz w:val="32"/>
          <w:szCs w:val="32"/>
        </w:rPr>
        <w:t>年新增一般债券资金</w:t>
      </w:r>
      <w:r>
        <w:rPr>
          <w:rFonts w:hint="eastAsia" w:ascii="仿宋_GB2312" w:eastAsia="仿宋_GB2312"/>
          <w:sz w:val="32"/>
          <w:szCs w:val="32"/>
          <w:lang w:val="en-US" w:eastAsia="zh-CN"/>
        </w:rPr>
        <w:t>95</w:t>
      </w:r>
      <w:r>
        <w:rPr>
          <w:rFonts w:hint="eastAsia" w:ascii="仿宋_GB2312" w:eastAsia="仿宋_GB2312"/>
          <w:sz w:val="32"/>
          <w:szCs w:val="32"/>
        </w:rPr>
        <w:t>00万元。</w:t>
      </w:r>
    </w:p>
    <w:p w14:paraId="746D47E7">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 w:hAnsi="仿宋" w:eastAsia="仿宋"/>
          <w:sz w:val="32"/>
          <w:szCs w:val="32"/>
          <w:lang w:eastAsia="zh-CN"/>
        </w:rPr>
      </w:pPr>
      <w:r>
        <w:rPr>
          <w:rFonts w:hint="eastAsia" w:ascii="仿宋_GB2312" w:eastAsia="仿宋_GB2312"/>
          <w:sz w:val="32"/>
          <w:szCs w:val="32"/>
        </w:rPr>
        <w:t>《河北省财政厅关于下达2024年第二批新增政府债券资金的通知》</w:t>
      </w:r>
      <w:r>
        <w:rPr>
          <w:rFonts w:hint="eastAsia" w:ascii="仿宋_GB2312" w:eastAsia="仿宋_GB2312"/>
          <w:sz w:val="32"/>
          <w:szCs w:val="32"/>
          <w:lang w:eastAsia="zh-CN"/>
        </w:rPr>
        <w:t>（</w:t>
      </w:r>
      <w:r>
        <w:rPr>
          <w:rFonts w:hint="eastAsia" w:ascii="仿宋_GB2312" w:eastAsia="仿宋_GB2312"/>
          <w:sz w:val="32"/>
          <w:szCs w:val="32"/>
        </w:rPr>
        <w:t>冀财债</w:t>
      </w: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w:t>
      </w:r>
      <w:r>
        <w:rPr>
          <w:rFonts w:hint="eastAsia" w:ascii="仿宋_GB2312" w:eastAsia="仿宋_GB2312"/>
          <w:sz w:val="32"/>
          <w:szCs w:val="32"/>
          <w:lang w:val="en-US" w:eastAsia="zh-CN"/>
        </w:rPr>
        <w:t>10</w:t>
      </w:r>
      <w:r>
        <w:rPr>
          <w:rFonts w:hint="eastAsia" w:ascii="仿宋_GB2312" w:eastAsia="仿宋_GB2312"/>
          <w:sz w:val="32"/>
          <w:szCs w:val="32"/>
        </w:rPr>
        <w:t>号</w:t>
      </w:r>
      <w:r>
        <w:rPr>
          <w:rFonts w:hint="eastAsia" w:ascii="仿宋_GB2312" w:eastAsia="仿宋_GB2312"/>
          <w:sz w:val="32"/>
          <w:szCs w:val="32"/>
          <w:lang w:eastAsia="zh-CN"/>
        </w:rPr>
        <w:t>）</w:t>
      </w:r>
      <w:r>
        <w:rPr>
          <w:rFonts w:hint="eastAsia" w:ascii="仿宋_GB2312" w:eastAsia="仿宋_GB2312"/>
          <w:sz w:val="32"/>
          <w:szCs w:val="32"/>
        </w:rPr>
        <w:t>，下达我县202</w:t>
      </w:r>
      <w:r>
        <w:rPr>
          <w:rFonts w:hint="eastAsia" w:ascii="仿宋_GB2312" w:eastAsia="仿宋_GB2312"/>
          <w:sz w:val="32"/>
          <w:szCs w:val="32"/>
          <w:lang w:val="en-US" w:eastAsia="zh-CN"/>
        </w:rPr>
        <w:t>4</w:t>
      </w:r>
      <w:r>
        <w:rPr>
          <w:rFonts w:hint="eastAsia" w:ascii="仿宋_GB2312" w:eastAsia="仿宋_GB2312"/>
          <w:sz w:val="32"/>
          <w:szCs w:val="32"/>
        </w:rPr>
        <w:t>年新增一般债券资金</w:t>
      </w:r>
      <w:r>
        <w:rPr>
          <w:rFonts w:hint="eastAsia" w:ascii="仿宋_GB2312" w:eastAsia="仿宋_GB2312"/>
          <w:sz w:val="32"/>
          <w:szCs w:val="32"/>
          <w:lang w:val="en-US" w:eastAsia="zh-CN"/>
        </w:rPr>
        <w:t>45</w:t>
      </w:r>
      <w:r>
        <w:rPr>
          <w:rFonts w:hint="eastAsia" w:ascii="仿宋_GB2312" w:eastAsia="仿宋_GB2312"/>
          <w:sz w:val="32"/>
          <w:szCs w:val="32"/>
        </w:rPr>
        <w:t>00万元，期限10年，利率</w:t>
      </w:r>
      <w:r>
        <w:rPr>
          <w:rFonts w:hint="eastAsia" w:ascii="仿宋_GB2312" w:eastAsia="仿宋_GB2312"/>
          <w:sz w:val="32"/>
          <w:szCs w:val="32"/>
          <w:lang w:val="en-US" w:eastAsia="zh-CN"/>
        </w:rPr>
        <w:t>2.5</w:t>
      </w:r>
      <w:r>
        <w:rPr>
          <w:rFonts w:hint="eastAsia" w:ascii="仿宋" w:hAnsi="仿宋" w:eastAsia="仿宋"/>
          <w:sz w:val="32"/>
          <w:szCs w:val="32"/>
        </w:rPr>
        <w:t>%</w:t>
      </w:r>
      <w:r>
        <w:rPr>
          <w:rFonts w:hint="eastAsia" w:ascii="仿宋" w:hAnsi="仿宋" w:eastAsia="仿宋"/>
          <w:sz w:val="32"/>
          <w:szCs w:val="32"/>
          <w:lang w:eastAsia="zh-CN"/>
        </w:rPr>
        <w:t>；</w:t>
      </w:r>
    </w:p>
    <w:p w14:paraId="39EAAD09">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eastAsia="仿宋_GB2312"/>
          <w:sz w:val="32"/>
          <w:szCs w:val="32"/>
        </w:rPr>
      </w:pPr>
      <w:r>
        <w:rPr>
          <w:rFonts w:hint="eastAsia" w:ascii="仿宋_GB2312" w:eastAsia="仿宋_GB2312"/>
          <w:sz w:val="32"/>
          <w:szCs w:val="32"/>
        </w:rPr>
        <w:t>《河北省财政厅关于下达202</w:t>
      </w:r>
      <w:r>
        <w:rPr>
          <w:rFonts w:hint="eastAsia" w:ascii="仿宋_GB2312" w:eastAsia="仿宋_GB2312"/>
          <w:sz w:val="32"/>
          <w:szCs w:val="32"/>
          <w:lang w:val="en-US" w:eastAsia="zh-CN"/>
        </w:rPr>
        <w:t>4</w:t>
      </w:r>
      <w:r>
        <w:rPr>
          <w:rFonts w:hint="eastAsia" w:ascii="仿宋_GB2312" w:eastAsia="仿宋_GB2312"/>
          <w:sz w:val="32"/>
          <w:szCs w:val="32"/>
        </w:rPr>
        <w:t>年第</w:t>
      </w:r>
      <w:r>
        <w:rPr>
          <w:rFonts w:hint="eastAsia" w:ascii="仿宋_GB2312" w:eastAsia="仿宋_GB2312"/>
          <w:sz w:val="32"/>
          <w:szCs w:val="32"/>
          <w:lang w:val="en-US" w:eastAsia="zh-CN"/>
        </w:rPr>
        <w:t>七</w:t>
      </w:r>
      <w:r>
        <w:rPr>
          <w:rFonts w:hint="eastAsia" w:ascii="仿宋_GB2312" w:eastAsia="仿宋_GB2312"/>
          <w:sz w:val="32"/>
          <w:szCs w:val="32"/>
        </w:rPr>
        <w:t>批新增政府债券资金的通知》</w:t>
      </w:r>
      <w:r>
        <w:rPr>
          <w:rFonts w:hint="eastAsia" w:ascii="仿宋_GB2312" w:eastAsia="仿宋_GB2312"/>
          <w:sz w:val="32"/>
          <w:szCs w:val="32"/>
          <w:lang w:eastAsia="zh-CN"/>
        </w:rPr>
        <w:t>（</w:t>
      </w:r>
      <w:r>
        <w:rPr>
          <w:rFonts w:hint="eastAsia" w:ascii="仿宋_GB2312" w:eastAsia="仿宋_GB2312"/>
          <w:sz w:val="32"/>
          <w:szCs w:val="32"/>
        </w:rPr>
        <w:t>冀财债</w:t>
      </w: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w:t>
      </w:r>
      <w:r>
        <w:rPr>
          <w:rFonts w:hint="eastAsia" w:ascii="仿宋_GB2312" w:eastAsia="仿宋_GB2312"/>
          <w:sz w:val="32"/>
          <w:szCs w:val="32"/>
          <w:lang w:val="en-US" w:eastAsia="zh-CN"/>
        </w:rPr>
        <w:t>31</w:t>
      </w:r>
      <w:r>
        <w:rPr>
          <w:rFonts w:hint="eastAsia" w:ascii="仿宋_GB2312" w:eastAsia="仿宋_GB2312"/>
          <w:sz w:val="32"/>
          <w:szCs w:val="32"/>
        </w:rPr>
        <w:t>号</w:t>
      </w:r>
      <w:r>
        <w:rPr>
          <w:rFonts w:hint="eastAsia" w:ascii="仿宋_GB2312" w:eastAsia="仿宋_GB2312"/>
          <w:sz w:val="32"/>
          <w:szCs w:val="32"/>
          <w:lang w:eastAsia="zh-CN"/>
        </w:rPr>
        <w:t>）</w:t>
      </w:r>
      <w:r>
        <w:rPr>
          <w:rFonts w:hint="eastAsia" w:ascii="仿宋_GB2312" w:eastAsia="仿宋_GB2312"/>
          <w:sz w:val="32"/>
          <w:szCs w:val="32"/>
        </w:rPr>
        <w:t>，下达我县202</w:t>
      </w:r>
      <w:r>
        <w:rPr>
          <w:rFonts w:hint="eastAsia" w:ascii="仿宋_GB2312" w:eastAsia="仿宋_GB2312"/>
          <w:sz w:val="32"/>
          <w:szCs w:val="32"/>
          <w:lang w:val="en-US" w:eastAsia="zh-CN"/>
        </w:rPr>
        <w:t>4</w:t>
      </w:r>
      <w:r>
        <w:rPr>
          <w:rFonts w:hint="eastAsia" w:ascii="仿宋_GB2312" w:eastAsia="仿宋_GB2312"/>
          <w:sz w:val="32"/>
          <w:szCs w:val="32"/>
        </w:rPr>
        <w:t>年新增一般债券资金</w:t>
      </w:r>
      <w:r>
        <w:rPr>
          <w:rFonts w:hint="eastAsia" w:ascii="仿宋_GB2312" w:eastAsia="仿宋_GB2312"/>
          <w:sz w:val="32"/>
          <w:szCs w:val="32"/>
          <w:lang w:val="en-US" w:eastAsia="zh-CN"/>
        </w:rPr>
        <w:t>50</w:t>
      </w:r>
      <w:r>
        <w:rPr>
          <w:rFonts w:hint="eastAsia" w:ascii="仿宋_GB2312" w:eastAsia="仿宋_GB2312"/>
          <w:sz w:val="32"/>
          <w:szCs w:val="32"/>
        </w:rPr>
        <w:t>00万元，期限7年，利率2.</w:t>
      </w:r>
      <w:r>
        <w:rPr>
          <w:rFonts w:hint="eastAsia" w:ascii="仿宋_GB2312" w:eastAsia="仿宋_GB2312"/>
          <w:sz w:val="32"/>
          <w:szCs w:val="32"/>
          <w:lang w:val="en-US" w:eastAsia="zh-CN"/>
        </w:rPr>
        <w:t>11</w:t>
      </w:r>
      <w:r>
        <w:rPr>
          <w:rFonts w:hint="eastAsia" w:ascii="仿宋" w:hAnsi="仿宋" w:eastAsia="仿宋"/>
          <w:sz w:val="32"/>
          <w:szCs w:val="32"/>
        </w:rPr>
        <w:t>%。</w:t>
      </w:r>
      <w:r>
        <w:rPr>
          <w:rFonts w:hint="eastAsia" w:ascii="仿宋_GB2312" w:eastAsia="仿宋_GB2312"/>
          <w:sz w:val="32"/>
          <w:szCs w:val="32"/>
        </w:rPr>
        <w:t xml:space="preserve">    </w:t>
      </w:r>
    </w:p>
    <w:p w14:paraId="1FBD281A">
      <w:pPr>
        <w:pStyle w:val="4"/>
        <w:keepNext w:val="0"/>
        <w:keepLines w:val="0"/>
        <w:pageBreakBefore w:val="0"/>
        <w:widowControl w:val="0"/>
        <w:kinsoku/>
        <w:wordWrap/>
        <w:overflowPunct/>
        <w:topLinePunct w:val="0"/>
        <w:autoSpaceDE/>
        <w:autoSpaceDN/>
        <w:bidi w:val="0"/>
        <w:spacing w:after="0" w:line="57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对于</w:t>
      </w:r>
      <w:r>
        <w:rPr>
          <w:rFonts w:hint="eastAsia" w:ascii="仿宋_GB2312" w:hAnsi="仿宋_GB2312" w:eastAsia="仿宋_GB2312" w:cs="仿宋_GB2312"/>
          <w:sz w:val="32"/>
          <w:szCs w:val="32"/>
        </w:rPr>
        <w:t>新增</w:t>
      </w:r>
      <w:r>
        <w:rPr>
          <w:rFonts w:hint="eastAsia" w:ascii="仿宋_GB2312" w:hAnsi="仿宋_GB2312" w:eastAsia="仿宋_GB2312" w:cs="仿宋_GB2312"/>
          <w:sz w:val="32"/>
          <w:szCs w:val="32"/>
          <w:lang w:eastAsia="zh-CN"/>
        </w:rPr>
        <w:t>的</w:t>
      </w:r>
      <w:r>
        <w:rPr>
          <w:rFonts w:hint="eastAsia" w:ascii="仿宋_GB2312" w:hAnsi="仿宋_GB2312" w:eastAsia="仿宋_GB2312" w:cs="仿宋_GB2312"/>
          <w:sz w:val="32"/>
          <w:szCs w:val="32"/>
        </w:rPr>
        <w:t>一般债券</w:t>
      </w:r>
      <w:r>
        <w:rPr>
          <w:rFonts w:hint="eastAsia" w:ascii="仿宋_GB2312" w:hAnsi="仿宋_GB2312" w:eastAsia="仿宋_GB2312" w:cs="仿宋_GB2312"/>
          <w:sz w:val="32"/>
          <w:szCs w:val="32"/>
          <w:lang w:val="en-US" w:eastAsia="zh-CN"/>
        </w:rPr>
        <w:t>95</w:t>
      </w:r>
      <w:r>
        <w:rPr>
          <w:rFonts w:hint="eastAsia" w:ascii="仿宋_GB2312" w:hAnsi="仿宋_GB2312" w:eastAsia="仿宋_GB2312" w:cs="仿宋_GB2312"/>
          <w:sz w:val="32"/>
          <w:szCs w:val="32"/>
        </w:rPr>
        <w:t>00万元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用于</w:t>
      </w:r>
      <w:r>
        <w:rPr>
          <w:rFonts w:hint="eastAsia" w:ascii="仿宋_GB2312" w:hAnsi="仿宋_GB2312" w:eastAsia="仿宋_GB2312" w:cs="仿宋_GB2312"/>
          <w:sz w:val="32"/>
          <w:szCs w:val="32"/>
          <w:lang w:val="en-US" w:eastAsia="zh-CN"/>
        </w:rPr>
        <w:t>住建局、交通局、水利局、机关事务管理中心等单位31个项目建设。（详见附表2）</w:t>
      </w:r>
    </w:p>
    <w:p w14:paraId="5A78F86A">
      <w:pPr>
        <w:pStyle w:val="4"/>
        <w:keepNext w:val="0"/>
        <w:keepLines w:val="0"/>
        <w:pageBreakBefore w:val="0"/>
        <w:widowControl w:val="0"/>
        <w:kinsoku/>
        <w:wordWrap/>
        <w:overflowPunct/>
        <w:topLinePunct w:val="0"/>
        <w:autoSpaceDE/>
        <w:autoSpaceDN/>
        <w:bidi w:val="0"/>
        <w:spacing w:after="0" w:line="570" w:lineRule="exact"/>
        <w:ind w:firstLine="640" w:firstLineChars="200"/>
        <w:textAlignment w:val="auto"/>
        <w:rPr>
          <w:rFonts w:ascii="仿宋_GB2312" w:eastAsia="仿宋_GB2312"/>
          <w:sz w:val="32"/>
          <w:szCs w:val="32"/>
        </w:rPr>
      </w:pPr>
      <w:r>
        <w:rPr>
          <w:rFonts w:hint="eastAsia" w:ascii="仿宋_GB2312" w:eastAsia="仿宋_GB2312"/>
          <w:sz w:val="32"/>
          <w:szCs w:val="32"/>
        </w:rPr>
        <w:t>据此，202</w:t>
      </w:r>
      <w:r>
        <w:rPr>
          <w:rFonts w:hint="eastAsia" w:ascii="仿宋_GB2312" w:eastAsia="仿宋_GB2312"/>
          <w:sz w:val="32"/>
          <w:szCs w:val="32"/>
          <w:lang w:val="en-US" w:eastAsia="zh-CN"/>
        </w:rPr>
        <w:t>4</w:t>
      </w:r>
      <w:r>
        <w:rPr>
          <w:rFonts w:hint="eastAsia" w:ascii="仿宋_GB2312" w:eastAsia="仿宋_GB2312"/>
          <w:sz w:val="32"/>
          <w:szCs w:val="32"/>
        </w:rPr>
        <w:t>年县级一般公共预算需相应调增债务转贷收入（地方政府一般债券转贷收入）</w:t>
      </w:r>
      <w:r>
        <w:rPr>
          <w:rFonts w:hint="eastAsia" w:ascii="仿宋_GB2312" w:eastAsia="仿宋_GB2312"/>
          <w:sz w:val="32"/>
          <w:szCs w:val="32"/>
          <w:lang w:val="en-US" w:eastAsia="zh-CN"/>
        </w:rPr>
        <w:t>95</w:t>
      </w:r>
      <w:r>
        <w:rPr>
          <w:rFonts w:hint="eastAsia" w:ascii="仿宋_GB2312" w:eastAsia="仿宋_GB2312"/>
          <w:sz w:val="32"/>
          <w:szCs w:val="32"/>
        </w:rPr>
        <w:t>00万元，并相应调增一般公共预算支出</w:t>
      </w:r>
      <w:r>
        <w:rPr>
          <w:rFonts w:hint="eastAsia" w:ascii="仿宋_GB2312" w:eastAsia="仿宋_GB2312"/>
          <w:sz w:val="32"/>
          <w:szCs w:val="32"/>
          <w:lang w:val="en-US" w:eastAsia="zh-CN"/>
        </w:rPr>
        <w:t>95</w:t>
      </w:r>
      <w:r>
        <w:rPr>
          <w:rFonts w:hint="eastAsia" w:ascii="仿宋_GB2312" w:eastAsia="仿宋_GB2312"/>
          <w:sz w:val="32"/>
          <w:szCs w:val="32"/>
        </w:rPr>
        <w:t>00万元。</w:t>
      </w:r>
    </w:p>
    <w:p w14:paraId="2C3D661D">
      <w:pPr>
        <w:keepNext w:val="0"/>
        <w:keepLines w:val="0"/>
        <w:pageBreakBefore w:val="0"/>
        <w:widowControl w:val="0"/>
        <w:numPr>
          <w:ilvl w:val="0"/>
          <w:numId w:val="0"/>
        </w:numPr>
        <w:kinsoku/>
        <w:wordWrap/>
        <w:overflowPunct/>
        <w:topLinePunct w:val="0"/>
        <w:autoSpaceDE/>
        <w:autoSpaceDN/>
        <w:bidi w:val="0"/>
        <w:adjustRightInd w:val="0"/>
        <w:snapToGrid w:val="0"/>
        <w:spacing w:line="57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rPr>
        <w:t>专项债券</w:t>
      </w:r>
    </w:p>
    <w:p w14:paraId="49D6B948">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仿宋_GB2312" w:eastAsia="仿宋_GB2312"/>
          <w:sz w:val="32"/>
          <w:szCs w:val="32"/>
        </w:rPr>
      </w:pPr>
      <w:r>
        <w:rPr>
          <w:rFonts w:hint="eastAsia" w:ascii="仿宋_GB2312" w:eastAsia="仿宋_GB2312"/>
          <w:color w:val="000000" w:themeColor="text1"/>
          <w:sz w:val="32"/>
          <w:szCs w:val="32"/>
          <w:lang w:val="en-US" w:eastAsia="zh-CN"/>
          <w14:textFill>
            <w14:solidFill>
              <w14:schemeClr w14:val="tx1"/>
            </w14:solidFill>
          </w14:textFill>
        </w:rPr>
        <w:t>截至目前，</w:t>
      </w:r>
      <w:r>
        <w:rPr>
          <w:rFonts w:hint="eastAsia" w:ascii="仿宋_GB2312" w:eastAsia="仿宋_GB2312"/>
          <w:sz w:val="32"/>
          <w:szCs w:val="32"/>
        </w:rPr>
        <w:t>上级下达我县202</w:t>
      </w:r>
      <w:r>
        <w:rPr>
          <w:rFonts w:hint="eastAsia" w:ascii="仿宋_GB2312" w:eastAsia="仿宋_GB2312"/>
          <w:sz w:val="32"/>
          <w:szCs w:val="32"/>
          <w:lang w:val="en-US" w:eastAsia="zh-CN"/>
        </w:rPr>
        <w:t>4</w:t>
      </w:r>
      <w:r>
        <w:rPr>
          <w:rFonts w:hint="eastAsia" w:ascii="仿宋_GB2312" w:eastAsia="仿宋_GB2312"/>
          <w:sz w:val="32"/>
          <w:szCs w:val="32"/>
        </w:rPr>
        <w:t>年新增专项债券资金</w:t>
      </w:r>
      <w:r>
        <w:rPr>
          <w:rFonts w:hint="eastAsia" w:ascii="仿宋_GB2312" w:eastAsia="仿宋_GB2312"/>
          <w:sz w:val="32"/>
          <w:szCs w:val="32"/>
          <w:lang w:val="en-US" w:eastAsia="zh-CN"/>
        </w:rPr>
        <w:t>65900</w:t>
      </w:r>
      <w:r>
        <w:rPr>
          <w:rFonts w:hint="eastAsia" w:ascii="仿宋_GB2312" w:eastAsia="仿宋_GB2312"/>
          <w:sz w:val="32"/>
          <w:szCs w:val="32"/>
        </w:rPr>
        <w:t>万元。</w:t>
      </w:r>
    </w:p>
    <w:p w14:paraId="4E1DA7A1">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 w:hAnsi="仿宋" w:eastAsia="仿宋"/>
          <w:sz w:val="32"/>
          <w:szCs w:val="32"/>
        </w:rPr>
      </w:pPr>
      <w:r>
        <w:rPr>
          <w:rFonts w:hint="eastAsia" w:ascii="仿宋_GB2312" w:eastAsia="仿宋_GB2312"/>
          <w:sz w:val="32"/>
          <w:szCs w:val="32"/>
        </w:rPr>
        <w:t>《河北省财政厅关于下达2024年第二批新增政府债券资金的通知》（冀财债〔2024〕10号），下达我县202</w:t>
      </w:r>
      <w:r>
        <w:rPr>
          <w:rFonts w:hint="eastAsia" w:ascii="仿宋_GB2312" w:eastAsia="仿宋_GB2312"/>
          <w:sz w:val="32"/>
          <w:szCs w:val="32"/>
          <w:lang w:val="en-US" w:eastAsia="zh-CN"/>
        </w:rPr>
        <w:t>4</w:t>
      </w:r>
      <w:r>
        <w:rPr>
          <w:rFonts w:hint="eastAsia" w:ascii="仿宋_GB2312" w:eastAsia="仿宋_GB2312"/>
          <w:sz w:val="32"/>
          <w:szCs w:val="32"/>
        </w:rPr>
        <w:t>年新增专项债券资金</w:t>
      </w:r>
      <w:r>
        <w:rPr>
          <w:rFonts w:hint="eastAsia" w:ascii="仿宋_GB2312" w:eastAsia="仿宋_GB2312"/>
          <w:sz w:val="32"/>
          <w:szCs w:val="32"/>
          <w:lang w:val="en-US" w:eastAsia="zh-CN"/>
        </w:rPr>
        <w:t>30300</w:t>
      </w:r>
      <w:r>
        <w:rPr>
          <w:rFonts w:hint="eastAsia" w:ascii="仿宋_GB2312" w:eastAsia="仿宋_GB2312"/>
          <w:sz w:val="32"/>
          <w:szCs w:val="32"/>
        </w:rPr>
        <w:t>万元，其中</w:t>
      </w:r>
      <w:r>
        <w:rPr>
          <w:rFonts w:hint="eastAsia" w:ascii="仿宋_GB2312" w:eastAsia="仿宋_GB2312"/>
          <w:sz w:val="32"/>
          <w:szCs w:val="32"/>
          <w:lang w:val="en-US" w:eastAsia="zh-CN"/>
        </w:rPr>
        <w:t>84</w:t>
      </w:r>
      <w:r>
        <w:rPr>
          <w:rFonts w:hint="eastAsia" w:ascii="仿宋_GB2312" w:eastAsia="仿宋_GB2312"/>
          <w:sz w:val="32"/>
          <w:szCs w:val="32"/>
        </w:rPr>
        <w:t>00万元，期限</w:t>
      </w:r>
      <w:r>
        <w:rPr>
          <w:rFonts w:hint="eastAsia" w:ascii="仿宋_GB2312" w:eastAsia="仿宋_GB2312"/>
          <w:sz w:val="32"/>
          <w:szCs w:val="32"/>
          <w:lang w:val="en-US" w:eastAsia="zh-CN"/>
        </w:rPr>
        <w:t>20</w:t>
      </w:r>
      <w:r>
        <w:rPr>
          <w:rFonts w:hint="eastAsia" w:ascii="仿宋_GB2312" w:eastAsia="仿宋_GB2312"/>
          <w:sz w:val="32"/>
          <w:szCs w:val="32"/>
        </w:rPr>
        <w:t>年，利率2.</w:t>
      </w:r>
      <w:r>
        <w:rPr>
          <w:rFonts w:hint="eastAsia" w:ascii="仿宋_GB2312" w:eastAsia="仿宋_GB2312"/>
          <w:sz w:val="32"/>
          <w:szCs w:val="32"/>
          <w:lang w:val="en-US" w:eastAsia="zh-CN"/>
        </w:rPr>
        <w:t>66</w:t>
      </w:r>
      <w:r>
        <w:rPr>
          <w:rFonts w:hint="eastAsia" w:ascii="仿宋" w:hAnsi="仿宋" w:eastAsia="仿宋"/>
          <w:sz w:val="32"/>
          <w:szCs w:val="32"/>
        </w:rPr>
        <w:t>%，</w:t>
      </w:r>
      <w:r>
        <w:rPr>
          <w:rFonts w:hint="eastAsia" w:ascii="仿宋_GB2312" w:eastAsia="仿宋_GB2312"/>
          <w:sz w:val="32"/>
          <w:szCs w:val="32"/>
        </w:rPr>
        <w:t>21</w:t>
      </w:r>
      <w:r>
        <w:rPr>
          <w:rFonts w:hint="eastAsia" w:ascii="仿宋_GB2312" w:eastAsia="仿宋_GB2312"/>
          <w:sz w:val="32"/>
          <w:szCs w:val="32"/>
          <w:lang w:val="en-US" w:eastAsia="zh-CN"/>
        </w:rPr>
        <w:t>9</w:t>
      </w:r>
      <w:r>
        <w:rPr>
          <w:rFonts w:hint="eastAsia" w:ascii="仿宋_GB2312" w:eastAsia="仿宋_GB2312"/>
          <w:sz w:val="32"/>
          <w:szCs w:val="32"/>
        </w:rPr>
        <w:t>00万元，期限15年，利率</w:t>
      </w:r>
      <w:r>
        <w:rPr>
          <w:rFonts w:hint="eastAsia" w:ascii="仿宋_GB2312" w:eastAsia="仿宋_GB2312"/>
          <w:sz w:val="32"/>
          <w:szCs w:val="32"/>
          <w:lang w:val="en-US" w:eastAsia="zh-CN"/>
        </w:rPr>
        <w:t>2.65</w:t>
      </w:r>
      <w:r>
        <w:rPr>
          <w:rFonts w:hint="eastAsia" w:ascii="仿宋" w:hAnsi="仿宋" w:eastAsia="仿宋"/>
          <w:sz w:val="32"/>
          <w:szCs w:val="32"/>
        </w:rPr>
        <w:t>%。</w:t>
      </w:r>
    </w:p>
    <w:p w14:paraId="2F6A9CA5">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ascii="仿宋_GB2312" w:eastAsia="仿宋_GB2312"/>
          <w:sz w:val="32"/>
          <w:szCs w:val="32"/>
        </w:rPr>
      </w:pPr>
      <w:r>
        <w:rPr>
          <w:rFonts w:hint="eastAsia" w:ascii="仿宋_GB2312" w:eastAsia="仿宋_GB2312"/>
          <w:sz w:val="32"/>
          <w:szCs w:val="32"/>
        </w:rPr>
        <w:t>《河北省财政厅关于下达202</w:t>
      </w:r>
      <w:r>
        <w:rPr>
          <w:rFonts w:hint="eastAsia" w:ascii="仿宋_GB2312" w:eastAsia="仿宋_GB2312"/>
          <w:sz w:val="32"/>
          <w:szCs w:val="32"/>
          <w:lang w:val="en-US" w:eastAsia="zh-CN"/>
        </w:rPr>
        <w:t>4</w:t>
      </w:r>
      <w:r>
        <w:rPr>
          <w:rFonts w:hint="eastAsia" w:ascii="仿宋_GB2312" w:eastAsia="仿宋_GB2312"/>
          <w:sz w:val="32"/>
          <w:szCs w:val="32"/>
        </w:rPr>
        <w:t>年第</w:t>
      </w:r>
      <w:r>
        <w:rPr>
          <w:rFonts w:hint="eastAsia" w:ascii="仿宋_GB2312" w:eastAsia="仿宋_GB2312"/>
          <w:sz w:val="32"/>
          <w:szCs w:val="32"/>
          <w:lang w:val="en-US" w:eastAsia="zh-CN"/>
        </w:rPr>
        <w:t>六</w:t>
      </w:r>
      <w:r>
        <w:rPr>
          <w:rFonts w:hint="eastAsia" w:ascii="仿宋_GB2312" w:eastAsia="仿宋_GB2312"/>
          <w:sz w:val="32"/>
          <w:szCs w:val="32"/>
        </w:rPr>
        <w:t>批新增政府债券资金的通知》</w:t>
      </w:r>
      <w:r>
        <w:rPr>
          <w:rFonts w:hint="eastAsia" w:ascii="仿宋_GB2312" w:eastAsia="仿宋_GB2312"/>
          <w:sz w:val="32"/>
          <w:szCs w:val="32"/>
          <w:lang w:eastAsia="zh-CN"/>
        </w:rPr>
        <w:t>（</w:t>
      </w:r>
      <w:r>
        <w:rPr>
          <w:rFonts w:hint="eastAsia" w:ascii="仿宋_GB2312" w:eastAsia="仿宋_GB2312"/>
          <w:sz w:val="32"/>
          <w:szCs w:val="32"/>
        </w:rPr>
        <w:t>冀财债</w:t>
      </w: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4</w:t>
      </w:r>
      <w:r>
        <w:rPr>
          <w:rFonts w:hint="eastAsia" w:ascii="仿宋_GB2312" w:hAnsi="仿宋_GB2312" w:eastAsia="仿宋_GB2312" w:cs="仿宋_GB2312"/>
          <w:color w:val="000000"/>
          <w:sz w:val="32"/>
          <w:szCs w:val="32"/>
        </w:rPr>
        <w:t>〕</w:t>
      </w:r>
      <w:r>
        <w:rPr>
          <w:rFonts w:hint="eastAsia" w:ascii="仿宋_GB2312" w:eastAsia="仿宋_GB2312"/>
          <w:sz w:val="32"/>
          <w:szCs w:val="32"/>
          <w:lang w:val="en-US" w:eastAsia="zh-CN"/>
        </w:rPr>
        <w:t>2</w:t>
      </w:r>
      <w:r>
        <w:rPr>
          <w:rFonts w:hint="eastAsia" w:ascii="仿宋_GB2312" w:eastAsia="仿宋_GB2312"/>
          <w:sz w:val="32"/>
          <w:szCs w:val="32"/>
        </w:rPr>
        <w:t>6号</w:t>
      </w:r>
      <w:r>
        <w:rPr>
          <w:rFonts w:hint="eastAsia" w:ascii="仿宋_GB2312" w:eastAsia="仿宋_GB2312"/>
          <w:sz w:val="32"/>
          <w:szCs w:val="32"/>
          <w:lang w:eastAsia="zh-CN"/>
        </w:rPr>
        <w:t>）</w:t>
      </w:r>
      <w:r>
        <w:rPr>
          <w:rFonts w:hint="eastAsia" w:ascii="仿宋_GB2312" w:eastAsia="仿宋_GB2312"/>
          <w:sz w:val="32"/>
          <w:szCs w:val="32"/>
        </w:rPr>
        <w:t>，下达我县202</w:t>
      </w:r>
      <w:r>
        <w:rPr>
          <w:rFonts w:hint="eastAsia" w:ascii="仿宋_GB2312" w:eastAsia="仿宋_GB2312"/>
          <w:sz w:val="32"/>
          <w:szCs w:val="32"/>
          <w:lang w:val="en-US" w:eastAsia="zh-CN"/>
        </w:rPr>
        <w:t>4</w:t>
      </w:r>
      <w:r>
        <w:rPr>
          <w:rFonts w:hint="eastAsia" w:ascii="仿宋_GB2312" w:eastAsia="仿宋_GB2312"/>
          <w:sz w:val="32"/>
          <w:szCs w:val="32"/>
        </w:rPr>
        <w:t>年新增专项债券资金</w:t>
      </w:r>
      <w:r>
        <w:rPr>
          <w:rFonts w:hint="eastAsia" w:ascii="仿宋_GB2312" w:eastAsia="仿宋_GB2312"/>
          <w:sz w:val="32"/>
          <w:szCs w:val="32"/>
          <w:lang w:val="en-US" w:eastAsia="zh-CN"/>
        </w:rPr>
        <w:t>356</w:t>
      </w:r>
      <w:r>
        <w:rPr>
          <w:rFonts w:hint="eastAsia" w:ascii="仿宋_GB2312" w:eastAsia="仿宋_GB2312"/>
          <w:sz w:val="32"/>
          <w:szCs w:val="32"/>
        </w:rPr>
        <w:t>00万元，其中</w:t>
      </w:r>
      <w:r>
        <w:rPr>
          <w:rFonts w:hint="eastAsia" w:ascii="仿宋_GB2312" w:eastAsia="仿宋_GB2312"/>
          <w:sz w:val="32"/>
          <w:szCs w:val="32"/>
          <w:lang w:val="en-US" w:eastAsia="zh-CN"/>
        </w:rPr>
        <w:t>100</w:t>
      </w:r>
      <w:r>
        <w:rPr>
          <w:rFonts w:hint="eastAsia" w:ascii="仿宋_GB2312" w:eastAsia="仿宋_GB2312"/>
          <w:sz w:val="32"/>
          <w:szCs w:val="32"/>
        </w:rPr>
        <w:t>00万元，期限</w:t>
      </w:r>
      <w:r>
        <w:rPr>
          <w:rFonts w:hint="eastAsia" w:ascii="仿宋_GB2312" w:eastAsia="仿宋_GB2312"/>
          <w:sz w:val="32"/>
          <w:szCs w:val="32"/>
          <w:lang w:val="en-US" w:eastAsia="zh-CN"/>
        </w:rPr>
        <w:t>20</w:t>
      </w:r>
      <w:r>
        <w:rPr>
          <w:rFonts w:hint="eastAsia" w:ascii="仿宋_GB2312" w:eastAsia="仿宋_GB2312"/>
          <w:sz w:val="32"/>
          <w:szCs w:val="32"/>
        </w:rPr>
        <w:t>年，利率2.</w:t>
      </w:r>
      <w:r>
        <w:rPr>
          <w:rFonts w:hint="eastAsia" w:ascii="仿宋_GB2312" w:eastAsia="仿宋_GB2312"/>
          <w:sz w:val="32"/>
          <w:szCs w:val="32"/>
          <w:lang w:val="en-US" w:eastAsia="zh-CN"/>
        </w:rPr>
        <w:t>48</w:t>
      </w:r>
      <w:r>
        <w:rPr>
          <w:rFonts w:hint="eastAsia" w:ascii="仿宋" w:hAnsi="仿宋" w:eastAsia="仿宋"/>
          <w:sz w:val="32"/>
          <w:szCs w:val="32"/>
        </w:rPr>
        <w:t>%，</w:t>
      </w:r>
      <w:r>
        <w:rPr>
          <w:rFonts w:hint="eastAsia" w:ascii="仿宋_GB2312" w:eastAsia="仿宋_GB2312"/>
          <w:sz w:val="32"/>
          <w:szCs w:val="32"/>
          <w:lang w:val="en-US" w:eastAsia="zh-CN"/>
        </w:rPr>
        <w:t>256</w:t>
      </w:r>
      <w:r>
        <w:rPr>
          <w:rFonts w:hint="eastAsia" w:ascii="仿宋_GB2312" w:eastAsia="仿宋_GB2312"/>
          <w:sz w:val="32"/>
          <w:szCs w:val="32"/>
        </w:rPr>
        <w:t>00万元，期限15年，利率</w:t>
      </w:r>
      <w:r>
        <w:rPr>
          <w:rFonts w:hint="eastAsia" w:ascii="仿宋_GB2312" w:eastAsia="仿宋_GB2312"/>
          <w:sz w:val="32"/>
          <w:szCs w:val="32"/>
          <w:lang w:val="en-US" w:eastAsia="zh-CN"/>
        </w:rPr>
        <w:t>2.44</w:t>
      </w:r>
      <w:r>
        <w:rPr>
          <w:rFonts w:hint="eastAsia" w:ascii="仿宋" w:hAnsi="仿宋" w:eastAsia="仿宋"/>
          <w:sz w:val="32"/>
          <w:szCs w:val="32"/>
        </w:rPr>
        <w:t>%。</w:t>
      </w:r>
    </w:p>
    <w:p w14:paraId="20A02A8E">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对于</w:t>
      </w:r>
      <w:r>
        <w:rPr>
          <w:rFonts w:hint="eastAsia" w:ascii="仿宋_GB2312" w:eastAsia="仿宋_GB2312"/>
          <w:sz w:val="32"/>
          <w:szCs w:val="32"/>
        </w:rPr>
        <w:t>新增</w:t>
      </w:r>
      <w:r>
        <w:rPr>
          <w:rFonts w:hint="eastAsia" w:ascii="仿宋_GB2312" w:eastAsia="仿宋_GB2312"/>
          <w:sz w:val="32"/>
          <w:szCs w:val="32"/>
          <w:lang w:eastAsia="zh-CN"/>
        </w:rPr>
        <w:t>的</w:t>
      </w:r>
      <w:r>
        <w:rPr>
          <w:rFonts w:hint="eastAsia" w:ascii="仿宋_GB2312" w:eastAsia="仿宋_GB2312"/>
          <w:sz w:val="32"/>
          <w:szCs w:val="32"/>
        </w:rPr>
        <w:t>专项债券</w:t>
      </w:r>
      <w:r>
        <w:rPr>
          <w:rFonts w:hint="eastAsia" w:ascii="仿宋_GB2312" w:eastAsia="仿宋_GB2312"/>
          <w:sz w:val="32"/>
          <w:szCs w:val="32"/>
          <w:lang w:val="en-US" w:eastAsia="zh-CN"/>
        </w:rPr>
        <w:t>65900</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sz w:val="32"/>
          <w:szCs w:val="32"/>
        </w:rPr>
        <w:t>用于</w:t>
      </w:r>
      <w:r>
        <w:rPr>
          <w:rFonts w:hint="eastAsia" w:ascii="仿宋_GB2312" w:eastAsia="仿宋_GB2312"/>
          <w:sz w:val="32"/>
          <w:szCs w:val="32"/>
          <w:lang w:val="en-US" w:eastAsia="zh-CN"/>
        </w:rPr>
        <w:t>开发区、住建局、卫健局、农业农村局、水利局等单位6个项目建设。（详见附表2）</w:t>
      </w:r>
    </w:p>
    <w:p w14:paraId="3EED9031">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ascii="仿宋_GB2312" w:eastAsia="仿宋_GB2312"/>
          <w:sz w:val="32"/>
          <w:szCs w:val="32"/>
        </w:rPr>
      </w:pPr>
      <w:r>
        <w:rPr>
          <w:rFonts w:hint="eastAsia" w:ascii="仿宋_GB2312" w:eastAsia="仿宋_GB2312"/>
          <w:sz w:val="32"/>
          <w:szCs w:val="32"/>
        </w:rPr>
        <w:t>据此，202</w:t>
      </w:r>
      <w:r>
        <w:rPr>
          <w:rFonts w:hint="eastAsia" w:ascii="仿宋_GB2312" w:eastAsia="仿宋_GB2312"/>
          <w:sz w:val="32"/>
          <w:szCs w:val="32"/>
          <w:lang w:val="en-US" w:eastAsia="zh-CN"/>
        </w:rPr>
        <w:t>4</w:t>
      </w:r>
      <w:r>
        <w:rPr>
          <w:rFonts w:hint="eastAsia" w:ascii="仿宋_GB2312" w:eastAsia="仿宋_GB2312"/>
          <w:sz w:val="32"/>
          <w:szCs w:val="32"/>
        </w:rPr>
        <w:t>年县级政府性基金预算需相应调增债务转贷收入（地方政府专项债券转贷收入）</w:t>
      </w:r>
      <w:r>
        <w:rPr>
          <w:rFonts w:hint="eastAsia" w:ascii="仿宋_GB2312" w:eastAsia="仿宋_GB2312"/>
          <w:sz w:val="32"/>
          <w:szCs w:val="32"/>
          <w:lang w:val="en-US" w:eastAsia="zh-CN"/>
        </w:rPr>
        <w:t>65900</w:t>
      </w:r>
      <w:r>
        <w:rPr>
          <w:rFonts w:hint="eastAsia" w:ascii="仿宋_GB2312" w:eastAsia="仿宋_GB2312"/>
          <w:sz w:val="32"/>
          <w:szCs w:val="32"/>
        </w:rPr>
        <w:t>万元，并相应调增政府性基金预算支出</w:t>
      </w:r>
      <w:r>
        <w:rPr>
          <w:rFonts w:hint="eastAsia" w:ascii="仿宋_GB2312" w:eastAsia="仿宋_GB2312"/>
          <w:sz w:val="32"/>
          <w:szCs w:val="32"/>
          <w:lang w:val="en-US" w:eastAsia="zh-CN"/>
        </w:rPr>
        <w:t>65900</w:t>
      </w:r>
      <w:r>
        <w:rPr>
          <w:rFonts w:hint="eastAsia" w:ascii="仿宋_GB2312" w:eastAsia="仿宋_GB2312"/>
          <w:sz w:val="32"/>
          <w:szCs w:val="32"/>
        </w:rPr>
        <w:t>万元。</w:t>
      </w:r>
    </w:p>
    <w:p w14:paraId="292C9526">
      <w:pPr>
        <w:keepNext w:val="0"/>
        <w:keepLines w:val="0"/>
        <w:pageBreakBefore w:val="0"/>
        <w:widowControl w:val="0"/>
        <w:kinsoku/>
        <w:wordWrap/>
        <w:overflowPunct/>
        <w:topLinePunct w:val="0"/>
        <w:autoSpaceDE/>
        <w:autoSpaceDN/>
        <w:bidi w:val="0"/>
        <w:adjustRightInd w:val="0"/>
        <w:snapToGrid w:val="0"/>
        <w:spacing w:line="57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以上调整方案，请予审议。</w:t>
      </w:r>
    </w:p>
    <w:p w14:paraId="397E37E1">
      <w:pPr>
        <w:pStyle w:val="4"/>
        <w:rPr>
          <w:rFonts w:hint="eastAsia" w:ascii="仿宋_GB2312" w:hAnsi="仿宋_GB2312" w:eastAsia="仿宋_GB2312" w:cs="仿宋_GB2312"/>
          <w:sz w:val="32"/>
          <w:szCs w:val="32"/>
        </w:rPr>
      </w:pPr>
    </w:p>
    <w:p w14:paraId="0839A688">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p>
    <w:p w14:paraId="0B5816C7">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p>
    <w:p w14:paraId="19A30636">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hAnsi="仿宋_GB2312" w:eastAsia="仿宋_GB2312" w:cs="仿宋_GB2312"/>
          <w:sz w:val="32"/>
          <w:szCs w:val="32"/>
          <w:lang w:val="en-US" w:eastAsia="zh-CN"/>
        </w:rPr>
      </w:pPr>
    </w:p>
    <w:p w14:paraId="110C777D">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eastAsia" w:ascii="仿宋_GB2312" w:eastAsia="仿宋_GB2312"/>
          <w:sz w:val="32"/>
          <w:szCs w:val="32"/>
          <w:lang w:val="en-US" w:eastAsia="zh-CN"/>
        </w:rPr>
      </w:pPr>
      <w:r>
        <w:rPr>
          <w:rFonts w:hint="eastAsia" w:ascii="仿宋_GB2312" w:hAnsi="仿宋_GB2312" w:eastAsia="仿宋_GB2312" w:cs="仿宋_GB2312"/>
          <w:sz w:val="32"/>
          <w:szCs w:val="32"/>
          <w:lang w:val="en-US" w:eastAsia="zh-CN"/>
        </w:rPr>
        <w:t>附表：</w:t>
      </w:r>
      <w:r>
        <w:rPr>
          <w:rFonts w:hint="eastAsia" w:ascii="仿宋_GB2312" w:eastAsia="仿宋_GB2312"/>
          <w:sz w:val="32"/>
          <w:szCs w:val="32"/>
          <w:lang w:val="en-US" w:eastAsia="zh-CN"/>
        </w:rPr>
        <w:t>1.2024年一般公共预算调增支出项目表；</w:t>
      </w:r>
    </w:p>
    <w:p w14:paraId="66E93804">
      <w:pPr>
        <w:keepNext w:val="0"/>
        <w:keepLines w:val="0"/>
        <w:pageBreakBefore w:val="0"/>
        <w:widowControl w:val="0"/>
        <w:kinsoku/>
        <w:wordWrap/>
        <w:overflowPunct/>
        <w:topLinePunct w:val="0"/>
        <w:autoSpaceDE/>
        <w:autoSpaceDN/>
        <w:bidi w:val="0"/>
        <w:spacing w:line="570" w:lineRule="exact"/>
        <w:ind w:firstLine="640" w:firstLineChars="200"/>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 xml:space="preserve">      2.2024年1-8月发行新增政府债券资金项目情况表。</w:t>
      </w:r>
    </w:p>
    <w:p w14:paraId="7D953FF1">
      <w:pPr>
        <w:keepNext w:val="0"/>
        <w:keepLines w:val="0"/>
        <w:pageBreakBefore w:val="0"/>
        <w:widowControl w:val="0"/>
        <w:kinsoku/>
        <w:wordWrap/>
        <w:overflowPunct/>
        <w:topLinePunct w:val="0"/>
        <w:autoSpaceDE/>
        <w:autoSpaceDN/>
        <w:bidi w:val="0"/>
        <w:spacing w:line="57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1DC6AC03">
      <w:pPr>
        <w:keepNext w:val="0"/>
        <w:keepLines w:val="0"/>
        <w:pageBreakBefore w:val="0"/>
        <w:widowControl w:val="0"/>
        <w:kinsoku/>
        <w:wordWrap/>
        <w:overflowPunct/>
        <w:topLinePunct w:val="0"/>
        <w:autoSpaceDE/>
        <w:autoSpaceDN/>
        <w:bidi w:val="0"/>
        <w:spacing w:line="570" w:lineRule="exact"/>
        <w:ind w:firstLine="5760" w:firstLineChars="1800"/>
        <w:textAlignment w:val="auto"/>
        <w:rPr>
          <w:rFonts w:hint="eastAsia" w:ascii="仿宋_GB2312" w:hAnsi="仿宋_GB2312" w:eastAsia="仿宋_GB2312" w:cs="仿宋_GB2312"/>
          <w:sz w:val="32"/>
          <w:szCs w:val="32"/>
        </w:rPr>
      </w:pPr>
    </w:p>
    <w:p w14:paraId="4FFF5E85">
      <w:pPr>
        <w:keepNext w:val="0"/>
        <w:keepLines w:val="0"/>
        <w:pageBreakBefore w:val="0"/>
        <w:widowControl w:val="0"/>
        <w:kinsoku/>
        <w:wordWrap/>
        <w:overflowPunct/>
        <w:topLinePunct w:val="0"/>
        <w:autoSpaceDE/>
        <w:autoSpaceDN/>
        <w:bidi w:val="0"/>
        <w:spacing w:line="570" w:lineRule="exact"/>
        <w:ind w:firstLine="5760" w:firstLineChars="1800"/>
        <w:textAlignment w:val="auto"/>
        <w:rPr>
          <w:rFonts w:hint="eastAsia" w:ascii="仿宋_GB2312" w:hAnsi="仿宋_GB2312" w:eastAsia="仿宋_GB2312" w:cs="仿宋_GB2312"/>
          <w:sz w:val="32"/>
          <w:szCs w:val="32"/>
        </w:rPr>
      </w:pPr>
    </w:p>
    <w:p w14:paraId="0670CC71">
      <w:pPr>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lang w:val="en-US" w:eastAsia="zh-CN"/>
        </w:rPr>
      </w:pPr>
    </w:p>
    <w:p w14:paraId="6382B404">
      <w:pPr>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lang w:val="en-US" w:eastAsia="zh-CN"/>
        </w:rPr>
      </w:pPr>
    </w:p>
    <w:p w14:paraId="2F1A827A">
      <w:pPr>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lang w:val="en-US" w:eastAsia="zh-CN"/>
        </w:rPr>
      </w:pPr>
    </w:p>
    <w:p w14:paraId="15C330EC">
      <w:pPr>
        <w:keepNext w:val="0"/>
        <w:keepLines w:val="0"/>
        <w:pageBreakBefore w:val="0"/>
        <w:widowControl w:val="0"/>
        <w:kinsoku/>
        <w:wordWrap/>
        <w:overflowPunct/>
        <w:topLinePunct w:val="0"/>
        <w:autoSpaceDE/>
        <w:autoSpaceDN/>
        <w:bidi w:val="0"/>
        <w:spacing w:line="570" w:lineRule="exact"/>
        <w:textAlignment w:val="auto"/>
        <w:rPr>
          <w:rFonts w:hint="eastAsia" w:ascii="方正小标宋简体" w:hAnsi="方正小标宋简体" w:eastAsia="方正小标宋简体" w:cs="方正小标宋简体"/>
          <w:sz w:val="28"/>
          <w:szCs w:val="28"/>
          <w:lang w:val="en-US" w:eastAsia="zh-CN"/>
        </w:rPr>
      </w:pPr>
      <w:r>
        <w:rPr>
          <w:rFonts w:hint="eastAsia" w:ascii="方正小标宋简体" w:hAnsi="方正小标宋简体" w:eastAsia="方正小标宋简体" w:cs="方正小标宋简体"/>
          <w:sz w:val="28"/>
          <w:szCs w:val="28"/>
          <w:lang w:val="en-US" w:eastAsia="zh-CN"/>
        </w:rPr>
        <w:t>附表1</w:t>
      </w:r>
    </w:p>
    <w:p w14:paraId="020B6425">
      <w:pPr>
        <w:keepNext w:val="0"/>
        <w:keepLines w:val="0"/>
        <w:pageBreakBefore w:val="0"/>
        <w:widowControl w:val="0"/>
        <w:kinsoku/>
        <w:wordWrap/>
        <w:overflowPunct/>
        <w:topLinePunct w:val="0"/>
        <w:autoSpaceDE/>
        <w:autoSpaceDN/>
        <w:bidi w:val="0"/>
        <w:spacing w:line="570" w:lineRule="exact"/>
        <w:jc w:val="center"/>
        <w:textAlignment w:val="auto"/>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2024年一般公共预算调增支出项目表</w:t>
      </w:r>
    </w:p>
    <w:p w14:paraId="446D1D1A">
      <w:pPr>
        <w:pStyle w:val="4"/>
        <w:keepNext w:val="0"/>
        <w:keepLines w:val="0"/>
        <w:pageBreakBefore w:val="0"/>
        <w:widowControl w:val="0"/>
        <w:kinsoku/>
        <w:wordWrap/>
        <w:overflowPunct/>
        <w:topLinePunct w:val="0"/>
        <w:autoSpaceDE/>
        <w:autoSpaceDN/>
        <w:bidi w:val="0"/>
        <w:adjustRightInd/>
        <w:snapToGrid/>
        <w:spacing w:after="0"/>
        <w:ind w:firstLine="7560" w:firstLineChars="3600"/>
        <w:textAlignment w:val="auto"/>
        <w:rPr>
          <w:rFonts w:hint="eastAsia"/>
          <w:color w:val="auto"/>
          <w:lang w:val="en-US" w:eastAsia="zh-CN"/>
        </w:rPr>
      </w:pPr>
      <w:r>
        <w:rPr>
          <w:rFonts w:hint="eastAsia"/>
          <w:color w:val="auto"/>
          <w:lang w:val="en-US" w:eastAsia="zh-CN"/>
        </w:rPr>
        <w:t>单位：万元</w:t>
      </w:r>
    </w:p>
    <w:tbl>
      <w:tblPr>
        <w:tblStyle w:val="7"/>
        <w:tblW w:w="8968"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66"/>
        <w:gridCol w:w="2485"/>
        <w:gridCol w:w="4871"/>
        <w:gridCol w:w="846"/>
      </w:tblGrid>
      <w:tr w14:paraId="6D3E3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exact"/>
        </w:trPr>
        <w:tc>
          <w:tcPr>
            <w:tcW w:w="766"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CA1E367">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序号</w:t>
            </w:r>
          </w:p>
        </w:tc>
        <w:tc>
          <w:tcPr>
            <w:tcW w:w="2485" w:type="dxa"/>
            <w:tcBorders>
              <w:top w:val="single" w:color="000000" w:sz="8" w:space="0"/>
              <w:left w:val="nil"/>
              <w:bottom w:val="single" w:color="000000" w:sz="8" w:space="0"/>
              <w:right w:val="single" w:color="000000" w:sz="8" w:space="0"/>
            </w:tcBorders>
            <w:shd w:val="clear" w:color="auto" w:fill="auto"/>
            <w:vAlign w:val="center"/>
          </w:tcPr>
          <w:p w14:paraId="5FAD5B58">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单位名称</w:t>
            </w:r>
          </w:p>
        </w:tc>
        <w:tc>
          <w:tcPr>
            <w:tcW w:w="4871" w:type="dxa"/>
            <w:tcBorders>
              <w:top w:val="single" w:color="000000" w:sz="8" w:space="0"/>
              <w:left w:val="nil"/>
              <w:bottom w:val="single" w:color="000000" w:sz="8" w:space="0"/>
              <w:right w:val="single" w:color="000000" w:sz="8" w:space="0"/>
            </w:tcBorders>
            <w:shd w:val="clear" w:color="auto" w:fill="auto"/>
            <w:noWrap/>
            <w:vAlign w:val="center"/>
          </w:tcPr>
          <w:p w14:paraId="5F0D3BF0">
            <w:pPr>
              <w:keepNext w:val="0"/>
              <w:keepLines w:val="0"/>
              <w:widowControl/>
              <w:suppressLineNumbers w:val="0"/>
              <w:jc w:val="center"/>
              <w:textAlignment w:val="bottom"/>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项目名称</w:t>
            </w:r>
          </w:p>
        </w:tc>
        <w:tc>
          <w:tcPr>
            <w:tcW w:w="846" w:type="dxa"/>
            <w:tcBorders>
              <w:top w:val="single" w:color="000000" w:sz="8" w:space="0"/>
              <w:left w:val="nil"/>
              <w:bottom w:val="single" w:color="000000" w:sz="8" w:space="0"/>
              <w:right w:val="single" w:color="000000" w:sz="8" w:space="0"/>
            </w:tcBorders>
            <w:shd w:val="clear" w:color="auto" w:fill="auto"/>
            <w:noWrap/>
            <w:vAlign w:val="center"/>
          </w:tcPr>
          <w:p w14:paraId="19446E9B">
            <w:pPr>
              <w:keepNext w:val="0"/>
              <w:keepLines w:val="0"/>
              <w:widowControl/>
              <w:suppressLineNumbers w:val="0"/>
              <w:jc w:val="center"/>
              <w:textAlignment w:val="center"/>
              <w:rPr>
                <w:rFonts w:hint="eastAsia" w:ascii="宋体" w:hAnsi="宋体" w:eastAsia="宋体" w:cs="宋体"/>
                <w:b/>
                <w:bCs/>
                <w:i w:val="0"/>
                <w:iCs w:val="0"/>
                <w:color w:val="000000"/>
                <w:sz w:val="24"/>
                <w:szCs w:val="24"/>
                <w:u w:val="none"/>
              </w:rPr>
            </w:pPr>
            <w:r>
              <w:rPr>
                <w:rFonts w:hint="eastAsia" w:ascii="宋体" w:hAnsi="宋体" w:eastAsia="宋体" w:cs="宋体"/>
                <w:b/>
                <w:bCs/>
                <w:i w:val="0"/>
                <w:iCs w:val="0"/>
                <w:color w:val="000000"/>
                <w:kern w:val="0"/>
                <w:sz w:val="24"/>
                <w:szCs w:val="24"/>
                <w:u w:val="none"/>
                <w:lang w:val="en-US" w:eastAsia="zh-CN" w:bidi="ar"/>
              </w:rPr>
              <w:t>金额</w:t>
            </w:r>
          </w:p>
        </w:tc>
      </w:tr>
      <w:tr w14:paraId="41868D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1F568AE2">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2485" w:type="dxa"/>
            <w:tcBorders>
              <w:top w:val="nil"/>
              <w:left w:val="nil"/>
              <w:bottom w:val="single" w:color="000000" w:sz="8" w:space="0"/>
              <w:right w:val="single" w:color="000000" w:sz="8" w:space="0"/>
            </w:tcBorders>
            <w:shd w:val="clear" w:color="auto" w:fill="auto"/>
            <w:noWrap/>
            <w:vAlign w:val="center"/>
          </w:tcPr>
          <w:p w14:paraId="021F105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bookmarkStart w:id="0" w:name="_GoBack"/>
            <w:bookmarkEnd w:id="0"/>
          </w:p>
        </w:tc>
        <w:tc>
          <w:tcPr>
            <w:tcW w:w="4871" w:type="dxa"/>
            <w:tcBorders>
              <w:top w:val="nil"/>
              <w:left w:val="nil"/>
              <w:bottom w:val="single" w:color="000000" w:sz="8" w:space="0"/>
              <w:right w:val="single" w:color="000000" w:sz="8" w:space="0"/>
            </w:tcBorders>
            <w:shd w:val="clear" w:color="auto" w:fill="auto"/>
            <w:noWrap/>
            <w:vAlign w:val="center"/>
          </w:tcPr>
          <w:p w14:paraId="2E39FB2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天台湖杯赞皇县垂钓大赛经费</w:t>
            </w:r>
          </w:p>
        </w:tc>
        <w:tc>
          <w:tcPr>
            <w:tcW w:w="846" w:type="dxa"/>
            <w:tcBorders>
              <w:top w:val="nil"/>
              <w:left w:val="nil"/>
              <w:bottom w:val="single" w:color="000000" w:sz="8" w:space="0"/>
              <w:right w:val="single" w:color="000000" w:sz="8" w:space="0"/>
            </w:tcBorders>
            <w:shd w:val="clear" w:color="auto" w:fill="auto"/>
            <w:noWrap/>
            <w:vAlign w:val="center"/>
          </w:tcPr>
          <w:p w14:paraId="3F6588B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38.6</w:t>
            </w:r>
          </w:p>
        </w:tc>
      </w:tr>
      <w:tr w14:paraId="1C133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00536288">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2485" w:type="dxa"/>
            <w:tcBorders>
              <w:top w:val="nil"/>
              <w:left w:val="nil"/>
              <w:bottom w:val="single" w:color="000000" w:sz="8" w:space="0"/>
              <w:right w:val="single" w:color="000000" w:sz="8" w:space="0"/>
            </w:tcBorders>
            <w:shd w:val="clear" w:color="auto" w:fill="auto"/>
            <w:noWrap/>
            <w:vAlign w:val="center"/>
          </w:tcPr>
          <w:p w14:paraId="1B6E50F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西龙门镇</w:t>
            </w:r>
          </w:p>
        </w:tc>
        <w:tc>
          <w:tcPr>
            <w:tcW w:w="4871" w:type="dxa"/>
            <w:tcBorders>
              <w:top w:val="nil"/>
              <w:left w:val="nil"/>
              <w:bottom w:val="single" w:color="000000" w:sz="8" w:space="0"/>
              <w:right w:val="single" w:color="000000" w:sz="8" w:space="0"/>
            </w:tcBorders>
            <w:shd w:val="clear" w:color="auto" w:fill="auto"/>
            <w:noWrap/>
            <w:vAlign w:val="center"/>
          </w:tcPr>
          <w:p w14:paraId="5BA166D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698A292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r>
      <w:tr w14:paraId="0DA69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2232923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2485" w:type="dxa"/>
            <w:tcBorders>
              <w:top w:val="nil"/>
              <w:left w:val="nil"/>
              <w:bottom w:val="single" w:color="000000" w:sz="8" w:space="0"/>
              <w:right w:val="single" w:color="000000" w:sz="8" w:space="0"/>
            </w:tcBorders>
            <w:shd w:val="clear" w:color="auto" w:fill="auto"/>
            <w:noWrap/>
            <w:vAlign w:val="center"/>
          </w:tcPr>
          <w:p w14:paraId="79D1AB5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审计局</w:t>
            </w:r>
          </w:p>
        </w:tc>
        <w:tc>
          <w:tcPr>
            <w:tcW w:w="4871" w:type="dxa"/>
            <w:tcBorders>
              <w:top w:val="nil"/>
              <w:left w:val="nil"/>
              <w:bottom w:val="single" w:color="000000" w:sz="8" w:space="0"/>
              <w:right w:val="single" w:color="000000" w:sz="8" w:space="0"/>
            </w:tcBorders>
            <w:shd w:val="clear" w:color="auto" w:fill="auto"/>
            <w:noWrap/>
            <w:vAlign w:val="center"/>
          </w:tcPr>
          <w:p w14:paraId="24B059E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教育新学区一期一批工程跟踪审计费</w:t>
            </w:r>
          </w:p>
        </w:tc>
        <w:tc>
          <w:tcPr>
            <w:tcW w:w="846" w:type="dxa"/>
            <w:tcBorders>
              <w:top w:val="nil"/>
              <w:left w:val="nil"/>
              <w:bottom w:val="single" w:color="000000" w:sz="8" w:space="0"/>
              <w:right w:val="single" w:color="000000" w:sz="8" w:space="0"/>
            </w:tcBorders>
            <w:shd w:val="clear" w:color="auto" w:fill="auto"/>
            <w:noWrap/>
            <w:vAlign w:val="center"/>
          </w:tcPr>
          <w:p w14:paraId="487FAD5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28.3</w:t>
            </w:r>
          </w:p>
        </w:tc>
      </w:tr>
      <w:tr w14:paraId="5271A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3EA50CE4">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w:t>
            </w:r>
          </w:p>
        </w:tc>
        <w:tc>
          <w:tcPr>
            <w:tcW w:w="2485" w:type="dxa"/>
            <w:tcBorders>
              <w:top w:val="nil"/>
              <w:left w:val="nil"/>
              <w:bottom w:val="single" w:color="000000" w:sz="8" w:space="0"/>
              <w:right w:val="single" w:color="000000" w:sz="8" w:space="0"/>
            </w:tcBorders>
            <w:shd w:val="clear" w:color="auto" w:fill="auto"/>
            <w:noWrap/>
            <w:vAlign w:val="center"/>
          </w:tcPr>
          <w:p w14:paraId="6E752A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各乡镇</w:t>
            </w:r>
          </w:p>
        </w:tc>
        <w:tc>
          <w:tcPr>
            <w:tcW w:w="4871" w:type="dxa"/>
            <w:tcBorders>
              <w:top w:val="nil"/>
              <w:left w:val="nil"/>
              <w:bottom w:val="single" w:color="000000" w:sz="8" w:space="0"/>
              <w:right w:val="single" w:color="000000" w:sz="8" w:space="0"/>
            </w:tcBorders>
            <w:shd w:val="clear" w:color="auto" w:fill="auto"/>
            <w:noWrap/>
            <w:vAlign w:val="center"/>
          </w:tcPr>
          <w:p w14:paraId="6A82DB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乡镇改革执法车辆租赁费</w:t>
            </w:r>
          </w:p>
        </w:tc>
        <w:tc>
          <w:tcPr>
            <w:tcW w:w="846" w:type="dxa"/>
            <w:tcBorders>
              <w:top w:val="nil"/>
              <w:left w:val="nil"/>
              <w:bottom w:val="single" w:color="000000" w:sz="8" w:space="0"/>
              <w:right w:val="single" w:color="000000" w:sz="8" w:space="0"/>
            </w:tcBorders>
            <w:shd w:val="clear" w:color="auto" w:fill="auto"/>
            <w:noWrap/>
            <w:vAlign w:val="center"/>
          </w:tcPr>
          <w:p w14:paraId="0F95A825">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54.6</w:t>
            </w:r>
          </w:p>
        </w:tc>
      </w:tr>
      <w:tr w14:paraId="392F0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1764FCC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c>
          <w:tcPr>
            <w:tcW w:w="2485" w:type="dxa"/>
            <w:tcBorders>
              <w:top w:val="nil"/>
              <w:left w:val="nil"/>
              <w:bottom w:val="single" w:color="000000" w:sz="8" w:space="0"/>
              <w:right w:val="single" w:color="000000" w:sz="8" w:space="0"/>
            </w:tcBorders>
            <w:shd w:val="clear" w:color="auto" w:fill="auto"/>
            <w:noWrap/>
            <w:vAlign w:val="center"/>
          </w:tcPr>
          <w:p w14:paraId="61CE91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发改局</w:t>
            </w:r>
          </w:p>
        </w:tc>
        <w:tc>
          <w:tcPr>
            <w:tcW w:w="4871" w:type="dxa"/>
            <w:tcBorders>
              <w:top w:val="nil"/>
              <w:left w:val="nil"/>
              <w:bottom w:val="single" w:color="000000" w:sz="8" w:space="0"/>
              <w:right w:val="single" w:color="000000" w:sz="8" w:space="0"/>
            </w:tcBorders>
            <w:shd w:val="clear" w:color="auto" w:fill="auto"/>
            <w:noWrap/>
            <w:vAlign w:val="center"/>
          </w:tcPr>
          <w:p w14:paraId="0345CFB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项目集中开工及观摩拉练</w:t>
            </w:r>
          </w:p>
        </w:tc>
        <w:tc>
          <w:tcPr>
            <w:tcW w:w="846" w:type="dxa"/>
            <w:tcBorders>
              <w:top w:val="nil"/>
              <w:left w:val="nil"/>
              <w:bottom w:val="single" w:color="000000" w:sz="8" w:space="0"/>
              <w:right w:val="single" w:color="000000" w:sz="8" w:space="0"/>
            </w:tcBorders>
            <w:shd w:val="clear" w:color="auto" w:fill="auto"/>
            <w:noWrap/>
            <w:vAlign w:val="center"/>
          </w:tcPr>
          <w:p w14:paraId="279A53E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15E42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0898D15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w:t>
            </w:r>
          </w:p>
        </w:tc>
        <w:tc>
          <w:tcPr>
            <w:tcW w:w="2485" w:type="dxa"/>
            <w:tcBorders>
              <w:top w:val="nil"/>
              <w:left w:val="nil"/>
              <w:bottom w:val="single" w:color="000000" w:sz="8" w:space="0"/>
              <w:right w:val="single" w:color="000000" w:sz="8" w:space="0"/>
            </w:tcBorders>
            <w:shd w:val="clear" w:color="auto" w:fill="auto"/>
            <w:noWrap/>
            <w:vAlign w:val="center"/>
          </w:tcPr>
          <w:p w14:paraId="1E1874C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发改局</w:t>
            </w:r>
          </w:p>
        </w:tc>
        <w:tc>
          <w:tcPr>
            <w:tcW w:w="4871" w:type="dxa"/>
            <w:tcBorders>
              <w:top w:val="nil"/>
              <w:left w:val="nil"/>
              <w:bottom w:val="single" w:color="000000" w:sz="8" w:space="0"/>
              <w:right w:val="single" w:color="000000" w:sz="8" w:space="0"/>
            </w:tcBorders>
            <w:shd w:val="clear" w:color="auto" w:fill="auto"/>
            <w:noWrap/>
            <w:vAlign w:val="center"/>
          </w:tcPr>
          <w:p w14:paraId="2FF6F9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防空警报器更新</w:t>
            </w:r>
          </w:p>
        </w:tc>
        <w:tc>
          <w:tcPr>
            <w:tcW w:w="846" w:type="dxa"/>
            <w:tcBorders>
              <w:top w:val="nil"/>
              <w:left w:val="nil"/>
              <w:bottom w:val="single" w:color="000000" w:sz="8" w:space="0"/>
              <w:right w:val="single" w:color="000000" w:sz="8" w:space="0"/>
            </w:tcBorders>
            <w:shd w:val="clear" w:color="auto" w:fill="auto"/>
            <w:noWrap/>
            <w:vAlign w:val="center"/>
          </w:tcPr>
          <w:p w14:paraId="7AFFEAE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w:t>
            </w:r>
          </w:p>
        </w:tc>
      </w:tr>
      <w:tr w14:paraId="5781A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46E64FE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w:t>
            </w:r>
          </w:p>
        </w:tc>
        <w:tc>
          <w:tcPr>
            <w:tcW w:w="2485" w:type="dxa"/>
            <w:tcBorders>
              <w:top w:val="nil"/>
              <w:left w:val="nil"/>
              <w:bottom w:val="single" w:color="000000" w:sz="8" w:space="0"/>
              <w:right w:val="single" w:color="000000" w:sz="8" w:space="0"/>
            </w:tcBorders>
            <w:shd w:val="clear" w:color="auto" w:fill="auto"/>
            <w:noWrap/>
            <w:vAlign w:val="center"/>
          </w:tcPr>
          <w:p w14:paraId="2776C7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住建局</w:t>
            </w:r>
          </w:p>
        </w:tc>
        <w:tc>
          <w:tcPr>
            <w:tcW w:w="4871" w:type="dxa"/>
            <w:tcBorders>
              <w:top w:val="nil"/>
              <w:left w:val="nil"/>
              <w:bottom w:val="single" w:color="000000" w:sz="8" w:space="0"/>
              <w:right w:val="single" w:color="000000" w:sz="8" w:space="0"/>
            </w:tcBorders>
            <w:shd w:val="clear" w:color="auto" w:fill="auto"/>
            <w:noWrap/>
            <w:vAlign w:val="center"/>
          </w:tcPr>
          <w:p w14:paraId="4DEAC6B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环卫车辆租赁费</w:t>
            </w:r>
          </w:p>
        </w:tc>
        <w:tc>
          <w:tcPr>
            <w:tcW w:w="846" w:type="dxa"/>
            <w:tcBorders>
              <w:top w:val="nil"/>
              <w:left w:val="nil"/>
              <w:bottom w:val="single" w:color="000000" w:sz="8" w:space="0"/>
              <w:right w:val="single" w:color="000000" w:sz="8" w:space="0"/>
            </w:tcBorders>
            <w:shd w:val="clear" w:color="auto" w:fill="auto"/>
            <w:noWrap/>
            <w:vAlign w:val="center"/>
          </w:tcPr>
          <w:p w14:paraId="4F58923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66.2</w:t>
            </w:r>
          </w:p>
        </w:tc>
      </w:tr>
      <w:tr w14:paraId="48681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56D7FBFC">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w:t>
            </w:r>
          </w:p>
        </w:tc>
        <w:tc>
          <w:tcPr>
            <w:tcW w:w="2485" w:type="dxa"/>
            <w:tcBorders>
              <w:top w:val="nil"/>
              <w:left w:val="nil"/>
              <w:bottom w:val="single" w:color="000000" w:sz="8" w:space="0"/>
              <w:right w:val="single" w:color="000000" w:sz="8" w:space="0"/>
            </w:tcBorders>
            <w:shd w:val="clear" w:color="auto" w:fill="auto"/>
            <w:noWrap/>
            <w:vAlign w:val="center"/>
          </w:tcPr>
          <w:p w14:paraId="1285EBF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3312E97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棋盘山景区环境整治、装修费</w:t>
            </w:r>
          </w:p>
        </w:tc>
        <w:tc>
          <w:tcPr>
            <w:tcW w:w="846" w:type="dxa"/>
            <w:tcBorders>
              <w:top w:val="nil"/>
              <w:left w:val="nil"/>
              <w:bottom w:val="single" w:color="000000" w:sz="8" w:space="0"/>
              <w:right w:val="single" w:color="000000" w:sz="8" w:space="0"/>
            </w:tcBorders>
            <w:shd w:val="clear" w:color="auto" w:fill="auto"/>
            <w:noWrap/>
            <w:vAlign w:val="center"/>
          </w:tcPr>
          <w:p w14:paraId="3A77A68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13.6</w:t>
            </w:r>
          </w:p>
        </w:tc>
      </w:tr>
      <w:tr w14:paraId="5218D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FC8C554">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c>
          <w:tcPr>
            <w:tcW w:w="2485" w:type="dxa"/>
            <w:tcBorders>
              <w:top w:val="nil"/>
              <w:left w:val="nil"/>
              <w:bottom w:val="single" w:color="000000" w:sz="8" w:space="0"/>
              <w:right w:val="single" w:color="000000" w:sz="8" w:space="0"/>
            </w:tcBorders>
            <w:shd w:val="clear" w:color="auto" w:fill="auto"/>
            <w:noWrap/>
            <w:vAlign w:val="center"/>
          </w:tcPr>
          <w:p w14:paraId="6D26B1F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统计局</w:t>
            </w:r>
          </w:p>
        </w:tc>
        <w:tc>
          <w:tcPr>
            <w:tcW w:w="4871" w:type="dxa"/>
            <w:tcBorders>
              <w:top w:val="nil"/>
              <w:left w:val="nil"/>
              <w:bottom w:val="single" w:color="000000" w:sz="8" w:space="0"/>
              <w:right w:val="single" w:color="000000" w:sz="8" w:space="0"/>
            </w:tcBorders>
            <w:shd w:val="clear" w:color="auto" w:fill="auto"/>
            <w:noWrap/>
            <w:vAlign w:val="center"/>
          </w:tcPr>
          <w:p w14:paraId="544CEC2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第五次全国经济普查经费</w:t>
            </w:r>
          </w:p>
        </w:tc>
        <w:tc>
          <w:tcPr>
            <w:tcW w:w="846" w:type="dxa"/>
            <w:tcBorders>
              <w:top w:val="nil"/>
              <w:left w:val="nil"/>
              <w:bottom w:val="single" w:color="000000" w:sz="8" w:space="0"/>
              <w:right w:val="single" w:color="000000" w:sz="8" w:space="0"/>
            </w:tcBorders>
            <w:shd w:val="clear" w:color="auto" w:fill="auto"/>
            <w:noWrap/>
            <w:vAlign w:val="center"/>
          </w:tcPr>
          <w:p w14:paraId="6424FBD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3EBB5B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4CE0B61F">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c>
          <w:tcPr>
            <w:tcW w:w="2485" w:type="dxa"/>
            <w:tcBorders>
              <w:top w:val="nil"/>
              <w:left w:val="nil"/>
              <w:bottom w:val="single" w:color="000000" w:sz="8" w:space="0"/>
              <w:right w:val="single" w:color="000000" w:sz="8" w:space="0"/>
            </w:tcBorders>
            <w:shd w:val="clear" w:color="auto" w:fill="auto"/>
            <w:noWrap/>
            <w:vAlign w:val="center"/>
          </w:tcPr>
          <w:p w14:paraId="40B41E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统计局</w:t>
            </w:r>
          </w:p>
        </w:tc>
        <w:tc>
          <w:tcPr>
            <w:tcW w:w="4871" w:type="dxa"/>
            <w:tcBorders>
              <w:top w:val="nil"/>
              <w:left w:val="nil"/>
              <w:bottom w:val="single" w:color="000000" w:sz="8" w:space="0"/>
              <w:right w:val="single" w:color="000000" w:sz="8" w:space="0"/>
            </w:tcBorders>
            <w:shd w:val="clear" w:color="auto" w:fill="auto"/>
            <w:noWrap/>
            <w:vAlign w:val="center"/>
          </w:tcPr>
          <w:p w14:paraId="6B2B7F3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电子住户记账劳务补贴</w:t>
            </w:r>
          </w:p>
        </w:tc>
        <w:tc>
          <w:tcPr>
            <w:tcW w:w="846" w:type="dxa"/>
            <w:tcBorders>
              <w:top w:val="nil"/>
              <w:left w:val="nil"/>
              <w:bottom w:val="single" w:color="000000" w:sz="8" w:space="0"/>
              <w:right w:val="single" w:color="000000" w:sz="8" w:space="0"/>
            </w:tcBorders>
            <w:shd w:val="clear" w:color="auto" w:fill="auto"/>
            <w:noWrap/>
            <w:vAlign w:val="center"/>
          </w:tcPr>
          <w:p w14:paraId="4055EEAD">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64.7</w:t>
            </w:r>
          </w:p>
        </w:tc>
      </w:tr>
      <w:tr w14:paraId="0790A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09C3EE1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w:t>
            </w:r>
          </w:p>
        </w:tc>
        <w:tc>
          <w:tcPr>
            <w:tcW w:w="2485" w:type="dxa"/>
            <w:tcBorders>
              <w:top w:val="nil"/>
              <w:left w:val="nil"/>
              <w:bottom w:val="single" w:color="000000" w:sz="8" w:space="0"/>
              <w:right w:val="single" w:color="000000" w:sz="8" w:space="0"/>
            </w:tcBorders>
            <w:shd w:val="clear" w:color="auto" w:fill="auto"/>
            <w:noWrap/>
            <w:vAlign w:val="center"/>
          </w:tcPr>
          <w:p w14:paraId="07CC15F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发改局</w:t>
            </w:r>
          </w:p>
        </w:tc>
        <w:tc>
          <w:tcPr>
            <w:tcW w:w="4871" w:type="dxa"/>
            <w:tcBorders>
              <w:top w:val="nil"/>
              <w:left w:val="nil"/>
              <w:bottom w:val="single" w:color="000000" w:sz="8" w:space="0"/>
              <w:right w:val="single" w:color="000000" w:sz="8" w:space="0"/>
            </w:tcBorders>
            <w:shd w:val="clear" w:color="auto" w:fill="auto"/>
            <w:noWrap/>
            <w:vAlign w:val="center"/>
          </w:tcPr>
          <w:p w14:paraId="162A19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原粮食系统工作经费</w:t>
            </w:r>
          </w:p>
        </w:tc>
        <w:tc>
          <w:tcPr>
            <w:tcW w:w="846" w:type="dxa"/>
            <w:tcBorders>
              <w:top w:val="nil"/>
              <w:left w:val="nil"/>
              <w:bottom w:val="single" w:color="000000" w:sz="8" w:space="0"/>
              <w:right w:val="single" w:color="000000" w:sz="8" w:space="0"/>
            </w:tcBorders>
            <w:shd w:val="clear" w:color="auto" w:fill="auto"/>
            <w:noWrap/>
            <w:vAlign w:val="center"/>
          </w:tcPr>
          <w:p w14:paraId="4E32CF2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r>
      <w:tr w14:paraId="51FB6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36CB395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w:t>
            </w:r>
          </w:p>
        </w:tc>
        <w:tc>
          <w:tcPr>
            <w:tcW w:w="2485" w:type="dxa"/>
            <w:tcBorders>
              <w:top w:val="nil"/>
              <w:left w:val="nil"/>
              <w:bottom w:val="single" w:color="000000" w:sz="8" w:space="0"/>
              <w:right w:val="single" w:color="000000" w:sz="8" w:space="0"/>
            </w:tcBorders>
            <w:shd w:val="clear" w:color="auto" w:fill="auto"/>
            <w:noWrap/>
            <w:vAlign w:val="center"/>
          </w:tcPr>
          <w:p w14:paraId="6392F81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4765300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5.19中国旅游日河北主会场活动经费</w:t>
            </w:r>
          </w:p>
        </w:tc>
        <w:tc>
          <w:tcPr>
            <w:tcW w:w="846" w:type="dxa"/>
            <w:tcBorders>
              <w:top w:val="nil"/>
              <w:left w:val="nil"/>
              <w:bottom w:val="single" w:color="000000" w:sz="8" w:space="0"/>
              <w:right w:val="single" w:color="000000" w:sz="8" w:space="0"/>
            </w:tcBorders>
            <w:shd w:val="clear" w:color="auto" w:fill="auto"/>
            <w:noWrap/>
            <w:vAlign w:val="center"/>
          </w:tcPr>
          <w:p w14:paraId="7AD31C9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7B2C50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0945697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w:t>
            </w:r>
          </w:p>
        </w:tc>
        <w:tc>
          <w:tcPr>
            <w:tcW w:w="2485" w:type="dxa"/>
            <w:tcBorders>
              <w:top w:val="nil"/>
              <w:left w:val="nil"/>
              <w:bottom w:val="single" w:color="000000" w:sz="8" w:space="0"/>
              <w:right w:val="single" w:color="000000" w:sz="8" w:space="0"/>
            </w:tcBorders>
            <w:shd w:val="clear" w:color="auto" w:fill="auto"/>
            <w:noWrap/>
            <w:vAlign w:val="center"/>
          </w:tcPr>
          <w:p w14:paraId="3A62E5A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嶂石岩镇</w:t>
            </w:r>
          </w:p>
        </w:tc>
        <w:tc>
          <w:tcPr>
            <w:tcW w:w="4871" w:type="dxa"/>
            <w:tcBorders>
              <w:top w:val="nil"/>
              <w:left w:val="nil"/>
              <w:bottom w:val="single" w:color="000000" w:sz="8" w:space="0"/>
              <w:right w:val="single" w:color="000000" w:sz="8" w:space="0"/>
            </w:tcBorders>
            <w:shd w:val="clear" w:color="auto" w:fill="auto"/>
            <w:noWrap/>
            <w:vAlign w:val="center"/>
          </w:tcPr>
          <w:p w14:paraId="35C8FE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景区提升项目测绘资金</w:t>
            </w:r>
          </w:p>
        </w:tc>
        <w:tc>
          <w:tcPr>
            <w:tcW w:w="846" w:type="dxa"/>
            <w:tcBorders>
              <w:top w:val="nil"/>
              <w:left w:val="nil"/>
              <w:bottom w:val="single" w:color="000000" w:sz="8" w:space="0"/>
              <w:right w:val="single" w:color="000000" w:sz="8" w:space="0"/>
            </w:tcBorders>
            <w:shd w:val="clear" w:color="auto" w:fill="auto"/>
            <w:noWrap/>
            <w:vAlign w:val="center"/>
          </w:tcPr>
          <w:p w14:paraId="256A2F8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26.3</w:t>
            </w:r>
          </w:p>
        </w:tc>
      </w:tr>
      <w:tr w14:paraId="1C95BC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5B3E2C56">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c>
          <w:tcPr>
            <w:tcW w:w="2485" w:type="dxa"/>
            <w:tcBorders>
              <w:top w:val="nil"/>
              <w:left w:val="nil"/>
              <w:bottom w:val="single" w:color="000000" w:sz="8" w:space="0"/>
              <w:right w:val="single" w:color="000000" w:sz="8" w:space="0"/>
            </w:tcBorders>
            <w:shd w:val="clear" w:color="auto" w:fill="auto"/>
            <w:noWrap/>
            <w:vAlign w:val="center"/>
          </w:tcPr>
          <w:p w14:paraId="5F0CAEE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机关事务管理中心</w:t>
            </w:r>
          </w:p>
        </w:tc>
        <w:tc>
          <w:tcPr>
            <w:tcW w:w="4871" w:type="dxa"/>
            <w:tcBorders>
              <w:top w:val="nil"/>
              <w:left w:val="nil"/>
              <w:bottom w:val="single" w:color="000000" w:sz="8" w:space="0"/>
              <w:right w:val="single" w:color="000000" w:sz="8" w:space="0"/>
            </w:tcBorders>
            <w:shd w:val="clear" w:color="auto" w:fill="auto"/>
            <w:noWrap/>
            <w:vAlign w:val="center"/>
          </w:tcPr>
          <w:p w14:paraId="1434DF6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更换供电电缆</w:t>
            </w:r>
          </w:p>
        </w:tc>
        <w:tc>
          <w:tcPr>
            <w:tcW w:w="846" w:type="dxa"/>
            <w:tcBorders>
              <w:top w:val="nil"/>
              <w:left w:val="nil"/>
              <w:bottom w:val="single" w:color="000000" w:sz="8" w:space="0"/>
              <w:right w:val="single" w:color="000000" w:sz="8" w:space="0"/>
            </w:tcBorders>
            <w:shd w:val="clear" w:color="auto" w:fill="auto"/>
            <w:noWrap/>
            <w:vAlign w:val="center"/>
          </w:tcPr>
          <w:p w14:paraId="4F1A61D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r>
      <w:tr w14:paraId="1629B4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75F853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c>
          <w:tcPr>
            <w:tcW w:w="2485" w:type="dxa"/>
            <w:tcBorders>
              <w:top w:val="nil"/>
              <w:left w:val="nil"/>
              <w:bottom w:val="single" w:color="000000" w:sz="8" w:space="0"/>
              <w:right w:val="single" w:color="000000" w:sz="8" w:space="0"/>
            </w:tcBorders>
            <w:shd w:val="clear" w:color="auto" w:fill="auto"/>
            <w:noWrap/>
            <w:vAlign w:val="center"/>
          </w:tcPr>
          <w:p w14:paraId="5049591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机关事务管理中心</w:t>
            </w:r>
          </w:p>
        </w:tc>
        <w:tc>
          <w:tcPr>
            <w:tcW w:w="4871" w:type="dxa"/>
            <w:tcBorders>
              <w:top w:val="nil"/>
              <w:left w:val="nil"/>
              <w:bottom w:val="single" w:color="000000" w:sz="8" w:space="0"/>
              <w:right w:val="single" w:color="000000" w:sz="8" w:space="0"/>
            </w:tcBorders>
            <w:shd w:val="clear" w:color="auto" w:fill="auto"/>
            <w:noWrap/>
            <w:vAlign w:val="center"/>
          </w:tcPr>
          <w:p w14:paraId="4D347AB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人武部新址设计装修</w:t>
            </w:r>
          </w:p>
        </w:tc>
        <w:tc>
          <w:tcPr>
            <w:tcW w:w="846" w:type="dxa"/>
            <w:tcBorders>
              <w:top w:val="nil"/>
              <w:left w:val="nil"/>
              <w:bottom w:val="single" w:color="000000" w:sz="8" w:space="0"/>
              <w:right w:val="single" w:color="000000" w:sz="8" w:space="0"/>
            </w:tcBorders>
            <w:shd w:val="clear" w:color="auto" w:fill="auto"/>
            <w:noWrap/>
            <w:vAlign w:val="center"/>
          </w:tcPr>
          <w:p w14:paraId="53D2AF2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59364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4407CB7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w:t>
            </w:r>
          </w:p>
        </w:tc>
        <w:tc>
          <w:tcPr>
            <w:tcW w:w="2485" w:type="dxa"/>
            <w:tcBorders>
              <w:top w:val="nil"/>
              <w:left w:val="nil"/>
              <w:bottom w:val="single" w:color="000000" w:sz="8" w:space="0"/>
              <w:right w:val="single" w:color="000000" w:sz="8" w:space="0"/>
            </w:tcBorders>
            <w:shd w:val="clear" w:color="auto" w:fill="auto"/>
            <w:noWrap/>
            <w:vAlign w:val="center"/>
          </w:tcPr>
          <w:p w14:paraId="0016F61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收费服务中心</w:t>
            </w:r>
          </w:p>
        </w:tc>
        <w:tc>
          <w:tcPr>
            <w:tcW w:w="4871" w:type="dxa"/>
            <w:tcBorders>
              <w:top w:val="nil"/>
              <w:left w:val="nil"/>
              <w:bottom w:val="single" w:color="000000" w:sz="8" w:space="0"/>
              <w:right w:val="single" w:color="000000" w:sz="8" w:space="0"/>
            </w:tcBorders>
            <w:shd w:val="clear" w:color="auto" w:fill="auto"/>
            <w:noWrap/>
            <w:vAlign w:val="center"/>
          </w:tcPr>
          <w:p w14:paraId="762DB3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2143B08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r>
      <w:tr w14:paraId="12FE9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6DC9498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w:t>
            </w:r>
          </w:p>
        </w:tc>
        <w:tc>
          <w:tcPr>
            <w:tcW w:w="2485" w:type="dxa"/>
            <w:tcBorders>
              <w:top w:val="nil"/>
              <w:left w:val="nil"/>
              <w:bottom w:val="single" w:color="000000" w:sz="8" w:space="0"/>
              <w:right w:val="single" w:color="000000" w:sz="8" w:space="0"/>
            </w:tcBorders>
            <w:shd w:val="clear" w:color="auto" w:fill="auto"/>
            <w:noWrap/>
            <w:vAlign w:val="center"/>
          </w:tcPr>
          <w:p w14:paraId="219F7E8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公安局</w:t>
            </w:r>
          </w:p>
        </w:tc>
        <w:tc>
          <w:tcPr>
            <w:tcW w:w="4871" w:type="dxa"/>
            <w:tcBorders>
              <w:top w:val="nil"/>
              <w:left w:val="nil"/>
              <w:bottom w:val="single" w:color="000000" w:sz="8" w:space="0"/>
              <w:right w:val="single" w:color="000000" w:sz="8" w:space="0"/>
            </w:tcBorders>
            <w:shd w:val="clear" w:color="auto" w:fill="auto"/>
            <w:noWrap/>
            <w:vAlign w:val="center"/>
          </w:tcPr>
          <w:p w14:paraId="26B496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安保专项经费</w:t>
            </w:r>
          </w:p>
        </w:tc>
        <w:tc>
          <w:tcPr>
            <w:tcW w:w="846" w:type="dxa"/>
            <w:tcBorders>
              <w:top w:val="nil"/>
              <w:left w:val="nil"/>
              <w:bottom w:val="single" w:color="000000" w:sz="8" w:space="0"/>
              <w:right w:val="single" w:color="000000" w:sz="8" w:space="0"/>
            </w:tcBorders>
            <w:shd w:val="clear" w:color="auto" w:fill="auto"/>
            <w:noWrap/>
            <w:vAlign w:val="center"/>
          </w:tcPr>
          <w:p w14:paraId="202254D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r>
      <w:tr w14:paraId="539EDC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5B1F752">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18</w:t>
            </w:r>
          </w:p>
        </w:tc>
        <w:tc>
          <w:tcPr>
            <w:tcW w:w="2485" w:type="dxa"/>
            <w:tcBorders>
              <w:top w:val="nil"/>
              <w:left w:val="nil"/>
              <w:bottom w:val="single" w:color="000000" w:sz="8" w:space="0"/>
              <w:right w:val="single" w:color="000000" w:sz="8" w:space="0"/>
            </w:tcBorders>
            <w:shd w:val="clear" w:color="auto" w:fill="auto"/>
            <w:noWrap/>
            <w:vAlign w:val="center"/>
          </w:tcPr>
          <w:p w14:paraId="54687C6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发改局</w:t>
            </w:r>
          </w:p>
        </w:tc>
        <w:tc>
          <w:tcPr>
            <w:tcW w:w="4871" w:type="dxa"/>
            <w:tcBorders>
              <w:top w:val="nil"/>
              <w:left w:val="nil"/>
              <w:bottom w:val="single" w:color="000000" w:sz="8" w:space="0"/>
              <w:right w:val="single" w:color="000000" w:sz="8" w:space="0"/>
            </w:tcBorders>
            <w:shd w:val="clear" w:color="auto" w:fill="auto"/>
            <w:noWrap/>
            <w:vAlign w:val="center"/>
          </w:tcPr>
          <w:p w14:paraId="643AF0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招商引资和项目建设先进集体和先进个人奖补</w:t>
            </w:r>
          </w:p>
        </w:tc>
        <w:tc>
          <w:tcPr>
            <w:tcW w:w="846" w:type="dxa"/>
            <w:tcBorders>
              <w:top w:val="nil"/>
              <w:left w:val="nil"/>
              <w:bottom w:val="single" w:color="000000" w:sz="8" w:space="0"/>
              <w:right w:val="single" w:color="000000" w:sz="8" w:space="0"/>
            </w:tcBorders>
            <w:shd w:val="clear" w:color="auto" w:fill="auto"/>
            <w:noWrap/>
            <w:vAlign w:val="center"/>
          </w:tcPr>
          <w:p w14:paraId="71A66B0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105</w:t>
            </w:r>
          </w:p>
        </w:tc>
      </w:tr>
      <w:tr w14:paraId="7B7B6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214E7E7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c>
          <w:tcPr>
            <w:tcW w:w="2485" w:type="dxa"/>
            <w:tcBorders>
              <w:top w:val="nil"/>
              <w:left w:val="nil"/>
              <w:bottom w:val="single" w:color="000000" w:sz="8" w:space="0"/>
              <w:right w:val="single" w:color="000000" w:sz="8" w:space="0"/>
            </w:tcBorders>
            <w:shd w:val="clear" w:color="auto" w:fill="auto"/>
            <w:noWrap/>
            <w:vAlign w:val="center"/>
          </w:tcPr>
          <w:p w14:paraId="7A7C706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农业农村局</w:t>
            </w:r>
          </w:p>
        </w:tc>
        <w:tc>
          <w:tcPr>
            <w:tcW w:w="4871" w:type="dxa"/>
            <w:tcBorders>
              <w:top w:val="nil"/>
              <w:left w:val="nil"/>
              <w:bottom w:val="single" w:color="000000" w:sz="8" w:space="0"/>
              <w:right w:val="single" w:color="000000" w:sz="8" w:space="0"/>
            </w:tcBorders>
            <w:shd w:val="clear" w:color="auto" w:fill="auto"/>
            <w:noWrap/>
            <w:vAlign w:val="center"/>
          </w:tcPr>
          <w:p w14:paraId="7BB9F08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541BD46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09CEA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F6FB259">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c>
          <w:tcPr>
            <w:tcW w:w="2485" w:type="dxa"/>
            <w:tcBorders>
              <w:top w:val="nil"/>
              <w:left w:val="nil"/>
              <w:bottom w:val="single" w:color="000000" w:sz="8" w:space="0"/>
              <w:right w:val="single" w:color="000000" w:sz="8" w:space="0"/>
            </w:tcBorders>
            <w:shd w:val="clear" w:color="auto" w:fill="auto"/>
            <w:noWrap/>
            <w:vAlign w:val="center"/>
          </w:tcPr>
          <w:p w14:paraId="37066AF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人事局</w:t>
            </w:r>
          </w:p>
        </w:tc>
        <w:tc>
          <w:tcPr>
            <w:tcW w:w="4871" w:type="dxa"/>
            <w:tcBorders>
              <w:top w:val="nil"/>
              <w:left w:val="nil"/>
              <w:bottom w:val="single" w:color="000000" w:sz="8" w:space="0"/>
              <w:right w:val="single" w:color="000000" w:sz="8" w:space="0"/>
            </w:tcBorders>
            <w:shd w:val="clear" w:color="auto" w:fill="auto"/>
            <w:noWrap/>
            <w:vAlign w:val="center"/>
          </w:tcPr>
          <w:p w14:paraId="67C75C9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5F0E843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7302A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2DACD79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21</w:t>
            </w:r>
          </w:p>
        </w:tc>
        <w:tc>
          <w:tcPr>
            <w:tcW w:w="2485" w:type="dxa"/>
            <w:tcBorders>
              <w:top w:val="nil"/>
              <w:left w:val="nil"/>
              <w:bottom w:val="single" w:color="000000" w:sz="8" w:space="0"/>
              <w:right w:val="single" w:color="000000" w:sz="8" w:space="0"/>
            </w:tcBorders>
            <w:shd w:val="clear" w:color="auto" w:fill="auto"/>
            <w:noWrap/>
            <w:vAlign w:val="center"/>
          </w:tcPr>
          <w:p w14:paraId="46DF74B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组织部</w:t>
            </w:r>
          </w:p>
        </w:tc>
        <w:tc>
          <w:tcPr>
            <w:tcW w:w="4871" w:type="dxa"/>
            <w:tcBorders>
              <w:top w:val="nil"/>
              <w:left w:val="nil"/>
              <w:bottom w:val="single" w:color="000000" w:sz="8" w:space="0"/>
              <w:right w:val="single" w:color="000000" w:sz="8" w:space="0"/>
            </w:tcBorders>
            <w:shd w:val="clear" w:color="auto" w:fill="auto"/>
            <w:noWrap/>
            <w:vAlign w:val="center"/>
          </w:tcPr>
          <w:p w14:paraId="07E16D5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02A438F0">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09DFE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55B5F2E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w:t>
            </w:r>
          </w:p>
        </w:tc>
        <w:tc>
          <w:tcPr>
            <w:tcW w:w="2485" w:type="dxa"/>
            <w:tcBorders>
              <w:top w:val="nil"/>
              <w:left w:val="nil"/>
              <w:bottom w:val="single" w:color="000000" w:sz="8" w:space="0"/>
              <w:right w:val="single" w:color="000000" w:sz="8" w:space="0"/>
            </w:tcBorders>
            <w:shd w:val="clear" w:color="auto" w:fill="auto"/>
            <w:noWrap/>
            <w:vAlign w:val="center"/>
          </w:tcPr>
          <w:p w14:paraId="04395DD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住建局</w:t>
            </w:r>
          </w:p>
        </w:tc>
        <w:tc>
          <w:tcPr>
            <w:tcW w:w="4871" w:type="dxa"/>
            <w:tcBorders>
              <w:top w:val="nil"/>
              <w:left w:val="nil"/>
              <w:bottom w:val="single" w:color="000000" w:sz="8" w:space="0"/>
              <w:right w:val="single" w:color="000000" w:sz="8" w:space="0"/>
            </w:tcBorders>
            <w:shd w:val="clear" w:color="auto" w:fill="auto"/>
            <w:noWrap/>
            <w:vAlign w:val="center"/>
          </w:tcPr>
          <w:p w14:paraId="099170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17127E0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5D79C4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44E7185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23</w:t>
            </w:r>
          </w:p>
        </w:tc>
        <w:tc>
          <w:tcPr>
            <w:tcW w:w="2485" w:type="dxa"/>
            <w:tcBorders>
              <w:top w:val="nil"/>
              <w:left w:val="nil"/>
              <w:bottom w:val="single" w:color="000000" w:sz="8" w:space="0"/>
              <w:right w:val="single" w:color="000000" w:sz="8" w:space="0"/>
            </w:tcBorders>
            <w:shd w:val="clear" w:color="auto" w:fill="auto"/>
            <w:noWrap/>
            <w:vAlign w:val="center"/>
          </w:tcPr>
          <w:p w14:paraId="04449D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交通运输局</w:t>
            </w:r>
          </w:p>
        </w:tc>
        <w:tc>
          <w:tcPr>
            <w:tcW w:w="4871" w:type="dxa"/>
            <w:tcBorders>
              <w:top w:val="nil"/>
              <w:left w:val="nil"/>
              <w:bottom w:val="single" w:color="000000" w:sz="8" w:space="0"/>
              <w:right w:val="single" w:color="000000" w:sz="8" w:space="0"/>
            </w:tcBorders>
            <w:shd w:val="clear" w:color="auto" w:fill="auto"/>
            <w:noWrap/>
            <w:vAlign w:val="center"/>
          </w:tcPr>
          <w:p w14:paraId="72C877E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环卫车辆租金</w:t>
            </w:r>
          </w:p>
        </w:tc>
        <w:tc>
          <w:tcPr>
            <w:tcW w:w="846" w:type="dxa"/>
            <w:tcBorders>
              <w:top w:val="nil"/>
              <w:left w:val="nil"/>
              <w:bottom w:val="single" w:color="000000" w:sz="8" w:space="0"/>
              <w:right w:val="single" w:color="000000" w:sz="8" w:space="0"/>
            </w:tcBorders>
            <w:shd w:val="clear" w:color="auto" w:fill="auto"/>
            <w:noWrap/>
            <w:vAlign w:val="center"/>
          </w:tcPr>
          <w:p w14:paraId="5E59114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36.2</w:t>
            </w:r>
          </w:p>
        </w:tc>
      </w:tr>
      <w:tr w14:paraId="0D0C98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exact"/>
        </w:trPr>
        <w:tc>
          <w:tcPr>
            <w:tcW w:w="766"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6F108F26">
            <w:pPr>
              <w:keepNext w:val="0"/>
              <w:keepLines w:val="0"/>
              <w:widowControl/>
              <w:suppressLineNumbers w:val="0"/>
              <w:jc w:val="center"/>
              <w:textAlignment w:val="bottom"/>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序号</w:t>
            </w:r>
          </w:p>
        </w:tc>
        <w:tc>
          <w:tcPr>
            <w:tcW w:w="248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77A6B53C">
            <w:pPr>
              <w:keepNext w:val="0"/>
              <w:keepLines w:val="0"/>
              <w:widowControl/>
              <w:suppressLineNumbers w:val="0"/>
              <w:jc w:val="center"/>
              <w:textAlignment w:val="bottom"/>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单位名称</w:t>
            </w:r>
          </w:p>
        </w:tc>
        <w:tc>
          <w:tcPr>
            <w:tcW w:w="4871"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C0CEC20">
            <w:pPr>
              <w:keepNext w:val="0"/>
              <w:keepLines w:val="0"/>
              <w:widowControl/>
              <w:suppressLineNumbers w:val="0"/>
              <w:jc w:val="center"/>
              <w:textAlignment w:val="bottom"/>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项目名称</w:t>
            </w:r>
          </w:p>
        </w:tc>
        <w:tc>
          <w:tcPr>
            <w:tcW w:w="846"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1335B96">
            <w:pPr>
              <w:keepNext w:val="0"/>
              <w:keepLines w:val="0"/>
              <w:widowControl/>
              <w:suppressLineNumbers w:val="0"/>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金额</w:t>
            </w:r>
          </w:p>
        </w:tc>
      </w:tr>
      <w:tr w14:paraId="44CEAF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single" w:color="000000" w:sz="8" w:space="0"/>
              <w:left w:val="single" w:color="000000" w:sz="8" w:space="0"/>
              <w:bottom w:val="single" w:color="000000" w:sz="8" w:space="0"/>
              <w:right w:val="single" w:color="000000" w:sz="8" w:space="0"/>
            </w:tcBorders>
            <w:shd w:val="clear" w:color="auto" w:fill="auto"/>
            <w:noWrap/>
            <w:vAlign w:val="bottom"/>
          </w:tcPr>
          <w:p w14:paraId="351D162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w:t>
            </w:r>
          </w:p>
        </w:tc>
        <w:tc>
          <w:tcPr>
            <w:tcW w:w="2485" w:type="dxa"/>
            <w:tcBorders>
              <w:top w:val="single" w:color="000000" w:sz="8" w:space="0"/>
              <w:left w:val="nil"/>
              <w:bottom w:val="single" w:color="000000" w:sz="8" w:space="0"/>
              <w:right w:val="single" w:color="000000" w:sz="8" w:space="0"/>
            </w:tcBorders>
            <w:shd w:val="clear" w:color="auto" w:fill="auto"/>
            <w:noWrap/>
            <w:vAlign w:val="center"/>
          </w:tcPr>
          <w:p w14:paraId="22F6B18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西阳泽乡</w:t>
            </w:r>
          </w:p>
        </w:tc>
        <w:tc>
          <w:tcPr>
            <w:tcW w:w="4871" w:type="dxa"/>
            <w:tcBorders>
              <w:top w:val="single" w:color="000000" w:sz="8" w:space="0"/>
              <w:left w:val="nil"/>
              <w:bottom w:val="single" w:color="000000" w:sz="8" w:space="0"/>
              <w:right w:val="single" w:color="000000" w:sz="8" w:space="0"/>
            </w:tcBorders>
            <w:shd w:val="clear" w:color="auto" w:fill="auto"/>
            <w:noWrap/>
            <w:vAlign w:val="center"/>
          </w:tcPr>
          <w:p w14:paraId="72D2C8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酸枣仁规范提升</w:t>
            </w:r>
          </w:p>
        </w:tc>
        <w:tc>
          <w:tcPr>
            <w:tcW w:w="846" w:type="dxa"/>
            <w:tcBorders>
              <w:top w:val="single" w:color="000000" w:sz="8" w:space="0"/>
              <w:left w:val="nil"/>
              <w:bottom w:val="single" w:color="000000" w:sz="8" w:space="0"/>
              <w:right w:val="single" w:color="000000" w:sz="8" w:space="0"/>
            </w:tcBorders>
            <w:shd w:val="clear" w:color="auto" w:fill="auto"/>
            <w:noWrap/>
            <w:vAlign w:val="center"/>
          </w:tcPr>
          <w:p w14:paraId="7383576D">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17.3</w:t>
            </w:r>
          </w:p>
        </w:tc>
      </w:tr>
      <w:tr w14:paraId="53290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2CF774F7">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c>
          <w:tcPr>
            <w:tcW w:w="2485" w:type="dxa"/>
            <w:tcBorders>
              <w:top w:val="nil"/>
              <w:left w:val="nil"/>
              <w:bottom w:val="single" w:color="000000" w:sz="8" w:space="0"/>
              <w:right w:val="single" w:color="000000" w:sz="8" w:space="0"/>
            </w:tcBorders>
            <w:shd w:val="clear" w:color="auto" w:fill="auto"/>
            <w:noWrap/>
            <w:vAlign w:val="center"/>
          </w:tcPr>
          <w:p w14:paraId="0BD800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72B870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彩色周末活动经费</w:t>
            </w:r>
          </w:p>
        </w:tc>
        <w:tc>
          <w:tcPr>
            <w:tcW w:w="846" w:type="dxa"/>
            <w:tcBorders>
              <w:top w:val="nil"/>
              <w:left w:val="nil"/>
              <w:bottom w:val="single" w:color="000000" w:sz="8" w:space="0"/>
              <w:right w:val="single" w:color="000000" w:sz="8" w:space="0"/>
            </w:tcBorders>
            <w:shd w:val="clear" w:color="auto" w:fill="auto"/>
            <w:noWrap/>
            <w:vAlign w:val="center"/>
          </w:tcPr>
          <w:p w14:paraId="47EC7670">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8.6</w:t>
            </w:r>
          </w:p>
        </w:tc>
      </w:tr>
      <w:tr w14:paraId="4A9A9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3AC204F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26</w:t>
            </w:r>
          </w:p>
        </w:tc>
        <w:tc>
          <w:tcPr>
            <w:tcW w:w="2485" w:type="dxa"/>
            <w:tcBorders>
              <w:top w:val="nil"/>
              <w:left w:val="nil"/>
              <w:bottom w:val="single" w:color="000000" w:sz="8" w:space="0"/>
              <w:right w:val="single" w:color="000000" w:sz="8" w:space="0"/>
            </w:tcBorders>
            <w:shd w:val="clear" w:color="auto" w:fill="auto"/>
            <w:noWrap/>
            <w:vAlign w:val="center"/>
          </w:tcPr>
          <w:p w14:paraId="5913F2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6DBF0C0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陶博会文艺演出</w:t>
            </w:r>
          </w:p>
        </w:tc>
        <w:tc>
          <w:tcPr>
            <w:tcW w:w="846" w:type="dxa"/>
            <w:tcBorders>
              <w:top w:val="nil"/>
              <w:left w:val="nil"/>
              <w:bottom w:val="single" w:color="000000" w:sz="8" w:space="0"/>
              <w:right w:val="single" w:color="000000" w:sz="8" w:space="0"/>
            </w:tcBorders>
            <w:shd w:val="clear" w:color="auto" w:fill="auto"/>
            <w:noWrap/>
            <w:vAlign w:val="center"/>
          </w:tcPr>
          <w:p w14:paraId="2A1B692E">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r>
      <w:tr w14:paraId="7FEAEB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958B7A4">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27</w:t>
            </w:r>
          </w:p>
        </w:tc>
        <w:tc>
          <w:tcPr>
            <w:tcW w:w="2485" w:type="dxa"/>
            <w:tcBorders>
              <w:top w:val="nil"/>
              <w:left w:val="nil"/>
              <w:bottom w:val="single" w:color="000000" w:sz="8" w:space="0"/>
              <w:right w:val="single" w:color="000000" w:sz="8" w:space="0"/>
            </w:tcBorders>
            <w:shd w:val="clear" w:color="auto" w:fill="auto"/>
            <w:noWrap/>
            <w:vAlign w:val="center"/>
          </w:tcPr>
          <w:p w14:paraId="7AC53FD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48C9B6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2023年春节文艺演出</w:t>
            </w:r>
          </w:p>
        </w:tc>
        <w:tc>
          <w:tcPr>
            <w:tcW w:w="846" w:type="dxa"/>
            <w:tcBorders>
              <w:top w:val="nil"/>
              <w:left w:val="nil"/>
              <w:bottom w:val="single" w:color="000000" w:sz="8" w:space="0"/>
              <w:right w:val="single" w:color="000000" w:sz="8" w:space="0"/>
            </w:tcBorders>
            <w:shd w:val="clear" w:color="auto" w:fill="auto"/>
            <w:noWrap/>
            <w:vAlign w:val="center"/>
          </w:tcPr>
          <w:p w14:paraId="71F7F5E9">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24.3</w:t>
            </w:r>
          </w:p>
        </w:tc>
      </w:tr>
      <w:tr w14:paraId="062B1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F46E48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28</w:t>
            </w:r>
          </w:p>
        </w:tc>
        <w:tc>
          <w:tcPr>
            <w:tcW w:w="2485" w:type="dxa"/>
            <w:tcBorders>
              <w:top w:val="nil"/>
              <w:left w:val="nil"/>
              <w:bottom w:val="single" w:color="000000" w:sz="8" w:space="0"/>
              <w:right w:val="single" w:color="000000" w:sz="8" w:space="0"/>
            </w:tcBorders>
            <w:shd w:val="clear" w:color="auto" w:fill="auto"/>
            <w:noWrap/>
            <w:vAlign w:val="center"/>
          </w:tcPr>
          <w:p w14:paraId="7F46A42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52381C3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文化进景区活动经费</w:t>
            </w:r>
          </w:p>
        </w:tc>
        <w:tc>
          <w:tcPr>
            <w:tcW w:w="846" w:type="dxa"/>
            <w:tcBorders>
              <w:top w:val="nil"/>
              <w:left w:val="nil"/>
              <w:bottom w:val="single" w:color="000000" w:sz="8" w:space="0"/>
              <w:right w:val="single" w:color="000000" w:sz="8" w:space="0"/>
            </w:tcBorders>
            <w:shd w:val="clear" w:color="auto" w:fill="auto"/>
            <w:noWrap/>
            <w:vAlign w:val="center"/>
          </w:tcPr>
          <w:p w14:paraId="39826EC6">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w:t>
            </w:r>
          </w:p>
        </w:tc>
      </w:tr>
      <w:tr w14:paraId="68001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552021F2">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29</w:t>
            </w:r>
          </w:p>
        </w:tc>
        <w:tc>
          <w:tcPr>
            <w:tcW w:w="2485" w:type="dxa"/>
            <w:tcBorders>
              <w:top w:val="nil"/>
              <w:left w:val="nil"/>
              <w:bottom w:val="single" w:color="000000" w:sz="8" w:space="0"/>
              <w:right w:val="single" w:color="000000" w:sz="8" w:space="0"/>
            </w:tcBorders>
            <w:shd w:val="clear" w:color="auto" w:fill="auto"/>
            <w:noWrap/>
            <w:vAlign w:val="center"/>
          </w:tcPr>
          <w:p w14:paraId="4F946A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宣传部</w:t>
            </w:r>
          </w:p>
        </w:tc>
        <w:tc>
          <w:tcPr>
            <w:tcW w:w="4871" w:type="dxa"/>
            <w:tcBorders>
              <w:top w:val="nil"/>
              <w:left w:val="nil"/>
              <w:bottom w:val="single" w:color="000000" w:sz="8" w:space="0"/>
              <w:right w:val="single" w:color="000000" w:sz="8" w:space="0"/>
            </w:tcBorders>
            <w:shd w:val="clear" w:color="auto" w:fill="auto"/>
            <w:noWrap/>
            <w:vAlign w:val="center"/>
          </w:tcPr>
          <w:p w14:paraId="7DDB4D6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《赞皇金石录-赞皇金石碑帖集录》精华版编印出版</w:t>
            </w:r>
          </w:p>
        </w:tc>
        <w:tc>
          <w:tcPr>
            <w:tcW w:w="846" w:type="dxa"/>
            <w:tcBorders>
              <w:top w:val="nil"/>
              <w:left w:val="nil"/>
              <w:bottom w:val="single" w:color="000000" w:sz="8" w:space="0"/>
              <w:right w:val="single" w:color="000000" w:sz="8" w:space="0"/>
            </w:tcBorders>
            <w:shd w:val="clear" w:color="auto" w:fill="auto"/>
            <w:noWrap/>
            <w:vAlign w:val="center"/>
          </w:tcPr>
          <w:p w14:paraId="6E640E19">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9.8</w:t>
            </w:r>
          </w:p>
        </w:tc>
      </w:tr>
      <w:tr w14:paraId="22320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518AC57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30</w:t>
            </w:r>
          </w:p>
        </w:tc>
        <w:tc>
          <w:tcPr>
            <w:tcW w:w="2485" w:type="dxa"/>
            <w:tcBorders>
              <w:top w:val="nil"/>
              <w:left w:val="nil"/>
              <w:bottom w:val="single" w:color="000000" w:sz="8" w:space="0"/>
              <w:right w:val="single" w:color="000000" w:sz="8" w:space="0"/>
            </w:tcBorders>
            <w:shd w:val="clear" w:color="auto" w:fill="auto"/>
            <w:noWrap/>
            <w:vAlign w:val="center"/>
          </w:tcPr>
          <w:p w14:paraId="6AAFF21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统计局</w:t>
            </w:r>
          </w:p>
        </w:tc>
        <w:tc>
          <w:tcPr>
            <w:tcW w:w="4871" w:type="dxa"/>
            <w:tcBorders>
              <w:top w:val="nil"/>
              <w:left w:val="nil"/>
              <w:bottom w:val="single" w:color="000000" w:sz="8" w:space="0"/>
              <w:right w:val="single" w:color="000000" w:sz="8" w:space="0"/>
            </w:tcBorders>
            <w:shd w:val="clear" w:color="auto" w:fill="auto"/>
            <w:noWrap/>
            <w:vAlign w:val="center"/>
          </w:tcPr>
          <w:p w14:paraId="661513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57824786">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1982D8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01C5845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w:t>
            </w:r>
          </w:p>
        </w:tc>
        <w:tc>
          <w:tcPr>
            <w:tcW w:w="2485" w:type="dxa"/>
            <w:tcBorders>
              <w:top w:val="nil"/>
              <w:left w:val="nil"/>
              <w:bottom w:val="single" w:color="000000" w:sz="8" w:space="0"/>
              <w:right w:val="single" w:color="000000" w:sz="8" w:space="0"/>
            </w:tcBorders>
            <w:shd w:val="clear" w:color="auto" w:fill="auto"/>
            <w:noWrap/>
            <w:vAlign w:val="center"/>
          </w:tcPr>
          <w:p w14:paraId="14EC3CC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发改局</w:t>
            </w:r>
          </w:p>
        </w:tc>
        <w:tc>
          <w:tcPr>
            <w:tcW w:w="4871" w:type="dxa"/>
            <w:tcBorders>
              <w:top w:val="nil"/>
              <w:left w:val="nil"/>
              <w:bottom w:val="single" w:color="000000" w:sz="8" w:space="0"/>
              <w:right w:val="single" w:color="000000" w:sz="8" w:space="0"/>
            </w:tcBorders>
            <w:shd w:val="clear" w:color="auto" w:fill="auto"/>
            <w:noWrap/>
            <w:vAlign w:val="center"/>
          </w:tcPr>
          <w:p w14:paraId="28D7AE3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32D5BB1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25</w:t>
            </w:r>
          </w:p>
        </w:tc>
      </w:tr>
      <w:tr w14:paraId="2577B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64094240">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w:t>
            </w:r>
          </w:p>
        </w:tc>
        <w:tc>
          <w:tcPr>
            <w:tcW w:w="2485" w:type="dxa"/>
            <w:tcBorders>
              <w:top w:val="nil"/>
              <w:left w:val="nil"/>
              <w:bottom w:val="single" w:color="000000" w:sz="8" w:space="0"/>
              <w:right w:val="single" w:color="000000" w:sz="8" w:space="0"/>
            </w:tcBorders>
            <w:shd w:val="clear" w:color="auto" w:fill="auto"/>
            <w:noWrap/>
            <w:vAlign w:val="center"/>
          </w:tcPr>
          <w:p w14:paraId="3AA75C4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开发区</w:t>
            </w:r>
          </w:p>
        </w:tc>
        <w:tc>
          <w:tcPr>
            <w:tcW w:w="4871" w:type="dxa"/>
            <w:tcBorders>
              <w:top w:val="nil"/>
              <w:left w:val="nil"/>
              <w:bottom w:val="single" w:color="000000" w:sz="8" w:space="0"/>
              <w:right w:val="single" w:color="000000" w:sz="8" w:space="0"/>
            </w:tcBorders>
            <w:shd w:val="clear" w:color="auto" w:fill="auto"/>
            <w:noWrap/>
            <w:vAlign w:val="center"/>
          </w:tcPr>
          <w:p w14:paraId="69D3BEC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6EE7373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r>
      <w:tr w14:paraId="7EF4C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241A632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c>
          <w:tcPr>
            <w:tcW w:w="2485" w:type="dxa"/>
            <w:tcBorders>
              <w:top w:val="nil"/>
              <w:left w:val="nil"/>
              <w:bottom w:val="single" w:color="000000" w:sz="8" w:space="0"/>
              <w:right w:val="single" w:color="000000" w:sz="8" w:space="0"/>
            </w:tcBorders>
            <w:shd w:val="clear" w:color="auto" w:fill="auto"/>
            <w:noWrap/>
            <w:vAlign w:val="center"/>
          </w:tcPr>
          <w:p w14:paraId="375682C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人社局</w:t>
            </w:r>
          </w:p>
        </w:tc>
        <w:tc>
          <w:tcPr>
            <w:tcW w:w="4871" w:type="dxa"/>
            <w:tcBorders>
              <w:top w:val="nil"/>
              <w:left w:val="nil"/>
              <w:bottom w:val="single" w:color="000000" w:sz="8" w:space="0"/>
              <w:right w:val="single" w:color="000000" w:sz="8" w:space="0"/>
            </w:tcBorders>
            <w:shd w:val="clear" w:color="auto" w:fill="auto"/>
            <w:noWrap/>
            <w:vAlign w:val="center"/>
          </w:tcPr>
          <w:p w14:paraId="1425E77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办公经费</w:t>
            </w:r>
          </w:p>
        </w:tc>
        <w:tc>
          <w:tcPr>
            <w:tcW w:w="846" w:type="dxa"/>
            <w:tcBorders>
              <w:top w:val="nil"/>
              <w:left w:val="nil"/>
              <w:bottom w:val="single" w:color="000000" w:sz="8" w:space="0"/>
              <w:right w:val="single" w:color="000000" w:sz="8" w:space="0"/>
            </w:tcBorders>
            <w:shd w:val="clear" w:color="auto" w:fill="auto"/>
            <w:noWrap/>
            <w:vAlign w:val="center"/>
          </w:tcPr>
          <w:p w14:paraId="36A5FB8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9.5</w:t>
            </w:r>
          </w:p>
        </w:tc>
      </w:tr>
      <w:tr w14:paraId="426A0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63C692DD">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c>
          <w:tcPr>
            <w:tcW w:w="2485" w:type="dxa"/>
            <w:tcBorders>
              <w:top w:val="nil"/>
              <w:left w:val="nil"/>
              <w:bottom w:val="single" w:color="000000" w:sz="8" w:space="0"/>
              <w:right w:val="single" w:color="000000" w:sz="8" w:space="0"/>
            </w:tcBorders>
            <w:shd w:val="clear" w:color="auto" w:fill="auto"/>
            <w:noWrap/>
            <w:vAlign w:val="center"/>
          </w:tcPr>
          <w:p w14:paraId="05F77B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南清河乡政府</w:t>
            </w:r>
          </w:p>
        </w:tc>
        <w:tc>
          <w:tcPr>
            <w:tcW w:w="4871" w:type="dxa"/>
            <w:tcBorders>
              <w:top w:val="nil"/>
              <w:left w:val="nil"/>
              <w:bottom w:val="single" w:color="000000" w:sz="8" w:space="0"/>
              <w:right w:val="single" w:color="000000" w:sz="8" w:space="0"/>
            </w:tcBorders>
            <w:shd w:val="clear" w:color="auto" w:fill="auto"/>
            <w:noWrap/>
            <w:vAlign w:val="center"/>
          </w:tcPr>
          <w:p w14:paraId="734D63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酸枣仁规范提升</w:t>
            </w:r>
          </w:p>
        </w:tc>
        <w:tc>
          <w:tcPr>
            <w:tcW w:w="846" w:type="dxa"/>
            <w:tcBorders>
              <w:top w:val="nil"/>
              <w:left w:val="nil"/>
              <w:bottom w:val="single" w:color="000000" w:sz="8" w:space="0"/>
              <w:right w:val="single" w:color="000000" w:sz="8" w:space="0"/>
            </w:tcBorders>
            <w:shd w:val="clear" w:color="auto" w:fill="auto"/>
            <w:noWrap/>
            <w:vAlign w:val="center"/>
          </w:tcPr>
          <w:p w14:paraId="4E5C5B5D">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108.9</w:t>
            </w:r>
          </w:p>
        </w:tc>
      </w:tr>
      <w:tr w14:paraId="76CF9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5AB2B636">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35</w:t>
            </w:r>
          </w:p>
        </w:tc>
        <w:tc>
          <w:tcPr>
            <w:tcW w:w="2485" w:type="dxa"/>
            <w:tcBorders>
              <w:top w:val="nil"/>
              <w:left w:val="nil"/>
              <w:bottom w:val="single" w:color="000000" w:sz="8" w:space="0"/>
              <w:right w:val="single" w:color="000000" w:sz="8" w:space="0"/>
            </w:tcBorders>
            <w:shd w:val="clear" w:color="auto" w:fill="auto"/>
            <w:noWrap/>
            <w:vAlign w:val="center"/>
          </w:tcPr>
          <w:p w14:paraId="3F784E3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自然资源和规划局</w:t>
            </w:r>
          </w:p>
        </w:tc>
        <w:tc>
          <w:tcPr>
            <w:tcW w:w="4871" w:type="dxa"/>
            <w:tcBorders>
              <w:top w:val="nil"/>
              <w:left w:val="nil"/>
              <w:bottom w:val="single" w:color="000000" w:sz="8" w:space="0"/>
              <w:right w:val="single" w:color="000000" w:sz="8" w:space="0"/>
            </w:tcBorders>
            <w:shd w:val="clear" w:color="auto" w:fill="auto"/>
            <w:noWrap/>
            <w:vAlign w:val="center"/>
          </w:tcPr>
          <w:p w14:paraId="6D6D8A8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耕地占用税</w:t>
            </w:r>
          </w:p>
        </w:tc>
        <w:tc>
          <w:tcPr>
            <w:tcW w:w="846" w:type="dxa"/>
            <w:tcBorders>
              <w:top w:val="nil"/>
              <w:left w:val="nil"/>
              <w:bottom w:val="single" w:color="000000" w:sz="8" w:space="0"/>
              <w:right w:val="single" w:color="000000" w:sz="8" w:space="0"/>
            </w:tcBorders>
            <w:shd w:val="clear" w:color="auto" w:fill="auto"/>
            <w:noWrap/>
            <w:vAlign w:val="center"/>
          </w:tcPr>
          <w:p w14:paraId="3DAF7D09">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32.7</w:t>
            </w:r>
          </w:p>
        </w:tc>
      </w:tr>
      <w:tr w14:paraId="1004DC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133CB0E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w:t>
            </w:r>
          </w:p>
        </w:tc>
        <w:tc>
          <w:tcPr>
            <w:tcW w:w="2485" w:type="dxa"/>
            <w:tcBorders>
              <w:top w:val="nil"/>
              <w:left w:val="nil"/>
              <w:bottom w:val="single" w:color="000000" w:sz="8" w:space="0"/>
              <w:right w:val="single" w:color="000000" w:sz="8" w:space="0"/>
            </w:tcBorders>
            <w:shd w:val="clear" w:color="auto" w:fill="auto"/>
            <w:noWrap/>
            <w:vAlign w:val="center"/>
          </w:tcPr>
          <w:p w14:paraId="14F5309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网信办</w:t>
            </w:r>
          </w:p>
        </w:tc>
        <w:tc>
          <w:tcPr>
            <w:tcW w:w="4871" w:type="dxa"/>
            <w:tcBorders>
              <w:top w:val="nil"/>
              <w:left w:val="nil"/>
              <w:bottom w:val="single" w:color="000000" w:sz="8" w:space="0"/>
              <w:right w:val="single" w:color="000000" w:sz="8" w:space="0"/>
            </w:tcBorders>
            <w:shd w:val="clear" w:color="auto" w:fill="auto"/>
            <w:noWrap/>
            <w:vAlign w:val="center"/>
          </w:tcPr>
          <w:p w14:paraId="0CDF214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舆情监测费用</w:t>
            </w:r>
          </w:p>
        </w:tc>
        <w:tc>
          <w:tcPr>
            <w:tcW w:w="846" w:type="dxa"/>
            <w:tcBorders>
              <w:top w:val="nil"/>
              <w:left w:val="nil"/>
              <w:bottom w:val="single" w:color="000000" w:sz="8" w:space="0"/>
              <w:right w:val="single" w:color="000000" w:sz="8" w:space="0"/>
            </w:tcBorders>
            <w:shd w:val="clear" w:color="auto" w:fill="auto"/>
            <w:noWrap/>
            <w:vAlign w:val="center"/>
          </w:tcPr>
          <w:p w14:paraId="7443A60C">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10</w:t>
            </w:r>
          </w:p>
        </w:tc>
      </w:tr>
      <w:tr w14:paraId="23418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24E5C058">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37</w:t>
            </w:r>
          </w:p>
        </w:tc>
        <w:tc>
          <w:tcPr>
            <w:tcW w:w="2485" w:type="dxa"/>
            <w:tcBorders>
              <w:top w:val="nil"/>
              <w:left w:val="nil"/>
              <w:bottom w:val="single" w:color="000000" w:sz="8" w:space="0"/>
              <w:right w:val="single" w:color="000000" w:sz="8" w:space="0"/>
            </w:tcBorders>
            <w:shd w:val="clear" w:color="auto" w:fill="auto"/>
            <w:noWrap/>
            <w:vAlign w:val="center"/>
          </w:tcPr>
          <w:p w14:paraId="01D5E44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cs="宋体"/>
                <w:i w:val="0"/>
                <w:iCs w:val="0"/>
                <w:color w:val="000000"/>
                <w:kern w:val="0"/>
                <w:sz w:val="21"/>
                <w:szCs w:val="21"/>
                <w:u w:val="none"/>
                <w:lang w:val="en-US" w:eastAsia="zh-CN" w:bidi="ar"/>
              </w:rPr>
              <w:t>文化广电体育和旅游局</w:t>
            </w:r>
          </w:p>
        </w:tc>
        <w:tc>
          <w:tcPr>
            <w:tcW w:w="4871" w:type="dxa"/>
            <w:tcBorders>
              <w:top w:val="nil"/>
              <w:left w:val="nil"/>
              <w:bottom w:val="single" w:color="000000" w:sz="8" w:space="0"/>
              <w:right w:val="single" w:color="000000" w:sz="8" w:space="0"/>
            </w:tcBorders>
            <w:shd w:val="clear" w:color="auto" w:fill="auto"/>
            <w:noWrap/>
            <w:vAlign w:val="center"/>
          </w:tcPr>
          <w:p w14:paraId="716268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嶂石岩游客中心大楼工程款</w:t>
            </w:r>
          </w:p>
        </w:tc>
        <w:tc>
          <w:tcPr>
            <w:tcW w:w="846" w:type="dxa"/>
            <w:tcBorders>
              <w:top w:val="nil"/>
              <w:left w:val="nil"/>
              <w:bottom w:val="single" w:color="000000" w:sz="8" w:space="0"/>
              <w:right w:val="single" w:color="000000" w:sz="8" w:space="0"/>
            </w:tcBorders>
            <w:shd w:val="clear" w:color="auto" w:fill="auto"/>
            <w:noWrap/>
            <w:vAlign w:val="center"/>
          </w:tcPr>
          <w:p w14:paraId="49A4D929">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19</w:t>
            </w:r>
          </w:p>
        </w:tc>
      </w:tr>
      <w:tr w14:paraId="28CA4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04614693">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38</w:t>
            </w:r>
          </w:p>
        </w:tc>
        <w:tc>
          <w:tcPr>
            <w:tcW w:w="2485" w:type="dxa"/>
            <w:tcBorders>
              <w:top w:val="nil"/>
              <w:left w:val="nil"/>
              <w:bottom w:val="single" w:color="000000" w:sz="8" w:space="0"/>
              <w:right w:val="single" w:color="000000" w:sz="8" w:space="0"/>
            </w:tcBorders>
            <w:shd w:val="clear" w:color="auto" w:fill="auto"/>
            <w:noWrap/>
            <w:vAlign w:val="center"/>
          </w:tcPr>
          <w:p w14:paraId="2D2AAFB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自然资源和规划局</w:t>
            </w:r>
          </w:p>
        </w:tc>
        <w:tc>
          <w:tcPr>
            <w:tcW w:w="4871" w:type="dxa"/>
            <w:tcBorders>
              <w:top w:val="nil"/>
              <w:left w:val="nil"/>
              <w:bottom w:val="single" w:color="000000" w:sz="8" w:space="0"/>
              <w:right w:val="single" w:color="000000" w:sz="8" w:space="0"/>
            </w:tcBorders>
            <w:shd w:val="clear" w:color="auto" w:fill="auto"/>
            <w:noWrap/>
            <w:vAlign w:val="center"/>
          </w:tcPr>
          <w:p w14:paraId="280BF10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2024年第2批次、第17批次建设用地耕地占用税</w:t>
            </w:r>
          </w:p>
        </w:tc>
        <w:tc>
          <w:tcPr>
            <w:tcW w:w="846" w:type="dxa"/>
            <w:tcBorders>
              <w:top w:val="nil"/>
              <w:left w:val="nil"/>
              <w:bottom w:val="single" w:color="000000" w:sz="8" w:space="0"/>
              <w:right w:val="single" w:color="000000" w:sz="8" w:space="0"/>
            </w:tcBorders>
            <w:shd w:val="clear" w:color="auto" w:fill="auto"/>
            <w:noWrap/>
            <w:vAlign w:val="center"/>
          </w:tcPr>
          <w:p w14:paraId="402DEC89">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137.9</w:t>
            </w:r>
          </w:p>
        </w:tc>
      </w:tr>
      <w:tr w14:paraId="3A0EA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4B50DA9B">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c>
          <w:tcPr>
            <w:tcW w:w="2485" w:type="dxa"/>
            <w:tcBorders>
              <w:top w:val="nil"/>
              <w:left w:val="nil"/>
              <w:bottom w:val="single" w:color="000000" w:sz="8" w:space="0"/>
              <w:right w:val="single" w:color="000000" w:sz="8" w:space="0"/>
            </w:tcBorders>
            <w:shd w:val="clear" w:color="auto" w:fill="auto"/>
            <w:noWrap/>
            <w:vAlign w:val="center"/>
          </w:tcPr>
          <w:p w14:paraId="13B77DF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交通运输局</w:t>
            </w:r>
          </w:p>
        </w:tc>
        <w:tc>
          <w:tcPr>
            <w:tcW w:w="4871" w:type="dxa"/>
            <w:tcBorders>
              <w:top w:val="nil"/>
              <w:left w:val="nil"/>
              <w:bottom w:val="single" w:color="000000" w:sz="8" w:space="0"/>
              <w:right w:val="single" w:color="000000" w:sz="8" w:space="0"/>
            </w:tcBorders>
            <w:shd w:val="clear" w:color="auto" w:fill="auto"/>
            <w:noWrap/>
            <w:vAlign w:val="center"/>
          </w:tcPr>
          <w:p w14:paraId="634BE4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气象局道路水毁修复及改造提升</w:t>
            </w:r>
          </w:p>
        </w:tc>
        <w:tc>
          <w:tcPr>
            <w:tcW w:w="846" w:type="dxa"/>
            <w:tcBorders>
              <w:top w:val="nil"/>
              <w:left w:val="nil"/>
              <w:bottom w:val="single" w:color="000000" w:sz="8" w:space="0"/>
              <w:right w:val="single" w:color="000000" w:sz="8" w:space="0"/>
            </w:tcBorders>
            <w:shd w:val="clear" w:color="auto" w:fill="auto"/>
            <w:noWrap/>
            <w:vAlign w:val="center"/>
          </w:tcPr>
          <w:p w14:paraId="56D47B6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31.5</w:t>
            </w:r>
          </w:p>
        </w:tc>
      </w:tr>
      <w:tr w14:paraId="5903D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3DFF1EFB">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c>
          <w:tcPr>
            <w:tcW w:w="2485" w:type="dxa"/>
            <w:tcBorders>
              <w:top w:val="nil"/>
              <w:left w:val="nil"/>
              <w:bottom w:val="single" w:color="000000" w:sz="8" w:space="0"/>
              <w:right w:val="single" w:color="000000" w:sz="8" w:space="0"/>
            </w:tcBorders>
            <w:shd w:val="clear" w:color="auto" w:fill="auto"/>
            <w:noWrap/>
            <w:vAlign w:val="center"/>
          </w:tcPr>
          <w:p w14:paraId="1B80509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应急管理局</w:t>
            </w:r>
          </w:p>
        </w:tc>
        <w:tc>
          <w:tcPr>
            <w:tcW w:w="4871" w:type="dxa"/>
            <w:tcBorders>
              <w:top w:val="nil"/>
              <w:left w:val="nil"/>
              <w:bottom w:val="single" w:color="000000" w:sz="8" w:space="0"/>
              <w:right w:val="single" w:color="000000" w:sz="8" w:space="0"/>
            </w:tcBorders>
            <w:shd w:val="clear" w:color="auto" w:fill="auto"/>
            <w:noWrap/>
            <w:vAlign w:val="center"/>
          </w:tcPr>
          <w:p w14:paraId="0F50BED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森林草原消防车辆服务费</w:t>
            </w:r>
          </w:p>
        </w:tc>
        <w:tc>
          <w:tcPr>
            <w:tcW w:w="846" w:type="dxa"/>
            <w:tcBorders>
              <w:top w:val="nil"/>
              <w:left w:val="nil"/>
              <w:bottom w:val="single" w:color="000000" w:sz="8" w:space="0"/>
              <w:right w:val="single" w:color="000000" w:sz="8" w:space="0"/>
            </w:tcBorders>
            <w:shd w:val="clear" w:color="auto" w:fill="auto"/>
            <w:noWrap/>
            <w:vAlign w:val="center"/>
          </w:tcPr>
          <w:p w14:paraId="313517D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r>
      <w:tr w14:paraId="22ABE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10FF9671">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41</w:t>
            </w:r>
          </w:p>
        </w:tc>
        <w:tc>
          <w:tcPr>
            <w:tcW w:w="2485" w:type="dxa"/>
            <w:tcBorders>
              <w:top w:val="nil"/>
              <w:left w:val="nil"/>
              <w:bottom w:val="single" w:color="000000" w:sz="8" w:space="0"/>
              <w:right w:val="single" w:color="000000" w:sz="8" w:space="0"/>
            </w:tcBorders>
            <w:shd w:val="clear" w:color="auto" w:fill="auto"/>
            <w:noWrap/>
            <w:vAlign w:val="center"/>
          </w:tcPr>
          <w:p w14:paraId="08E33D4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社工部</w:t>
            </w:r>
          </w:p>
        </w:tc>
        <w:tc>
          <w:tcPr>
            <w:tcW w:w="4871" w:type="dxa"/>
            <w:tcBorders>
              <w:top w:val="nil"/>
              <w:left w:val="nil"/>
              <w:bottom w:val="single" w:color="000000" w:sz="8" w:space="0"/>
              <w:right w:val="single" w:color="000000" w:sz="8" w:space="0"/>
            </w:tcBorders>
            <w:shd w:val="clear" w:color="auto" w:fill="auto"/>
            <w:noWrap/>
            <w:vAlign w:val="center"/>
          </w:tcPr>
          <w:p w14:paraId="73257BF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7AA2926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w:t>
            </w:r>
          </w:p>
        </w:tc>
      </w:tr>
      <w:tr w14:paraId="0FDF0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151C7045">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42</w:t>
            </w:r>
          </w:p>
        </w:tc>
        <w:tc>
          <w:tcPr>
            <w:tcW w:w="2485" w:type="dxa"/>
            <w:tcBorders>
              <w:top w:val="nil"/>
              <w:left w:val="nil"/>
              <w:bottom w:val="single" w:color="000000" w:sz="8" w:space="0"/>
              <w:right w:val="single" w:color="000000" w:sz="8" w:space="0"/>
            </w:tcBorders>
            <w:shd w:val="clear" w:color="auto" w:fill="auto"/>
            <w:noWrap/>
            <w:vAlign w:val="center"/>
          </w:tcPr>
          <w:p w14:paraId="15B0CAC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林业局</w:t>
            </w:r>
          </w:p>
        </w:tc>
        <w:tc>
          <w:tcPr>
            <w:tcW w:w="4871" w:type="dxa"/>
            <w:tcBorders>
              <w:top w:val="nil"/>
              <w:left w:val="nil"/>
              <w:bottom w:val="single" w:color="000000" w:sz="8" w:space="0"/>
              <w:right w:val="single" w:color="000000" w:sz="8" w:space="0"/>
            </w:tcBorders>
            <w:shd w:val="clear" w:color="auto" w:fill="auto"/>
            <w:noWrap/>
            <w:vAlign w:val="center"/>
          </w:tcPr>
          <w:p w14:paraId="695A0F0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办公房屋修缮</w:t>
            </w:r>
          </w:p>
        </w:tc>
        <w:tc>
          <w:tcPr>
            <w:tcW w:w="846" w:type="dxa"/>
            <w:tcBorders>
              <w:top w:val="nil"/>
              <w:left w:val="nil"/>
              <w:bottom w:val="single" w:color="000000" w:sz="8" w:space="0"/>
              <w:right w:val="single" w:color="000000" w:sz="8" w:space="0"/>
            </w:tcBorders>
            <w:shd w:val="clear" w:color="auto" w:fill="auto"/>
            <w:noWrap/>
            <w:vAlign w:val="center"/>
          </w:tcPr>
          <w:p w14:paraId="36DDE3D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9.4</w:t>
            </w:r>
          </w:p>
        </w:tc>
      </w:tr>
      <w:tr w14:paraId="0188F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5ABA11E">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c>
          <w:tcPr>
            <w:tcW w:w="2485" w:type="dxa"/>
            <w:tcBorders>
              <w:top w:val="nil"/>
              <w:left w:val="nil"/>
              <w:bottom w:val="single" w:color="000000" w:sz="8" w:space="0"/>
              <w:right w:val="single" w:color="000000" w:sz="8" w:space="0"/>
            </w:tcBorders>
            <w:shd w:val="clear" w:color="auto" w:fill="auto"/>
            <w:noWrap/>
            <w:vAlign w:val="center"/>
          </w:tcPr>
          <w:p w14:paraId="7262923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林业局</w:t>
            </w:r>
          </w:p>
        </w:tc>
        <w:tc>
          <w:tcPr>
            <w:tcW w:w="4871" w:type="dxa"/>
            <w:tcBorders>
              <w:top w:val="nil"/>
              <w:left w:val="nil"/>
              <w:bottom w:val="single" w:color="000000" w:sz="8" w:space="0"/>
              <w:right w:val="single" w:color="000000" w:sz="8" w:space="0"/>
            </w:tcBorders>
            <w:shd w:val="clear" w:color="auto" w:fill="auto"/>
            <w:noWrap/>
            <w:vAlign w:val="center"/>
          </w:tcPr>
          <w:p w14:paraId="4ACCEFC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665EEE1D">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36.8</w:t>
            </w:r>
          </w:p>
        </w:tc>
      </w:tr>
      <w:tr w14:paraId="3F5FA5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bottom"/>
          </w:tcPr>
          <w:p w14:paraId="785F2ED6">
            <w:pPr>
              <w:keepNext w:val="0"/>
              <w:keepLines w:val="0"/>
              <w:widowControl/>
              <w:suppressLineNumbers w:val="0"/>
              <w:jc w:val="center"/>
              <w:textAlignment w:val="bottom"/>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44</w:t>
            </w:r>
          </w:p>
        </w:tc>
        <w:tc>
          <w:tcPr>
            <w:tcW w:w="2485" w:type="dxa"/>
            <w:tcBorders>
              <w:top w:val="nil"/>
              <w:left w:val="nil"/>
              <w:bottom w:val="single" w:color="000000" w:sz="8" w:space="0"/>
              <w:right w:val="single" w:color="000000" w:sz="8" w:space="0"/>
            </w:tcBorders>
            <w:shd w:val="clear" w:color="auto" w:fill="auto"/>
            <w:noWrap/>
            <w:vAlign w:val="center"/>
          </w:tcPr>
          <w:p w14:paraId="3688A90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w:t>
            </w:r>
          </w:p>
        </w:tc>
        <w:tc>
          <w:tcPr>
            <w:tcW w:w="4871" w:type="dxa"/>
            <w:tcBorders>
              <w:top w:val="nil"/>
              <w:left w:val="nil"/>
              <w:bottom w:val="single" w:color="000000" w:sz="8" w:space="0"/>
              <w:right w:val="single" w:color="000000" w:sz="8" w:space="0"/>
            </w:tcBorders>
            <w:shd w:val="clear" w:color="auto" w:fill="auto"/>
            <w:noWrap/>
            <w:vAlign w:val="center"/>
          </w:tcPr>
          <w:p w14:paraId="7172B29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人大制度研究会经费</w:t>
            </w:r>
          </w:p>
        </w:tc>
        <w:tc>
          <w:tcPr>
            <w:tcW w:w="846" w:type="dxa"/>
            <w:tcBorders>
              <w:top w:val="nil"/>
              <w:left w:val="nil"/>
              <w:bottom w:val="single" w:color="000000" w:sz="8" w:space="0"/>
              <w:right w:val="single" w:color="000000" w:sz="8" w:space="0"/>
            </w:tcBorders>
            <w:shd w:val="clear" w:color="auto" w:fill="auto"/>
            <w:noWrap/>
            <w:vAlign w:val="center"/>
          </w:tcPr>
          <w:p w14:paraId="2BBD37F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67464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4D1DD07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45</w:t>
            </w:r>
          </w:p>
        </w:tc>
        <w:tc>
          <w:tcPr>
            <w:tcW w:w="2485" w:type="dxa"/>
            <w:tcBorders>
              <w:top w:val="nil"/>
              <w:left w:val="nil"/>
              <w:bottom w:val="single" w:color="000000" w:sz="8" w:space="0"/>
              <w:right w:val="single" w:color="000000" w:sz="8" w:space="0"/>
            </w:tcBorders>
            <w:shd w:val="clear" w:color="auto" w:fill="auto"/>
            <w:noWrap/>
            <w:vAlign w:val="center"/>
          </w:tcPr>
          <w:p w14:paraId="0B16CA9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发改局</w:t>
            </w:r>
          </w:p>
        </w:tc>
        <w:tc>
          <w:tcPr>
            <w:tcW w:w="4871" w:type="dxa"/>
            <w:tcBorders>
              <w:top w:val="nil"/>
              <w:left w:val="nil"/>
              <w:bottom w:val="single" w:color="000000" w:sz="8" w:space="0"/>
              <w:right w:val="single" w:color="000000" w:sz="8" w:space="0"/>
            </w:tcBorders>
            <w:shd w:val="clear" w:color="auto" w:fill="auto"/>
            <w:noWrap/>
            <w:vAlign w:val="center"/>
          </w:tcPr>
          <w:p w14:paraId="463921A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乡村数字科技创新奖励</w:t>
            </w:r>
          </w:p>
        </w:tc>
        <w:tc>
          <w:tcPr>
            <w:tcW w:w="846" w:type="dxa"/>
            <w:tcBorders>
              <w:top w:val="nil"/>
              <w:left w:val="nil"/>
              <w:bottom w:val="single" w:color="000000" w:sz="8" w:space="0"/>
              <w:right w:val="single" w:color="000000" w:sz="8" w:space="0"/>
            </w:tcBorders>
            <w:shd w:val="clear" w:color="auto" w:fill="auto"/>
            <w:noWrap/>
            <w:vAlign w:val="center"/>
          </w:tcPr>
          <w:p w14:paraId="471B46B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660</w:t>
            </w:r>
          </w:p>
        </w:tc>
      </w:tr>
      <w:tr w14:paraId="2CE73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2666F62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w:t>
            </w:r>
          </w:p>
        </w:tc>
        <w:tc>
          <w:tcPr>
            <w:tcW w:w="2485" w:type="dxa"/>
            <w:tcBorders>
              <w:top w:val="nil"/>
              <w:left w:val="nil"/>
              <w:bottom w:val="single" w:color="000000" w:sz="8" w:space="0"/>
              <w:right w:val="single" w:color="000000" w:sz="8" w:space="0"/>
            </w:tcBorders>
            <w:shd w:val="clear" w:color="auto" w:fill="auto"/>
            <w:noWrap/>
            <w:vAlign w:val="center"/>
          </w:tcPr>
          <w:p w14:paraId="3747D37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自然资源和规划局</w:t>
            </w:r>
          </w:p>
        </w:tc>
        <w:tc>
          <w:tcPr>
            <w:tcW w:w="4871" w:type="dxa"/>
            <w:tcBorders>
              <w:top w:val="nil"/>
              <w:left w:val="nil"/>
              <w:bottom w:val="single" w:color="000000" w:sz="8" w:space="0"/>
              <w:right w:val="single" w:color="000000" w:sz="8" w:space="0"/>
            </w:tcBorders>
            <w:shd w:val="clear" w:color="auto" w:fill="auto"/>
            <w:noWrap/>
            <w:vAlign w:val="center"/>
          </w:tcPr>
          <w:p w14:paraId="1F209D1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2024年度第八、二十三批次建设用地耕地占用税</w:t>
            </w:r>
          </w:p>
        </w:tc>
        <w:tc>
          <w:tcPr>
            <w:tcW w:w="846" w:type="dxa"/>
            <w:tcBorders>
              <w:top w:val="nil"/>
              <w:left w:val="nil"/>
              <w:bottom w:val="single" w:color="000000" w:sz="8" w:space="0"/>
              <w:right w:val="single" w:color="000000" w:sz="8" w:space="0"/>
            </w:tcBorders>
            <w:shd w:val="clear" w:color="auto" w:fill="auto"/>
            <w:noWrap/>
            <w:vAlign w:val="center"/>
          </w:tcPr>
          <w:p w14:paraId="5ECA7C9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80.1</w:t>
            </w:r>
          </w:p>
        </w:tc>
      </w:tr>
      <w:tr w14:paraId="6D483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9"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08933F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47</w:t>
            </w:r>
          </w:p>
        </w:tc>
        <w:tc>
          <w:tcPr>
            <w:tcW w:w="2485" w:type="dxa"/>
            <w:tcBorders>
              <w:top w:val="nil"/>
              <w:left w:val="nil"/>
              <w:bottom w:val="single" w:color="000000" w:sz="8" w:space="0"/>
              <w:right w:val="single" w:color="000000" w:sz="8" w:space="0"/>
            </w:tcBorders>
            <w:shd w:val="clear" w:color="auto" w:fill="auto"/>
            <w:noWrap/>
            <w:vAlign w:val="center"/>
          </w:tcPr>
          <w:p w14:paraId="1B7DBB2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应急局</w:t>
            </w:r>
          </w:p>
        </w:tc>
        <w:tc>
          <w:tcPr>
            <w:tcW w:w="4871" w:type="dxa"/>
            <w:tcBorders>
              <w:top w:val="nil"/>
              <w:left w:val="nil"/>
              <w:bottom w:val="single" w:color="000000" w:sz="8" w:space="0"/>
              <w:right w:val="single" w:color="000000" w:sz="8" w:space="0"/>
            </w:tcBorders>
            <w:shd w:val="clear" w:color="auto" w:fill="auto"/>
            <w:noWrap/>
            <w:vAlign w:val="center"/>
          </w:tcPr>
          <w:p w14:paraId="27EA33F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森林草原消防大队被服费及购置社保四信道高山自组网基站对讲机</w:t>
            </w:r>
          </w:p>
        </w:tc>
        <w:tc>
          <w:tcPr>
            <w:tcW w:w="846" w:type="dxa"/>
            <w:tcBorders>
              <w:top w:val="nil"/>
              <w:left w:val="nil"/>
              <w:bottom w:val="single" w:color="000000" w:sz="8" w:space="0"/>
              <w:right w:val="single" w:color="000000" w:sz="8" w:space="0"/>
            </w:tcBorders>
            <w:shd w:val="clear" w:color="auto" w:fill="auto"/>
            <w:noWrap/>
            <w:vAlign w:val="center"/>
          </w:tcPr>
          <w:p w14:paraId="6B68BB6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46</w:t>
            </w:r>
          </w:p>
        </w:tc>
      </w:tr>
      <w:tr w14:paraId="3CAD4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1DF8677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c>
          <w:tcPr>
            <w:tcW w:w="2485" w:type="dxa"/>
            <w:tcBorders>
              <w:top w:val="nil"/>
              <w:left w:val="nil"/>
              <w:bottom w:val="single" w:color="000000" w:sz="8" w:space="0"/>
              <w:right w:val="single" w:color="000000" w:sz="8" w:space="0"/>
            </w:tcBorders>
            <w:shd w:val="clear" w:color="auto" w:fill="auto"/>
            <w:noWrap/>
            <w:vAlign w:val="center"/>
          </w:tcPr>
          <w:p w14:paraId="6B53987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行政审批局</w:t>
            </w:r>
          </w:p>
        </w:tc>
        <w:tc>
          <w:tcPr>
            <w:tcW w:w="4871" w:type="dxa"/>
            <w:tcBorders>
              <w:top w:val="nil"/>
              <w:left w:val="nil"/>
              <w:bottom w:val="single" w:color="000000" w:sz="8" w:space="0"/>
              <w:right w:val="single" w:color="000000" w:sz="8" w:space="0"/>
            </w:tcBorders>
            <w:shd w:val="clear" w:color="auto" w:fill="auto"/>
            <w:noWrap/>
            <w:vAlign w:val="center"/>
          </w:tcPr>
          <w:p w14:paraId="6AE2B02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2024年度技术服务资金</w:t>
            </w:r>
          </w:p>
        </w:tc>
        <w:tc>
          <w:tcPr>
            <w:tcW w:w="846" w:type="dxa"/>
            <w:tcBorders>
              <w:top w:val="nil"/>
              <w:left w:val="nil"/>
              <w:bottom w:val="single" w:color="000000" w:sz="8" w:space="0"/>
              <w:right w:val="single" w:color="000000" w:sz="8" w:space="0"/>
            </w:tcBorders>
            <w:shd w:val="clear" w:color="auto" w:fill="auto"/>
            <w:noWrap/>
            <w:vAlign w:val="center"/>
          </w:tcPr>
          <w:p w14:paraId="4C80FEB7">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w:t>
            </w:r>
          </w:p>
        </w:tc>
      </w:tr>
      <w:tr w14:paraId="13ECC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19D3FDF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49</w:t>
            </w:r>
          </w:p>
        </w:tc>
        <w:tc>
          <w:tcPr>
            <w:tcW w:w="2485" w:type="dxa"/>
            <w:tcBorders>
              <w:top w:val="nil"/>
              <w:left w:val="nil"/>
              <w:bottom w:val="single" w:color="000000" w:sz="8" w:space="0"/>
              <w:right w:val="single" w:color="000000" w:sz="8" w:space="0"/>
            </w:tcBorders>
            <w:shd w:val="clear" w:color="auto" w:fill="auto"/>
            <w:noWrap/>
            <w:vAlign w:val="center"/>
          </w:tcPr>
          <w:p w14:paraId="72F4974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县委办</w:t>
            </w:r>
          </w:p>
        </w:tc>
        <w:tc>
          <w:tcPr>
            <w:tcW w:w="4871" w:type="dxa"/>
            <w:tcBorders>
              <w:top w:val="nil"/>
              <w:left w:val="nil"/>
              <w:bottom w:val="single" w:color="000000" w:sz="8" w:space="0"/>
              <w:right w:val="single" w:color="000000" w:sz="8" w:space="0"/>
            </w:tcBorders>
            <w:shd w:val="clear" w:color="auto" w:fill="auto"/>
            <w:noWrap/>
            <w:vAlign w:val="center"/>
          </w:tcPr>
          <w:p w14:paraId="6ACBCE3C">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第一会议室房顶维修资金</w:t>
            </w:r>
          </w:p>
        </w:tc>
        <w:tc>
          <w:tcPr>
            <w:tcW w:w="846" w:type="dxa"/>
            <w:tcBorders>
              <w:top w:val="nil"/>
              <w:left w:val="nil"/>
              <w:bottom w:val="single" w:color="000000" w:sz="8" w:space="0"/>
              <w:right w:val="single" w:color="000000" w:sz="8" w:space="0"/>
            </w:tcBorders>
            <w:shd w:val="clear" w:color="auto" w:fill="auto"/>
            <w:noWrap/>
            <w:vAlign w:val="center"/>
          </w:tcPr>
          <w:p w14:paraId="6665EEE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3.3</w:t>
            </w:r>
          </w:p>
        </w:tc>
      </w:tr>
      <w:tr w14:paraId="32B9E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3C0B0877">
            <w:pPr>
              <w:keepNext w:val="0"/>
              <w:keepLines w:val="0"/>
              <w:widowControl/>
              <w:suppressLineNumbers w:val="0"/>
              <w:jc w:val="center"/>
              <w:textAlignment w:val="bottom"/>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序号</w:t>
            </w:r>
          </w:p>
        </w:tc>
        <w:tc>
          <w:tcPr>
            <w:tcW w:w="2485"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13489993">
            <w:pPr>
              <w:keepNext w:val="0"/>
              <w:keepLines w:val="0"/>
              <w:widowControl/>
              <w:suppressLineNumbers w:val="0"/>
              <w:jc w:val="center"/>
              <w:textAlignment w:val="bottom"/>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单位名称</w:t>
            </w:r>
          </w:p>
        </w:tc>
        <w:tc>
          <w:tcPr>
            <w:tcW w:w="4871"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5C9C06FB">
            <w:pPr>
              <w:keepNext w:val="0"/>
              <w:keepLines w:val="0"/>
              <w:widowControl/>
              <w:suppressLineNumbers w:val="0"/>
              <w:jc w:val="center"/>
              <w:textAlignment w:val="bottom"/>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项目名称</w:t>
            </w:r>
          </w:p>
        </w:tc>
        <w:tc>
          <w:tcPr>
            <w:tcW w:w="846"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08DE0FCA">
            <w:pPr>
              <w:keepNext w:val="0"/>
              <w:keepLines w:val="0"/>
              <w:widowControl/>
              <w:suppressLineNumbers w:val="0"/>
              <w:jc w:val="center"/>
              <w:textAlignment w:val="center"/>
              <w:rPr>
                <w:rFonts w:hint="eastAsia" w:ascii="宋体" w:hAnsi="宋体" w:eastAsia="宋体" w:cs="宋体"/>
                <w:b/>
                <w:bCs/>
                <w:i w:val="0"/>
                <w:iCs w:val="0"/>
                <w:color w:val="000000"/>
                <w:kern w:val="2"/>
                <w:sz w:val="24"/>
                <w:szCs w:val="24"/>
                <w:u w:val="none"/>
                <w:lang w:val="en-US" w:eastAsia="zh-CN" w:bidi="ar-SA"/>
              </w:rPr>
            </w:pPr>
            <w:r>
              <w:rPr>
                <w:rFonts w:hint="eastAsia" w:ascii="宋体" w:hAnsi="宋体" w:eastAsia="宋体" w:cs="宋体"/>
                <w:b/>
                <w:bCs/>
                <w:i w:val="0"/>
                <w:iCs w:val="0"/>
                <w:color w:val="000000"/>
                <w:kern w:val="0"/>
                <w:sz w:val="24"/>
                <w:szCs w:val="24"/>
                <w:u w:val="none"/>
                <w:lang w:val="en-US" w:eastAsia="zh-CN" w:bidi="ar"/>
              </w:rPr>
              <w:t>金额</w:t>
            </w:r>
          </w:p>
        </w:tc>
      </w:tr>
      <w:tr w14:paraId="602F60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BCBE9C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c>
          <w:tcPr>
            <w:tcW w:w="2485" w:type="dxa"/>
            <w:tcBorders>
              <w:top w:val="single" w:color="000000" w:sz="8" w:space="0"/>
              <w:left w:val="nil"/>
              <w:bottom w:val="single" w:color="000000" w:sz="8" w:space="0"/>
              <w:right w:val="single" w:color="000000" w:sz="8" w:space="0"/>
            </w:tcBorders>
            <w:shd w:val="clear" w:color="auto" w:fill="auto"/>
            <w:noWrap/>
            <w:vAlign w:val="center"/>
          </w:tcPr>
          <w:p w14:paraId="2803A5E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县委办</w:t>
            </w:r>
          </w:p>
        </w:tc>
        <w:tc>
          <w:tcPr>
            <w:tcW w:w="4871" w:type="dxa"/>
            <w:tcBorders>
              <w:top w:val="single" w:color="000000" w:sz="8" w:space="0"/>
              <w:left w:val="nil"/>
              <w:bottom w:val="single" w:color="000000" w:sz="8" w:space="0"/>
              <w:right w:val="single" w:color="000000" w:sz="8" w:space="0"/>
            </w:tcBorders>
            <w:shd w:val="clear" w:color="auto" w:fill="auto"/>
            <w:noWrap/>
            <w:vAlign w:val="center"/>
          </w:tcPr>
          <w:p w14:paraId="70728F4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第一会议室设备维修维护资金</w:t>
            </w:r>
          </w:p>
        </w:tc>
        <w:tc>
          <w:tcPr>
            <w:tcW w:w="846" w:type="dxa"/>
            <w:tcBorders>
              <w:top w:val="single" w:color="000000" w:sz="8" w:space="0"/>
              <w:left w:val="nil"/>
              <w:bottom w:val="single" w:color="000000" w:sz="8" w:space="0"/>
              <w:right w:val="single" w:color="000000" w:sz="8" w:space="0"/>
            </w:tcBorders>
            <w:shd w:val="clear" w:color="auto" w:fill="auto"/>
            <w:noWrap/>
            <w:vAlign w:val="center"/>
          </w:tcPr>
          <w:p w14:paraId="29C3FC16">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w:t>
            </w:r>
          </w:p>
        </w:tc>
      </w:tr>
      <w:tr w14:paraId="77847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04D909C9">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51</w:t>
            </w:r>
          </w:p>
        </w:tc>
        <w:tc>
          <w:tcPr>
            <w:tcW w:w="2485" w:type="dxa"/>
            <w:tcBorders>
              <w:top w:val="nil"/>
              <w:left w:val="nil"/>
              <w:bottom w:val="single" w:color="000000" w:sz="8" w:space="0"/>
              <w:right w:val="single" w:color="000000" w:sz="8" w:space="0"/>
            </w:tcBorders>
            <w:shd w:val="clear" w:color="auto" w:fill="auto"/>
            <w:noWrap/>
            <w:vAlign w:val="center"/>
          </w:tcPr>
          <w:p w14:paraId="37013D65">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公安局</w:t>
            </w:r>
          </w:p>
        </w:tc>
        <w:tc>
          <w:tcPr>
            <w:tcW w:w="4871" w:type="dxa"/>
            <w:tcBorders>
              <w:top w:val="nil"/>
              <w:left w:val="nil"/>
              <w:bottom w:val="single" w:color="000000" w:sz="8" w:space="0"/>
              <w:right w:val="single" w:color="000000" w:sz="8" w:space="0"/>
            </w:tcBorders>
            <w:shd w:val="clear" w:color="auto" w:fill="auto"/>
            <w:noWrap/>
            <w:vAlign w:val="center"/>
          </w:tcPr>
          <w:p w14:paraId="57B2ED54">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武警中队建设训练、文体活动场所资金</w:t>
            </w:r>
          </w:p>
        </w:tc>
        <w:tc>
          <w:tcPr>
            <w:tcW w:w="846" w:type="dxa"/>
            <w:tcBorders>
              <w:top w:val="nil"/>
              <w:left w:val="nil"/>
              <w:bottom w:val="single" w:color="000000" w:sz="8" w:space="0"/>
              <w:right w:val="single" w:color="000000" w:sz="8" w:space="0"/>
            </w:tcBorders>
            <w:shd w:val="clear" w:color="auto" w:fill="auto"/>
            <w:noWrap/>
            <w:vAlign w:val="center"/>
          </w:tcPr>
          <w:p w14:paraId="664401F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43</w:t>
            </w:r>
          </w:p>
        </w:tc>
      </w:tr>
      <w:tr w14:paraId="21E6E5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729646E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52</w:t>
            </w:r>
          </w:p>
        </w:tc>
        <w:tc>
          <w:tcPr>
            <w:tcW w:w="2485" w:type="dxa"/>
            <w:tcBorders>
              <w:top w:val="nil"/>
              <w:left w:val="nil"/>
              <w:bottom w:val="single" w:color="000000" w:sz="8" w:space="0"/>
              <w:right w:val="single" w:color="000000" w:sz="8" w:space="0"/>
            </w:tcBorders>
            <w:shd w:val="clear" w:color="auto" w:fill="auto"/>
            <w:noWrap/>
            <w:vAlign w:val="center"/>
          </w:tcPr>
          <w:p w14:paraId="7A40AF90">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机关事务管理局</w:t>
            </w:r>
          </w:p>
        </w:tc>
        <w:tc>
          <w:tcPr>
            <w:tcW w:w="4871" w:type="dxa"/>
            <w:tcBorders>
              <w:top w:val="nil"/>
              <w:left w:val="nil"/>
              <w:bottom w:val="single" w:color="000000" w:sz="8" w:space="0"/>
              <w:right w:val="single" w:color="000000" w:sz="8" w:space="0"/>
            </w:tcBorders>
            <w:shd w:val="clear" w:color="auto" w:fill="auto"/>
            <w:noWrap/>
            <w:vAlign w:val="center"/>
          </w:tcPr>
          <w:p w14:paraId="55A5D8C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更换院内部分供暖管道</w:t>
            </w:r>
          </w:p>
        </w:tc>
        <w:tc>
          <w:tcPr>
            <w:tcW w:w="846" w:type="dxa"/>
            <w:tcBorders>
              <w:top w:val="nil"/>
              <w:left w:val="nil"/>
              <w:bottom w:val="single" w:color="000000" w:sz="8" w:space="0"/>
              <w:right w:val="single" w:color="000000" w:sz="8" w:space="0"/>
            </w:tcBorders>
            <w:shd w:val="clear" w:color="auto" w:fill="auto"/>
            <w:noWrap/>
            <w:vAlign w:val="center"/>
          </w:tcPr>
          <w:p w14:paraId="300FDF5F">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w:t>
            </w:r>
          </w:p>
        </w:tc>
      </w:tr>
      <w:tr w14:paraId="23561D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07FF628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53</w:t>
            </w:r>
          </w:p>
        </w:tc>
        <w:tc>
          <w:tcPr>
            <w:tcW w:w="2485" w:type="dxa"/>
            <w:tcBorders>
              <w:top w:val="nil"/>
              <w:left w:val="nil"/>
              <w:bottom w:val="single" w:color="000000" w:sz="8" w:space="0"/>
              <w:right w:val="single" w:color="000000" w:sz="8" w:space="0"/>
            </w:tcBorders>
            <w:shd w:val="clear" w:color="auto" w:fill="auto"/>
            <w:noWrap/>
            <w:vAlign w:val="center"/>
          </w:tcPr>
          <w:p w14:paraId="39C0FA1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农业农村局</w:t>
            </w:r>
          </w:p>
        </w:tc>
        <w:tc>
          <w:tcPr>
            <w:tcW w:w="4871" w:type="dxa"/>
            <w:tcBorders>
              <w:top w:val="nil"/>
              <w:left w:val="nil"/>
              <w:bottom w:val="single" w:color="000000" w:sz="8" w:space="0"/>
              <w:right w:val="single" w:color="000000" w:sz="8" w:space="0"/>
            </w:tcBorders>
            <w:shd w:val="clear" w:color="auto" w:fill="auto"/>
            <w:noWrap/>
            <w:vAlign w:val="center"/>
          </w:tcPr>
          <w:p w14:paraId="73CFC13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粪污处理站运营费</w:t>
            </w:r>
          </w:p>
        </w:tc>
        <w:tc>
          <w:tcPr>
            <w:tcW w:w="846" w:type="dxa"/>
            <w:tcBorders>
              <w:top w:val="nil"/>
              <w:left w:val="nil"/>
              <w:bottom w:val="single" w:color="000000" w:sz="8" w:space="0"/>
              <w:right w:val="single" w:color="000000" w:sz="8" w:space="0"/>
            </w:tcBorders>
            <w:shd w:val="clear" w:color="auto" w:fill="auto"/>
            <w:noWrap/>
            <w:vAlign w:val="center"/>
          </w:tcPr>
          <w:p w14:paraId="05129BBD">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50</w:t>
            </w:r>
          </w:p>
        </w:tc>
      </w:tr>
      <w:tr w14:paraId="4BD17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72F56D6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54</w:t>
            </w:r>
          </w:p>
        </w:tc>
        <w:tc>
          <w:tcPr>
            <w:tcW w:w="2485" w:type="dxa"/>
            <w:tcBorders>
              <w:top w:val="nil"/>
              <w:left w:val="nil"/>
              <w:bottom w:val="single" w:color="000000" w:sz="8" w:space="0"/>
              <w:right w:val="single" w:color="000000" w:sz="8" w:space="0"/>
            </w:tcBorders>
            <w:shd w:val="clear" w:color="auto" w:fill="auto"/>
            <w:noWrap/>
            <w:vAlign w:val="center"/>
          </w:tcPr>
          <w:p w14:paraId="15B24C1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林业局</w:t>
            </w:r>
          </w:p>
        </w:tc>
        <w:tc>
          <w:tcPr>
            <w:tcW w:w="4871" w:type="dxa"/>
            <w:tcBorders>
              <w:top w:val="nil"/>
              <w:left w:val="nil"/>
              <w:bottom w:val="single" w:color="000000" w:sz="8" w:space="0"/>
              <w:right w:val="single" w:color="000000" w:sz="8" w:space="0"/>
            </w:tcBorders>
            <w:shd w:val="clear" w:color="auto" w:fill="auto"/>
            <w:noWrap/>
            <w:vAlign w:val="center"/>
          </w:tcPr>
          <w:p w14:paraId="3C6D08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工作经费</w:t>
            </w:r>
          </w:p>
        </w:tc>
        <w:tc>
          <w:tcPr>
            <w:tcW w:w="846" w:type="dxa"/>
            <w:tcBorders>
              <w:top w:val="nil"/>
              <w:left w:val="nil"/>
              <w:bottom w:val="single" w:color="000000" w:sz="8" w:space="0"/>
              <w:right w:val="single" w:color="000000" w:sz="8" w:space="0"/>
            </w:tcBorders>
            <w:shd w:val="clear" w:color="auto" w:fill="auto"/>
            <w:noWrap/>
            <w:vAlign w:val="center"/>
          </w:tcPr>
          <w:p w14:paraId="1B613D8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34.2</w:t>
            </w:r>
          </w:p>
        </w:tc>
      </w:tr>
      <w:tr w14:paraId="7EE5CF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32D715E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55</w:t>
            </w:r>
          </w:p>
        </w:tc>
        <w:tc>
          <w:tcPr>
            <w:tcW w:w="2485" w:type="dxa"/>
            <w:tcBorders>
              <w:top w:val="nil"/>
              <w:left w:val="nil"/>
              <w:bottom w:val="single" w:color="000000" w:sz="8" w:space="0"/>
              <w:right w:val="single" w:color="000000" w:sz="8" w:space="0"/>
            </w:tcBorders>
            <w:shd w:val="clear" w:color="auto" w:fill="auto"/>
            <w:noWrap/>
            <w:vAlign w:val="center"/>
          </w:tcPr>
          <w:p w14:paraId="45943A2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开发区管委会</w:t>
            </w:r>
          </w:p>
        </w:tc>
        <w:tc>
          <w:tcPr>
            <w:tcW w:w="4871" w:type="dxa"/>
            <w:tcBorders>
              <w:top w:val="nil"/>
              <w:left w:val="nil"/>
              <w:bottom w:val="single" w:color="000000" w:sz="8" w:space="0"/>
              <w:right w:val="single" w:color="000000" w:sz="8" w:space="0"/>
            </w:tcBorders>
            <w:shd w:val="clear" w:color="auto" w:fill="auto"/>
            <w:noWrap/>
            <w:vAlign w:val="center"/>
          </w:tcPr>
          <w:p w14:paraId="3DED7E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汇瓷电子陶瓷项目用地垫方填土资金</w:t>
            </w:r>
          </w:p>
        </w:tc>
        <w:tc>
          <w:tcPr>
            <w:tcW w:w="846" w:type="dxa"/>
            <w:tcBorders>
              <w:top w:val="nil"/>
              <w:left w:val="nil"/>
              <w:bottom w:val="single" w:color="000000" w:sz="8" w:space="0"/>
              <w:right w:val="single" w:color="000000" w:sz="8" w:space="0"/>
            </w:tcBorders>
            <w:shd w:val="clear" w:color="auto" w:fill="auto"/>
            <w:noWrap/>
            <w:vAlign w:val="center"/>
          </w:tcPr>
          <w:p w14:paraId="1DCE2C99">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85.2</w:t>
            </w:r>
          </w:p>
        </w:tc>
      </w:tr>
      <w:tr w14:paraId="47682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7ACB61C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56</w:t>
            </w:r>
          </w:p>
        </w:tc>
        <w:tc>
          <w:tcPr>
            <w:tcW w:w="2485" w:type="dxa"/>
            <w:tcBorders>
              <w:top w:val="nil"/>
              <w:left w:val="nil"/>
              <w:bottom w:val="single" w:color="000000" w:sz="8" w:space="0"/>
              <w:right w:val="single" w:color="000000" w:sz="8" w:space="0"/>
            </w:tcBorders>
            <w:shd w:val="clear" w:color="auto" w:fill="auto"/>
            <w:noWrap/>
            <w:vAlign w:val="center"/>
          </w:tcPr>
          <w:p w14:paraId="5A8AB08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住建局</w:t>
            </w:r>
          </w:p>
        </w:tc>
        <w:tc>
          <w:tcPr>
            <w:tcW w:w="4871" w:type="dxa"/>
            <w:tcBorders>
              <w:top w:val="nil"/>
              <w:left w:val="nil"/>
              <w:bottom w:val="single" w:color="000000" w:sz="8" w:space="0"/>
              <w:right w:val="single" w:color="000000" w:sz="8" w:space="0"/>
            </w:tcBorders>
            <w:shd w:val="clear" w:color="auto" w:fill="auto"/>
            <w:noWrap/>
            <w:vAlign w:val="center"/>
          </w:tcPr>
          <w:p w14:paraId="3706EC7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整治未经消防验收备案投入使用消防技术服务费</w:t>
            </w:r>
          </w:p>
        </w:tc>
        <w:tc>
          <w:tcPr>
            <w:tcW w:w="846" w:type="dxa"/>
            <w:tcBorders>
              <w:top w:val="nil"/>
              <w:left w:val="nil"/>
              <w:bottom w:val="single" w:color="000000" w:sz="8" w:space="0"/>
              <w:right w:val="single" w:color="000000" w:sz="8" w:space="0"/>
            </w:tcBorders>
            <w:shd w:val="clear" w:color="auto" w:fill="auto"/>
            <w:noWrap/>
            <w:vAlign w:val="center"/>
          </w:tcPr>
          <w:p w14:paraId="3BD99322">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4.8</w:t>
            </w:r>
          </w:p>
        </w:tc>
      </w:tr>
      <w:tr w14:paraId="27A7C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0EF0FE31">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57</w:t>
            </w:r>
          </w:p>
        </w:tc>
        <w:tc>
          <w:tcPr>
            <w:tcW w:w="2485" w:type="dxa"/>
            <w:tcBorders>
              <w:top w:val="nil"/>
              <w:left w:val="nil"/>
              <w:bottom w:val="single" w:color="000000" w:sz="8" w:space="0"/>
              <w:right w:val="single" w:color="000000" w:sz="8" w:space="0"/>
            </w:tcBorders>
            <w:shd w:val="clear" w:color="auto" w:fill="auto"/>
            <w:noWrap/>
            <w:vAlign w:val="center"/>
          </w:tcPr>
          <w:p w14:paraId="646BCEE6">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住建局</w:t>
            </w:r>
          </w:p>
        </w:tc>
        <w:tc>
          <w:tcPr>
            <w:tcW w:w="4871" w:type="dxa"/>
            <w:tcBorders>
              <w:top w:val="nil"/>
              <w:left w:val="nil"/>
              <w:bottom w:val="single" w:color="000000" w:sz="8" w:space="0"/>
              <w:right w:val="single" w:color="000000" w:sz="8" w:space="0"/>
            </w:tcBorders>
            <w:shd w:val="clear" w:color="auto" w:fill="auto"/>
            <w:noWrap/>
            <w:vAlign w:val="center"/>
          </w:tcPr>
          <w:p w14:paraId="6B3F648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机械厂家属院等危房鉴定费</w:t>
            </w:r>
          </w:p>
        </w:tc>
        <w:tc>
          <w:tcPr>
            <w:tcW w:w="846" w:type="dxa"/>
            <w:tcBorders>
              <w:top w:val="nil"/>
              <w:left w:val="nil"/>
              <w:bottom w:val="single" w:color="000000" w:sz="8" w:space="0"/>
              <w:right w:val="single" w:color="000000" w:sz="8" w:space="0"/>
            </w:tcBorders>
            <w:shd w:val="clear" w:color="auto" w:fill="auto"/>
            <w:noWrap/>
            <w:vAlign w:val="center"/>
          </w:tcPr>
          <w:p w14:paraId="4857AFD4">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7.5</w:t>
            </w:r>
          </w:p>
        </w:tc>
      </w:tr>
      <w:tr w14:paraId="5A9FE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75D93DAC">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58</w:t>
            </w:r>
          </w:p>
        </w:tc>
        <w:tc>
          <w:tcPr>
            <w:tcW w:w="2485" w:type="dxa"/>
            <w:tcBorders>
              <w:top w:val="nil"/>
              <w:left w:val="nil"/>
              <w:bottom w:val="single" w:color="000000" w:sz="8" w:space="0"/>
              <w:right w:val="single" w:color="000000" w:sz="8" w:space="0"/>
            </w:tcBorders>
            <w:shd w:val="clear" w:color="auto" w:fill="auto"/>
            <w:noWrap/>
            <w:vAlign w:val="center"/>
          </w:tcPr>
          <w:p w14:paraId="45199C8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文体局</w:t>
            </w:r>
          </w:p>
        </w:tc>
        <w:tc>
          <w:tcPr>
            <w:tcW w:w="4871" w:type="dxa"/>
            <w:tcBorders>
              <w:top w:val="nil"/>
              <w:left w:val="nil"/>
              <w:bottom w:val="single" w:color="000000" w:sz="8" w:space="0"/>
              <w:right w:val="single" w:color="000000" w:sz="8" w:space="0"/>
            </w:tcBorders>
            <w:shd w:val="clear" w:color="auto" w:fill="auto"/>
            <w:noWrap/>
            <w:vAlign w:val="center"/>
          </w:tcPr>
          <w:p w14:paraId="5C0E1392">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旅游文化宣传册费用</w:t>
            </w:r>
          </w:p>
        </w:tc>
        <w:tc>
          <w:tcPr>
            <w:tcW w:w="846" w:type="dxa"/>
            <w:tcBorders>
              <w:top w:val="nil"/>
              <w:left w:val="nil"/>
              <w:bottom w:val="single" w:color="000000" w:sz="8" w:space="0"/>
              <w:right w:val="single" w:color="000000" w:sz="8" w:space="0"/>
            </w:tcBorders>
            <w:shd w:val="clear" w:color="auto" w:fill="auto"/>
            <w:noWrap/>
            <w:vAlign w:val="center"/>
          </w:tcPr>
          <w:p w14:paraId="157E1CC5">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40</w:t>
            </w:r>
          </w:p>
        </w:tc>
      </w:tr>
      <w:tr w14:paraId="3C309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6B8581C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59</w:t>
            </w:r>
          </w:p>
        </w:tc>
        <w:tc>
          <w:tcPr>
            <w:tcW w:w="2485" w:type="dxa"/>
            <w:tcBorders>
              <w:top w:val="nil"/>
              <w:left w:val="nil"/>
              <w:bottom w:val="single" w:color="000000" w:sz="8" w:space="0"/>
              <w:right w:val="single" w:color="000000" w:sz="8" w:space="0"/>
            </w:tcBorders>
            <w:shd w:val="clear" w:color="auto" w:fill="auto"/>
            <w:noWrap/>
            <w:vAlign w:val="center"/>
          </w:tcPr>
          <w:p w14:paraId="3EF08A9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卫健局</w:t>
            </w:r>
          </w:p>
        </w:tc>
        <w:tc>
          <w:tcPr>
            <w:tcW w:w="4871" w:type="dxa"/>
            <w:tcBorders>
              <w:top w:val="nil"/>
              <w:left w:val="nil"/>
              <w:bottom w:val="single" w:color="000000" w:sz="8" w:space="0"/>
              <w:right w:val="single" w:color="000000" w:sz="8" w:space="0"/>
            </w:tcBorders>
            <w:shd w:val="clear" w:color="auto" w:fill="auto"/>
            <w:noWrap/>
            <w:vAlign w:val="center"/>
          </w:tcPr>
          <w:p w14:paraId="2F77ED2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 </w:t>
            </w:r>
            <w:r>
              <w:rPr>
                <w:rStyle w:val="11"/>
                <w:lang w:val="en-US" w:eastAsia="zh-CN" w:bidi="ar"/>
              </w:rPr>
              <w:t>公立医院书记院长年薪</w:t>
            </w:r>
          </w:p>
        </w:tc>
        <w:tc>
          <w:tcPr>
            <w:tcW w:w="846" w:type="dxa"/>
            <w:tcBorders>
              <w:top w:val="nil"/>
              <w:left w:val="nil"/>
              <w:bottom w:val="single" w:color="000000" w:sz="8" w:space="0"/>
              <w:right w:val="single" w:color="000000" w:sz="8" w:space="0"/>
            </w:tcBorders>
            <w:shd w:val="clear" w:color="auto" w:fill="auto"/>
            <w:noWrap/>
            <w:vAlign w:val="center"/>
          </w:tcPr>
          <w:p w14:paraId="0E916E3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w:t>
            </w:r>
          </w:p>
        </w:tc>
      </w:tr>
      <w:tr w14:paraId="3A76C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79E6CA1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60</w:t>
            </w:r>
          </w:p>
        </w:tc>
        <w:tc>
          <w:tcPr>
            <w:tcW w:w="2485" w:type="dxa"/>
            <w:tcBorders>
              <w:top w:val="nil"/>
              <w:left w:val="nil"/>
              <w:bottom w:val="single" w:color="000000" w:sz="8" w:space="0"/>
              <w:right w:val="single" w:color="000000" w:sz="8" w:space="0"/>
            </w:tcBorders>
            <w:shd w:val="clear" w:color="auto" w:fill="auto"/>
            <w:noWrap/>
            <w:vAlign w:val="center"/>
          </w:tcPr>
          <w:p w14:paraId="566199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司法局</w:t>
            </w:r>
          </w:p>
        </w:tc>
        <w:tc>
          <w:tcPr>
            <w:tcW w:w="4871" w:type="dxa"/>
            <w:tcBorders>
              <w:top w:val="nil"/>
              <w:left w:val="nil"/>
              <w:bottom w:val="single" w:color="000000" w:sz="8" w:space="0"/>
              <w:right w:val="single" w:color="000000" w:sz="8" w:space="0"/>
            </w:tcBorders>
            <w:shd w:val="clear" w:color="auto" w:fill="auto"/>
            <w:noWrap/>
            <w:vAlign w:val="center"/>
          </w:tcPr>
          <w:p w14:paraId="0571CBB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办公经费</w:t>
            </w:r>
          </w:p>
        </w:tc>
        <w:tc>
          <w:tcPr>
            <w:tcW w:w="846" w:type="dxa"/>
            <w:tcBorders>
              <w:top w:val="nil"/>
              <w:left w:val="nil"/>
              <w:bottom w:val="single" w:color="000000" w:sz="8" w:space="0"/>
              <w:right w:val="single" w:color="000000" w:sz="8" w:space="0"/>
            </w:tcBorders>
            <w:shd w:val="clear" w:color="auto" w:fill="auto"/>
            <w:noWrap/>
            <w:vAlign w:val="center"/>
          </w:tcPr>
          <w:p w14:paraId="256E02DC">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2513F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335CC8D3">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61</w:t>
            </w:r>
          </w:p>
        </w:tc>
        <w:tc>
          <w:tcPr>
            <w:tcW w:w="2485" w:type="dxa"/>
            <w:tcBorders>
              <w:top w:val="nil"/>
              <w:left w:val="nil"/>
              <w:bottom w:val="single" w:color="000000" w:sz="8" w:space="0"/>
              <w:right w:val="single" w:color="000000" w:sz="8" w:space="0"/>
            </w:tcBorders>
            <w:shd w:val="clear" w:color="auto" w:fill="auto"/>
            <w:noWrap/>
            <w:vAlign w:val="center"/>
          </w:tcPr>
          <w:p w14:paraId="54D047A1">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农业农村局</w:t>
            </w:r>
          </w:p>
        </w:tc>
        <w:tc>
          <w:tcPr>
            <w:tcW w:w="4871" w:type="dxa"/>
            <w:tcBorders>
              <w:top w:val="nil"/>
              <w:left w:val="nil"/>
              <w:bottom w:val="single" w:color="000000" w:sz="8" w:space="0"/>
              <w:right w:val="single" w:color="000000" w:sz="8" w:space="0"/>
            </w:tcBorders>
            <w:shd w:val="clear" w:color="auto" w:fill="auto"/>
            <w:noWrap/>
            <w:vAlign w:val="center"/>
          </w:tcPr>
          <w:p w14:paraId="2672A56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农产品检测机构检测经费</w:t>
            </w:r>
          </w:p>
        </w:tc>
        <w:tc>
          <w:tcPr>
            <w:tcW w:w="846" w:type="dxa"/>
            <w:tcBorders>
              <w:top w:val="nil"/>
              <w:left w:val="nil"/>
              <w:bottom w:val="single" w:color="000000" w:sz="8" w:space="0"/>
              <w:right w:val="single" w:color="000000" w:sz="8" w:space="0"/>
            </w:tcBorders>
            <w:shd w:val="clear" w:color="auto" w:fill="auto"/>
            <w:noWrap/>
            <w:vAlign w:val="center"/>
          </w:tcPr>
          <w:p w14:paraId="2AFB88B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w:t>
            </w:r>
          </w:p>
        </w:tc>
      </w:tr>
      <w:tr w14:paraId="375B2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162B77B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62</w:t>
            </w:r>
          </w:p>
        </w:tc>
        <w:tc>
          <w:tcPr>
            <w:tcW w:w="2485" w:type="dxa"/>
            <w:tcBorders>
              <w:top w:val="nil"/>
              <w:left w:val="nil"/>
              <w:bottom w:val="single" w:color="000000" w:sz="8" w:space="0"/>
              <w:right w:val="single" w:color="000000" w:sz="8" w:space="0"/>
            </w:tcBorders>
            <w:shd w:val="clear" w:color="auto" w:fill="auto"/>
            <w:noWrap/>
            <w:vAlign w:val="center"/>
          </w:tcPr>
          <w:p w14:paraId="3B017933">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气象局</w:t>
            </w:r>
          </w:p>
        </w:tc>
        <w:tc>
          <w:tcPr>
            <w:tcW w:w="4871" w:type="dxa"/>
            <w:tcBorders>
              <w:top w:val="nil"/>
              <w:left w:val="nil"/>
              <w:bottom w:val="single" w:color="000000" w:sz="8" w:space="0"/>
              <w:right w:val="single" w:color="000000" w:sz="8" w:space="0"/>
            </w:tcBorders>
            <w:shd w:val="clear" w:color="auto" w:fill="auto"/>
            <w:noWrap/>
            <w:vAlign w:val="center"/>
          </w:tcPr>
          <w:p w14:paraId="1DE95F8D">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人工影响天气经费</w:t>
            </w:r>
          </w:p>
        </w:tc>
        <w:tc>
          <w:tcPr>
            <w:tcW w:w="846" w:type="dxa"/>
            <w:tcBorders>
              <w:top w:val="nil"/>
              <w:left w:val="nil"/>
              <w:bottom w:val="single" w:color="000000" w:sz="8" w:space="0"/>
              <w:right w:val="single" w:color="000000" w:sz="8" w:space="0"/>
            </w:tcBorders>
            <w:shd w:val="clear" w:color="auto" w:fill="auto"/>
            <w:noWrap/>
            <w:vAlign w:val="center"/>
          </w:tcPr>
          <w:p w14:paraId="5672924E">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w:t>
            </w:r>
          </w:p>
        </w:tc>
      </w:tr>
      <w:tr w14:paraId="538BD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1DFE5B5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63</w:t>
            </w:r>
          </w:p>
        </w:tc>
        <w:tc>
          <w:tcPr>
            <w:tcW w:w="2485" w:type="dxa"/>
            <w:tcBorders>
              <w:top w:val="nil"/>
              <w:left w:val="nil"/>
              <w:bottom w:val="single" w:color="000000" w:sz="8" w:space="0"/>
              <w:right w:val="single" w:color="000000" w:sz="8" w:space="0"/>
            </w:tcBorders>
            <w:shd w:val="clear" w:color="auto" w:fill="auto"/>
            <w:noWrap/>
            <w:vAlign w:val="center"/>
          </w:tcPr>
          <w:p w14:paraId="783ABC0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审计局</w:t>
            </w:r>
          </w:p>
        </w:tc>
        <w:tc>
          <w:tcPr>
            <w:tcW w:w="4871" w:type="dxa"/>
            <w:tcBorders>
              <w:top w:val="nil"/>
              <w:left w:val="nil"/>
              <w:bottom w:val="single" w:color="000000" w:sz="8" w:space="0"/>
              <w:right w:val="single" w:color="000000" w:sz="8" w:space="0"/>
            </w:tcBorders>
            <w:shd w:val="clear" w:color="auto" w:fill="auto"/>
            <w:noWrap/>
            <w:vAlign w:val="center"/>
          </w:tcPr>
          <w:p w14:paraId="06F89D27">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赞皇县经开区污水处理跟踪审计服务费</w:t>
            </w:r>
          </w:p>
        </w:tc>
        <w:tc>
          <w:tcPr>
            <w:tcW w:w="846" w:type="dxa"/>
            <w:tcBorders>
              <w:top w:val="nil"/>
              <w:left w:val="nil"/>
              <w:bottom w:val="single" w:color="000000" w:sz="8" w:space="0"/>
              <w:right w:val="single" w:color="000000" w:sz="8" w:space="0"/>
            </w:tcBorders>
            <w:shd w:val="clear" w:color="auto" w:fill="auto"/>
            <w:noWrap/>
            <w:vAlign w:val="center"/>
          </w:tcPr>
          <w:p w14:paraId="252A5D78">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8.8</w:t>
            </w:r>
          </w:p>
        </w:tc>
      </w:tr>
      <w:tr w14:paraId="0AA7A3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5B875725">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64</w:t>
            </w:r>
          </w:p>
        </w:tc>
        <w:tc>
          <w:tcPr>
            <w:tcW w:w="2485" w:type="dxa"/>
            <w:tcBorders>
              <w:top w:val="nil"/>
              <w:left w:val="nil"/>
              <w:bottom w:val="single" w:color="000000" w:sz="8" w:space="0"/>
              <w:right w:val="single" w:color="000000" w:sz="8" w:space="0"/>
            </w:tcBorders>
            <w:shd w:val="clear" w:color="auto" w:fill="auto"/>
            <w:noWrap/>
            <w:vAlign w:val="center"/>
          </w:tcPr>
          <w:p w14:paraId="52CFD6C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审计局</w:t>
            </w:r>
          </w:p>
        </w:tc>
        <w:tc>
          <w:tcPr>
            <w:tcW w:w="4871" w:type="dxa"/>
            <w:tcBorders>
              <w:top w:val="nil"/>
              <w:left w:val="nil"/>
              <w:bottom w:val="single" w:color="000000" w:sz="8" w:space="0"/>
              <w:right w:val="single" w:color="000000" w:sz="8" w:space="0"/>
            </w:tcBorders>
            <w:shd w:val="clear" w:color="auto" w:fill="auto"/>
            <w:noWrap/>
            <w:vAlign w:val="center"/>
          </w:tcPr>
          <w:p w14:paraId="65D0AD9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赞皇县经开区污水处理厂及园区配套设施及金隅大道路面改造跟踪审计服务费</w:t>
            </w:r>
          </w:p>
        </w:tc>
        <w:tc>
          <w:tcPr>
            <w:tcW w:w="846" w:type="dxa"/>
            <w:tcBorders>
              <w:top w:val="nil"/>
              <w:left w:val="nil"/>
              <w:bottom w:val="single" w:color="000000" w:sz="8" w:space="0"/>
              <w:right w:val="single" w:color="000000" w:sz="8" w:space="0"/>
            </w:tcBorders>
            <w:shd w:val="clear" w:color="auto" w:fill="auto"/>
            <w:noWrap/>
            <w:vAlign w:val="center"/>
          </w:tcPr>
          <w:p w14:paraId="2F7B681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12.3</w:t>
            </w:r>
          </w:p>
        </w:tc>
      </w:tr>
      <w:tr w14:paraId="629CE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6EF53DB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65</w:t>
            </w:r>
          </w:p>
        </w:tc>
        <w:tc>
          <w:tcPr>
            <w:tcW w:w="2485" w:type="dxa"/>
            <w:tcBorders>
              <w:top w:val="nil"/>
              <w:left w:val="nil"/>
              <w:bottom w:val="single" w:color="000000" w:sz="8" w:space="0"/>
              <w:right w:val="single" w:color="000000" w:sz="8" w:space="0"/>
            </w:tcBorders>
            <w:shd w:val="clear" w:color="auto" w:fill="auto"/>
            <w:noWrap/>
            <w:vAlign w:val="center"/>
          </w:tcPr>
          <w:p w14:paraId="4BB3251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土门乡政府</w:t>
            </w:r>
          </w:p>
        </w:tc>
        <w:tc>
          <w:tcPr>
            <w:tcW w:w="4871" w:type="dxa"/>
            <w:tcBorders>
              <w:top w:val="nil"/>
              <w:left w:val="nil"/>
              <w:bottom w:val="single" w:color="000000" w:sz="8" w:space="0"/>
              <w:right w:val="single" w:color="000000" w:sz="8" w:space="0"/>
            </w:tcBorders>
            <w:shd w:val="clear" w:color="auto" w:fill="auto"/>
            <w:noWrap/>
            <w:vAlign w:val="center"/>
          </w:tcPr>
          <w:p w14:paraId="524C3289">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2024年樱桃采摘游活动经费</w:t>
            </w:r>
          </w:p>
        </w:tc>
        <w:tc>
          <w:tcPr>
            <w:tcW w:w="846" w:type="dxa"/>
            <w:tcBorders>
              <w:top w:val="nil"/>
              <w:left w:val="nil"/>
              <w:bottom w:val="single" w:color="000000" w:sz="8" w:space="0"/>
              <w:right w:val="single" w:color="000000" w:sz="8" w:space="0"/>
            </w:tcBorders>
            <w:shd w:val="clear" w:color="auto" w:fill="auto"/>
            <w:noWrap/>
            <w:vAlign w:val="center"/>
          </w:tcPr>
          <w:p w14:paraId="232C23CB">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15.9</w:t>
            </w:r>
          </w:p>
        </w:tc>
      </w:tr>
      <w:tr w14:paraId="352E4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42017AB6">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66</w:t>
            </w:r>
          </w:p>
        </w:tc>
        <w:tc>
          <w:tcPr>
            <w:tcW w:w="2485" w:type="dxa"/>
            <w:tcBorders>
              <w:top w:val="nil"/>
              <w:left w:val="nil"/>
              <w:bottom w:val="single" w:color="000000" w:sz="8" w:space="0"/>
              <w:right w:val="single" w:color="000000" w:sz="8" w:space="0"/>
            </w:tcBorders>
            <w:shd w:val="clear" w:color="auto" w:fill="auto"/>
            <w:noWrap/>
            <w:vAlign w:val="center"/>
          </w:tcPr>
          <w:p w14:paraId="0EB832DE">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住建局</w:t>
            </w:r>
          </w:p>
        </w:tc>
        <w:tc>
          <w:tcPr>
            <w:tcW w:w="4871" w:type="dxa"/>
            <w:tcBorders>
              <w:top w:val="nil"/>
              <w:left w:val="nil"/>
              <w:bottom w:val="single" w:color="000000" w:sz="8" w:space="0"/>
              <w:right w:val="single" w:color="000000" w:sz="8" w:space="0"/>
            </w:tcBorders>
            <w:shd w:val="clear" w:color="auto" w:fill="auto"/>
            <w:noWrap/>
            <w:vAlign w:val="center"/>
          </w:tcPr>
          <w:p w14:paraId="5FD331E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槐源污水处理厂水毁地面维修及河滩租赁费</w:t>
            </w:r>
          </w:p>
        </w:tc>
        <w:tc>
          <w:tcPr>
            <w:tcW w:w="846" w:type="dxa"/>
            <w:tcBorders>
              <w:top w:val="nil"/>
              <w:left w:val="nil"/>
              <w:bottom w:val="single" w:color="000000" w:sz="8" w:space="0"/>
              <w:right w:val="single" w:color="000000" w:sz="8" w:space="0"/>
            </w:tcBorders>
            <w:shd w:val="clear" w:color="auto" w:fill="auto"/>
            <w:noWrap/>
            <w:vAlign w:val="center"/>
          </w:tcPr>
          <w:p w14:paraId="001E519A">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3.9</w:t>
            </w:r>
          </w:p>
        </w:tc>
      </w:tr>
      <w:tr w14:paraId="1FED5A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13145954">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67</w:t>
            </w:r>
          </w:p>
        </w:tc>
        <w:tc>
          <w:tcPr>
            <w:tcW w:w="2485" w:type="dxa"/>
            <w:tcBorders>
              <w:top w:val="nil"/>
              <w:left w:val="nil"/>
              <w:bottom w:val="single" w:color="000000" w:sz="8" w:space="0"/>
              <w:right w:val="single" w:color="000000" w:sz="8" w:space="0"/>
            </w:tcBorders>
            <w:shd w:val="clear" w:color="auto" w:fill="auto"/>
            <w:noWrap/>
            <w:vAlign w:val="center"/>
          </w:tcPr>
          <w:p w14:paraId="5D0B0D4F">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财政局</w:t>
            </w:r>
          </w:p>
        </w:tc>
        <w:tc>
          <w:tcPr>
            <w:tcW w:w="4871" w:type="dxa"/>
            <w:tcBorders>
              <w:top w:val="nil"/>
              <w:left w:val="nil"/>
              <w:bottom w:val="single" w:color="000000" w:sz="8" w:space="0"/>
              <w:right w:val="single" w:color="000000" w:sz="8" w:space="0"/>
            </w:tcBorders>
            <w:shd w:val="clear" w:color="auto" w:fill="auto"/>
            <w:noWrap/>
            <w:vAlign w:val="center"/>
          </w:tcPr>
          <w:p w14:paraId="4513DC6B">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房屋维修费</w:t>
            </w:r>
          </w:p>
        </w:tc>
        <w:tc>
          <w:tcPr>
            <w:tcW w:w="846" w:type="dxa"/>
            <w:tcBorders>
              <w:top w:val="nil"/>
              <w:left w:val="nil"/>
              <w:bottom w:val="single" w:color="000000" w:sz="8" w:space="0"/>
              <w:right w:val="single" w:color="000000" w:sz="8" w:space="0"/>
            </w:tcBorders>
            <w:shd w:val="clear" w:color="auto" w:fill="auto"/>
            <w:noWrap/>
            <w:vAlign w:val="center"/>
          </w:tcPr>
          <w:p w14:paraId="57999B5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5</w:t>
            </w:r>
          </w:p>
        </w:tc>
      </w:tr>
      <w:tr w14:paraId="6083A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37FE7AD8">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68</w:t>
            </w:r>
          </w:p>
        </w:tc>
        <w:tc>
          <w:tcPr>
            <w:tcW w:w="2485" w:type="dxa"/>
            <w:tcBorders>
              <w:top w:val="nil"/>
              <w:left w:val="nil"/>
              <w:bottom w:val="single" w:color="000000" w:sz="8" w:space="0"/>
              <w:right w:val="single" w:color="000000" w:sz="8" w:space="0"/>
            </w:tcBorders>
            <w:shd w:val="clear" w:color="auto" w:fill="auto"/>
            <w:noWrap/>
            <w:vAlign w:val="center"/>
          </w:tcPr>
          <w:p w14:paraId="5A063E68">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检察院</w:t>
            </w:r>
          </w:p>
        </w:tc>
        <w:tc>
          <w:tcPr>
            <w:tcW w:w="4871" w:type="dxa"/>
            <w:tcBorders>
              <w:top w:val="nil"/>
              <w:left w:val="nil"/>
              <w:bottom w:val="single" w:color="000000" w:sz="8" w:space="0"/>
              <w:right w:val="single" w:color="000000" w:sz="8" w:space="0"/>
            </w:tcBorders>
            <w:shd w:val="clear" w:color="auto" w:fill="auto"/>
            <w:noWrap/>
            <w:vAlign w:val="center"/>
          </w:tcPr>
          <w:p w14:paraId="65C17BAA">
            <w:pPr>
              <w:keepNext w:val="0"/>
              <w:keepLines w:val="0"/>
              <w:widowControl/>
              <w:suppressLineNumbers w:val="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补缴养老保险</w:t>
            </w:r>
          </w:p>
        </w:tc>
        <w:tc>
          <w:tcPr>
            <w:tcW w:w="846" w:type="dxa"/>
            <w:tcBorders>
              <w:top w:val="nil"/>
              <w:left w:val="nil"/>
              <w:bottom w:val="single" w:color="000000" w:sz="8" w:space="0"/>
              <w:right w:val="single" w:color="000000" w:sz="8" w:space="0"/>
            </w:tcBorders>
            <w:shd w:val="clear" w:color="auto" w:fill="auto"/>
            <w:noWrap/>
            <w:vAlign w:val="center"/>
          </w:tcPr>
          <w:p w14:paraId="0AFC67F0">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r>
      <w:tr w14:paraId="471448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66" w:type="dxa"/>
            <w:tcBorders>
              <w:top w:val="nil"/>
              <w:left w:val="single" w:color="000000" w:sz="8" w:space="0"/>
              <w:bottom w:val="single" w:color="000000" w:sz="8" w:space="0"/>
              <w:right w:val="single" w:color="000000" w:sz="8" w:space="0"/>
            </w:tcBorders>
            <w:shd w:val="clear" w:color="auto" w:fill="auto"/>
            <w:noWrap/>
            <w:vAlign w:val="center"/>
          </w:tcPr>
          <w:p w14:paraId="321174B8">
            <w:pPr>
              <w:jc w:val="center"/>
              <w:rPr>
                <w:rFonts w:hint="eastAsia" w:ascii="宋体" w:hAnsi="宋体" w:eastAsia="宋体" w:cs="宋体"/>
                <w:i w:val="0"/>
                <w:iCs w:val="0"/>
                <w:color w:val="000000"/>
                <w:sz w:val="21"/>
                <w:szCs w:val="21"/>
                <w:u w:val="none"/>
              </w:rPr>
            </w:pPr>
          </w:p>
        </w:tc>
        <w:tc>
          <w:tcPr>
            <w:tcW w:w="2485" w:type="dxa"/>
            <w:tcBorders>
              <w:top w:val="nil"/>
              <w:left w:val="nil"/>
              <w:bottom w:val="single" w:color="000000" w:sz="8" w:space="0"/>
              <w:right w:val="single" w:color="000000" w:sz="8" w:space="0"/>
            </w:tcBorders>
            <w:shd w:val="clear" w:color="auto" w:fill="auto"/>
            <w:noWrap/>
            <w:vAlign w:val="center"/>
          </w:tcPr>
          <w:p w14:paraId="69E90446">
            <w:pPr>
              <w:keepNext w:val="0"/>
              <w:keepLines w:val="0"/>
              <w:widowControl/>
              <w:suppressLineNumbers w:val="0"/>
              <w:ind w:firstLineChars="100"/>
              <w:jc w:val="lef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 xml:space="preserve">合 </w:t>
            </w:r>
            <w:r>
              <w:rPr>
                <w:rStyle w:val="11"/>
                <w:lang w:val="en-US" w:eastAsia="zh-CN" w:bidi="ar"/>
              </w:rPr>
              <w:t xml:space="preserve">      计</w:t>
            </w:r>
          </w:p>
        </w:tc>
        <w:tc>
          <w:tcPr>
            <w:tcW w:w="4871" w:type="dxa"/>
            <w:tcBorders>
              <w:top w:val="nil"/>
              <w:left w:val="nil"/>
              <w:bottom w:val="single" w:color="000000" w:sz="8" w:space="0"/>
              <w:right w:val="single" w:color="000000" w:sz="8" w:space="0"/>
            </w:tcBorders>
            <w:shd w:val="clear" w:color="auto" w:fill="auto"/>
            <w:noWrap/>
            <w:vAlign w:val="center"/>
          </w:tcPr>
          <w:p w14:paraId="5629C9B9">
            <w:pPr>
              <w:jc w:val="left"/>
              <w:rPr>
                <w:rFonts w:hint="eastAsia" w:ascii="宋体" w:hAnsi="宋体" w:eastAsia="宋体" w:cs="宋体"/>
                <w:i w:val="0"/>
                <w:iCs w:val="0"/>
                <w:color w:val="000000"/>
                <w:sz w:val="21"/>
                <w:szCs w:val="21"/>
                <w:u w:val="none"/>
              </w:rPr>
            </w:pPr>
          </w:p>
        </w:tc>
        <w:tc>
          <w:tcPr>
            <w:tcW w:w="846" w:type="dxa"/>
            <w:tcBorders>
              <w:top w:val="nil"/>
              <w:left w:val="nil"/>
              <w:bottom w:val="single" w:color="000000" w:sz="8" w:space="0"/>
              <w:right w:val="single" w:color="000000" w:sz="8" w:space="0"/>
            </w:tcBorders>
            <w:shd w:val="clear" w:color="auto" w:fill="auto"/>
            <w:noWrap/>
            <w:vAlign w:val="center"/>
          </w:tcPr>
          <w:p w14:paraId="49A54C83">
            <w:pPr>
              <w:keepNext w:val="0"/>
              <w:keepLines w:val="0"/>
              <w:widowControl/>
              <w:suppressLineNumbers w:val="0"/>
              <w:jc w:val="right"/>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2446</w:t>
            </w:r>
          </w:p>
        </w:tc>
      </w:tr>
    </w:tbl>
    <w:p w14:paraId="59B5AA32">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14:paraId="129C72AF">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14:paraId="6E628217">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14:paraId="5798F4F2">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14:paraId="42F73001">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14:paraId="538B9297">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方正小标宋简体" w:hAnsi="方正小标宋简体" w:eastAsia="方正小标宋简体" w:cs="方正小标宋简体"/>
          <w:sz w:val="28"/>
          <w:szCs w:val="28"/>
          <w:lang w:val="en-US" w:eastAsia="zh-CN"/>
        </w:rPr>
      </w:pPr>
    </w:p>
    <w:p w14:paraId="05DAD4AC">
      <w:pPr>
        <w:pStyle w:val="4"/>
        <w:keepNext w:val="0"/>
        <w:keepLines w:val="0"/>
        <w:pageBreakBefore w:val="0"/>
        <w:widowControl w:val="0"/>
        <w:kinsoku/>
        <w:wordWrap/>
        <w:overflowPunct/>
        <w:topLinePunct w:val="0"/>
        <w:autoSpaceDE/>
        <w:autoSpaceDN/>
        <w:bidi w:val="0"/>
        <w:adjustRightInd/>
        <w:snapToGrid/>
        <w:spacing w:after="0" w:line="500" w:lineRule="exact"/>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28"/>
          <w:szCs w:val="28"/>
          <w:lang w:val="en-US" w:eastAsia="zh-CN"/>
        </w:rPr>
        <w:t>附表2</w:t>
      </w:r>
    </w:p>
    <w:p w14:paraId="54DD1F8E">
      <w:pPr>
        <w:pStyle w:val="4"/>
        <w:keepNext w:val="0"/>
        <w:keepLines w:val="0"/>
        <w:pageBreakBefore w:val="0"/>
        <w:widowControl w:val="0"/>
        <w:kinsoku/>
        <w:wordWrap/>
        <w:overflowPunct/>
        <w:topLinePunct w:val="0"/>
        <w:autoSpaceDE/>
        <w:autoSpaceDN/>
        <w:bidi w:val="0"/>
        <w:adjustRightInd/>
        <w:snapToGrid/>
        <w:spacing w:after="0" w:line="500" w:lineRule="exact"/>
        <w:jc w:val="center"/>
        <w:textAlignment w:val="auto"/>
        <w:rPr>
          <w:rFonts w:hint="eastAsia" w:ascii="方正小标宋简体" w:hAnsi="方正小标宋简体" w:eastAsia="方正小标宋简体" w:cs="方正小标宋简体"/>
          <w:sz w:val="36"/>
          <w:szCs w:val="36"/>
          <w:lang w:val="en-US" w:eastAsia="zh-CN"/>
        </w:rPr>
      </w:pPr>
      <w:r>
        <w:rPr>
          <w:rFonts w:hint="eastAsia" w:ascii="方正小标宋简体" w:hAnsi="方正小标宋简体" w:eastAsia="方正小标宋简体" w:cs="方正小标宋简体"/>
          <w:sz w:val="36"/>
          <w:szCs w:val="36"/>
          <w:lang w:val="en-US" w:eastAsia="zh-CN"/>
        </w:rPr>
        <w:t>2024年度1-8月发行新增政府债券资金项目情况表</w:t>
      </w:r>
    </w:p>
    <w:p w14:paraId="4770E835">
      <w:pPr>
        <w:pStyle w:val="4"/>
        <w:keepNext w:val="0"/>
        <w:keepLines w:val="0"/>
        <w:pageBreakBefore w:val="0"/>
        <w:widowControl w:val="0"/>
        <w:kinsoku/>
        <w:wordWrap/>
        <w:overflowPunct/>
        <w:topLinePunct w:val="0"/>
        <w:autoSpaceDE/>
        <w:autoSpaceDN/>
        <w:bidi w:val="0"/>
        <w:adjustRightInd/>
        <w:snapToGrid/>
        <w:spacing w:after="0" w:line="300" w:lineRule="exact"/>
        <w:ind w:firstLine="7560" w:firstLineChars="3600"/>
        <w:textAlignment w:val="auto"/>
        <w:rPr>
          <w:rFonts w:hint="default"/>
          <w:color w:val="auto"/>
          <w:lang w:val="en-US" w:eastAsia="zh-CN"/>
        </w:rPr>
      </w:pPr>
      <w:r>
        <w:rPr>
          <w:rFonts w:hint="eastAsia"/>
          <w:color w:val="auto"/>
          <w:lang w:val="en-US" w:eastAsia="zh-CN"/>
        </w:rPr>
        <w:t>单位：万元</w:t>
      </w:r>
    </w:p>
    <w:tbl>
      <w:tblPr>
        <w:tblStyle w:val="7"/>
        <w:tblpPr w:leftFromText="180" w:rightFromText="180" w:vertAnchor="text" w:horzAnchor="page" w:tblpX="1522" w:tblpY="423"/>
        <w:tblOverlap w:val="never"/>
        <w:tblW w:w="93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5"/>
        <w:gridCol w:w="1707"/>
        <w:gridCol w:w="4723"/>
        <w:gridCol w:w="1110"/>
        <w:gridCol w:w="1100"/>
      </w:tblGrid>
      <w:tr w14:paraId="7EC19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725"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F4D68E">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序号</w:t>
            </w:r>
          </w:p>
        </w:tc>
        <w:tc>
          <w:tcPr>
            <w:tcW w:w="1707"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5DB1D8">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 xml:space="preserve">使用单位 </w:t>
            </w:r>
          </w:p>
        </w:tc>
        <w:tc>
          <w:tcPr>
            <w:tcW w:w="4723"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6D609">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项目名称</w:t>
            </w:r>
          </w:p>
        </w:tc>
        <w:tc>
          <w:tcPr>
            <w:tcW w:w="221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32803">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发行债券金额</w:t>
            </w:r>
          </w:p>
        </w:tc>
      </w:tr>
      <w:tr w14:paraId="1F56A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trPr>
        <w:tc>
          <w:tcPr>
            <w:tcW w:w="725"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67A3E9">
            <w:pPr>
              <w:jc w:val="center"/>
              <w:rPr>
                <w:rFonts w:hint="eastAsia" w:ascii="宋体" w:hAnsi="宋体" w:eastAsia="宋体" w:cs="宋体"/>
                <w:b/>
                <w:bCs/>
                <w:i w:val="0"/>
                <w:iCs w:val="0"/>
                <w:color w:val="000000"/>
                <w:sz w:val="21"/>
                <w:szCs w:val="21"/>
                <w:u w:val="none"/>
              </w:rPr>
            </w:pPr>
          </w:p>
        </w:tc>
        <w:tc>
          <w:tcPr>
            <w:tcW w:w="1707"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9E767">
            <w:pPr>
              <w:jc w:val="center"/>
              <w:rPr>
                <w:rFonts w:hint="eastAsia" w:ascii="宋体" w:hAnsi="宋体" w:eastAsia="宋体" w:cs="宋体"/>
                <w:b/>
                <w:bCs/>
                <w:i w:val="0"/>
                <w:iCs w:val="0"/>
                <w:color w:val="000000"/>
                <w:sz w:val="21"/>
                <w:szCs w:val="21"/>
                <w:u w:val="none"/>
              </w:rPr>
            </w:pPr>
          </w:p>
        </w:tc>
        <w:tc>
          <w:tcPr>
            <w:tcW w:w="4723"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4EB62">
            <w:pPr>
              <w:jc w:val="center"/>
              <w:rPr>
                <w:rFonts w:hint="eastAsia" w:ascii="宋体" w:hAnsi="宋体" w:eastAsia="宋体" w:cs="宋体"/>
                <w:b/>
                <w:bCs/>
                <w:i w:val="0"/>
                <w:iCs w:val="0"/>
                <w:color w:val="000000"/>
                <w:sz w:val="21"/>
                <w:szCs w:val="21"/>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32815">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一般债券</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CEE1B3">
            <w:pPr>
              <w:keepNext w:val="0"/>
              <w:keepLines w:val="0"/>
              <w:widowControl/>
              <w:suppressLineNumbers w:val="0"/>
              <w:jc w:val="center"/>
              <w:textAlignment w:val="center"/>
              <w:rPr>
                <w:rFonts w:hint="eastAsia" w:ascii="宋体" w:hAnsi="宋体" w:eastAsia="宋体" w:cs="宋体"/>
                <w:b/>
                <w:bCs/>
                <w:i w:val="0"/>
                <w:iCs w:val="0"/>
                <w:color w:val="000000"/>
                <w:sz w:val="21"/>
                <w:szCs w:val="21"/>
                <w:u w:val="none"/>
              </w:rPr>
            </w:pPr>
            <w:r>
              <w:rPr>
                <w:rFonts w:hint="eastAsia" w:ascii="宋体" w:hAnsi="宋体" w:eastAsia="宋体" w:cs="宋体"/>
                <w:b/>
                <w:bCs/>
                <w:i w:val="0"/>
                <w:iCs w:val="0"/>
                <w:color w:val="000000"/>
                <w:kern w:val="0"/>
                <w:sz w:val="21"/>
                <w:szCs w:val="21"/>
                <w:u w:val="none"/>
                <w:lang w:val="en-US" w:eastAsia="zh-CN" w:bidi="ar"/>
              </w:rPr>
              <w:t>专项债券</w:t>
            </w:r>
          </w:p>
        </w:tc>
      </w:tr>
      <w:tr w14:paraId="70B5BC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5C41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07" w:type="dxa"/>
            <w:tcBorders>
              <w:top w:val="nil"/>
              <w:left w:val="single" w:color="000000" w:sz="4" w:space="0"/>
              <w:bottom w:val="single" w:color="000000" w:sz="4" w:space="0"/>
              <w:right w:val="single" w:color="000000" w:sz="4" w:space="0"/>
            </w:tcBorders>
            <w:shd w:val="clear" w:color="auto" w:fill="auto"/>
            <w:noWrap/>
            <w:vAlign w:val="center"/>
          </w:tcPr>
          <w:p w14:paraId="1670FDB2">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机关事务管理中心</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66AF083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sz w:val="18"/>
                <w:szCs w:val="18"/>
                <w:u w:val="none"/>
              </w:rPr>
              <w:t>赞皇县民兵训练基地项目</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62D4F4">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700</w:t>
            </w:r>
          </w:p>
        </w:tc>
        <w:tc>
          <w:tcPr>
            <w:tcW w:w="1100" w:type="dxa"/>
            <w:tcBorders>
              <w:top w:val="nil"/>
              <w:left w:val="single" w:color="000000" w:sz="4" w:space="0"/>
              <w:bottom w:val="single" w:color="000000" w:sz="4" w:space="0"/>
              <w:right w:val="single" w:color="000000" w:sz="4" w:space="0"/>
            </w:tcBorders>
            <w:shd w:val="clear" w:color="auto" w:fill="FFFFFF"/>
            <w:vAlign w:val="center"/>
          </w:tcPr>
          <w:p w14:paraId="3D56038F">
            <w:pPr>
              <w:jc w:val="right"/>
              <w:rPr>
                <w:rFonts w:hint="eastAsia" w:ascii="宋体" w:hAnsi="宋体" w:eastAsia="宋体" w:cs="宋体"/>
                <w:i w:val="0"/>
                <w:iCs w:val="0"/>
                <w:color w:val="auto"/>
                <w:sz w:val="18"/>
                <w:szCs w:val="18"/>
                <w:u w:val="none"/>
              </w:rPr>
            </w:pPr>
          </w:p>
        </w:tc>
      </w:tr>
      <w:tr w14:paraId="4C6C24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C201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1E45E">
            <w:pPr>
              <w:keepNext w:val="0"/>
              <w:keepLines w:val="0"/>
              <w:widowControl/>
              <w:suppressLineNumbers w:val="0"/>
              <w:jc w:val="center"/>
              <w:textAlignment w:val="center"/>
              <w:rPr>
                <w:rFonts w:hint="eastAsia"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29C826D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sz w:val="18"/>
                <w:szCs w:val="18"/>
                <w:u w:val="none"/>
              </w:rPr>
              <w:t>赞皇县五马山路（滨河路至红旗大街段）附属设施改造提升工程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1042FD">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350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D58777">
            <w:pPr>
              <w:jc w:val="right"/>
              <w:rPr>
                <w:rFonts w:hint="eastAsia" w:ascii="宋体" w:hAnsi="宋体" w:eastAsia="宋体" w:cs="宋体"/>
                <w:i w:val="0"/>
                <w:iCs w:val="0"/>
                <w:color w:val="auto"/>
                <w:sz w:val="18"/>
                <w:szCs w:val="18"/>
                <w:u w:val="none"/>
              </w:rPr>
            </w:pPr>
          </w:p>
        </w:tc>
      </w:tr>
      <w:tr w14:paraId="1DC1C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EDE93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0EF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0D30DDF0">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刘家庄村道路提升改造工程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C9154D">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110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C79EBF">
            <w:pPr>
              <w:jc w:val="right"/>
              <w:rPr>
                <w:rFonts w:hint="eastAsia" w:ascii="宋体" w:hAnsi="宋体" w:eastAsia="宋体" w:cs="宋体"/>
                <w:i w:val="0"/>
                <w:iCs w:val="0"/>
                <w:color w:val="auto"/>
                <w:sz w:val="18"/>
                <w:szCs w:val="18"/>
                <w:u w:val="none"/>
              </w:rPr>
            </w:pPr>
          </w:p>
        </w:tc>
      </w:tr>
      <w:tr w14:paraId="65B2E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342E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9642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620A0D00">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赞皇县都户道口至长沙村段旅游道路照明工程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30BBC">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200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3EE0065">
            <w:pPr>
              <w:jc w:val="right"/>
              <w:rPr>
                <w:rFonts w:hint="eastAsia" w:ascii="宋体" w:hAnsi="宋体" w:eastAsia="宋体" w:cs="宋体"/>
                <w:i w:val="0"/>
                <w:iCs w:val="0"/>
                <w:color w:val="auto"/>
                <w:sz w:val="18"/>
                <w:szCs w:val="18"/>
                <w:u w:val="none"/>
              </w:rPr>
            </w:pPr>
          </w:p>
        </w:tc>
      </w:tr>
      <w:tr w14:paraId="3676B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465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22B1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267158D2">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赞皇县县城主要出入口路域环境提升工程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9C0F4">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210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F15A1CD">
            <w:pPr>
              <w:jc w:val="right"/>
              <w:rPr>
                <w:rFonts w:hint="eastAsia" w:ascii="宋体" w:hAnsi="宋体" w:eastAsia="宋体" w:cs="宋体"/>
                <w:i w:val="0"/>
                <w:iCs w:val="0"/>
                <w:color w:val="auto"/>
                <w:sz w:val="18"/>
                <w:szCs w:val="18"/>
                <w:u w:val="none"/>
              </w:rPr>
            </w:pPr>
          </w:p>
        </w:tc>
      </w:tr>
      <w:tr w14:paraId="23F32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FE8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B5D3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2FB1BC7F">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赞皇县乡道南邢郭至临城界公路东王俄至金隅大道段道路工程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C2BFC">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360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63747D1">
            <w:pPr>
              <w:jc w:val="right"/>
              <w:rPr>
                <w:rFonts w:hint="eastAsia" w:ascii="宋体" w:hAnsi="宋体" w:eastAsia="宋体" w:cs="宋体"/>
                <w:i w:val="0"/>
                <w:iCs w:val="0"/>
                <w:color w:val="auto"/>
                <w:sz w:val="18"/>
                <w:szCs w:val="18"/>
                <w:u w:val="none"/>
              </w:rPr>
            </w:pPr>
          </w:p>
        </w:tc>
      </w:tr>
      <w:tr w14:paraId="444EC7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98A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10CB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610AAE30">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榆竹线东江洞至京赞路道路灾后维修工程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DE42A">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110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99271D">
            <w:pPr>
              <w:jc w:val="right"/>
              <w:rPr>
                <w:rFonts w:hint="eastAsia" w:ascii="宋体" w:hAnsi="宋体" w:eastAsia="宋体" w:cs="宋体"/>
                <w:i w:val="0"/>
                <w:iCs w:val="0"/>
                <w:color w:val="auto"/>
                <w:sz w:val="18"/>
                <w:szCs w:val="18"/>
                <w:u w:val="none"/>
              </w:rPr>
            </w:pPr>
          </w:p>
        </w:tc>
      </w:tr>
      <w:tr w14:paraId="19E610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FDE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6BF01F">
            <w:pPr>
              <w:keepNext w:val="0"/>
              <w:keepLines w:val="0"/>
              <w:widowControl/>
              <w:suppressLineNumbers w:val="0"/>
              <w:jc w:val="center"/>
              <w:textAlignment w:val="center"/>
              <w:rPr>
                <w:rFonts w:hint="eastAsia"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住建局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0DDC5BC5">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赞皇县槐河西路带状游园建设工程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65867">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400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62A6417">
            <w:pPr>
              <w:jc w:val="right"/>
              <w:rPr>
                <w:rFonts w:hint="eastAsia" w:ascii="宋体" w:hAnsi="宋体" w:eastAsia="宋体" w:cs="宋体"/>
                <w:i w:val="0"/>
                <w:iCs w:val="0"/>
                <w:color w:val="auto"/>
                <w:sz w:val="18"/>
                <w:szCs w:val="18"/>
                <w:u w:val="none"/>
              </w:rPr>
            </w:pPr>
          </w:p>
        </w:tc>
      </w:tr>
      <w:tr w14:paraId="149860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22F2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0A3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住建局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4FE3A8AD">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赞皇县城区街道（通府街、治平寺街、槐河路）整治工程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E6CFB6">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300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69B9BA1">
            <w:pPr>
              <w:jc w:val="right"/>
              <w:rPr>
                <w:rFonts w:hint="eastAsia" w:ascii="宋体" w:hAnsi="宋体" w:eastAsia="宋体" w:cs="宋体"/>
                <w:i w:val="0"/>
                <w:iCs w:val="0"/>
                <w:color w:val="auto"/>
                <w:sz w:val="18"/>
                <w:szCs w:val="18"/>
                <w:u w:val="none"/>
              </w:rPr>
            </w:pPr>
          </w:p>
        </w:tc>
      </w:tr>
      <w:tr w14:paraId="631EE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17B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31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住建局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26693D02">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赞皇县小街巷（健康南街、济河路）提升改造工程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91D0C">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180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F19A5">
            <w:pPr>
              <w:jc w:val="right"/>
              <w:rPr>
                <w:rFonts w:hint="eastAsia" w:ascii="宋体" w:hAnsi="宋体" w:eastAsia="宋体" w:cs="宋体"/>
                <w:i w:val="0"/>
                <w:iCs w:val="0"/>
                <w:color w:val="auto"/>
                <w:sz w:val="18"/>
                <w:szCs w:val="18"/>
                <w:u w:val="none"/>
              </w:rPr>
            </w:pPr>
          </w:p>
        </w:tc>
      </w:tr>
      <w:tr w14:paraId="13DD2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7F5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D95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18D23A">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赞皇县小街巷（育新街、龙桥街）提升改造工程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BB07E">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320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C2034C">
            <w:pPr>
              <w:jc w:val="right"/>
              <w:rPr>
                <w:rFonts w:hint="eastAsia" w:ascii="宋体" w:hAnsi="宋体" w:eastAsia="宋体" w:cs="宋体"/>
                <w:i w:val="0"/>
                <w:iCs w:val="0"/>
                <w:color w:val="auto"/>
                <w:sz w:val="18"/>
                <w:szCs w:val="18"/>
                <w:u w:val="none"/>
              </w:rPr>
            </w:pPr>
          </w:p>
        </w:tc>
      </w:tr>
      <w:tr w14:paraId="522C59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122C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662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7FD740">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赞皇县小街巷（健康北街、大斜街）提升改造工程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4A7A1">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160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650521">
            <w:pPr>
              <w:jc w:val="right"/>
              <w:rPr>
                <w:rFonts w:hint="eastAsia" w:ascii="宋体" w:hAnsi="宋体" w:eastAsia="宋体" w:cs="宋体"/>
                <w:i w:val="0"/>
                <w:iCs w:val="0"/>
                <w:color w:val="auto"/>
                <w:sz w:val="18"/>
                <w:szCs w:val="18"/>
                <w:u w:val="none"/>
              </w:rPr>
            </w:pPr>
          </w:p>
        </w:tc>
      </w:tr>
      <w:tr w14:paraId="62527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8DB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1E2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56CC9">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赞皇县建成区市政基础设施提升改造项目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D70D4">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1100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5DE8B2">
            <w:pPr>
              <w:jc w:val="right"/>
              <w:rPr>
                <w:rFonts w:hint="eastAsia" w:ascii="宋体" w:hAnsi="宋体" w:eastAsia="宋体" w:cs="宋体"/>
                <w:i w:val="0"/>
                <w:iCs w:val="0"/>
                <w:color w:val="auto"/>
                <w:sz w:val="18"/>
                <w:szCs w:val="18"/>
                <w:u w:val="none"/>
              </w:rPr>
            </w:pPr>
          </w:p>
        </w:tc>
      </w:tr>
      <w:tr w14:paraId="60796F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37F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18AC">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0989C77E">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赞皇县乡道南邢郭至临城界公路东王俄至金隅大道段道路工程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4659E">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420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4F86FF">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0CCA32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B0A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640CBB">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18DE6192">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2023赞皇县水毁桥梁恢复重建工程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0ECBE">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110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433D03A">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339489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2F1D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88C5E0">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61C66F52">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2023年赞皇县农村公路过水路面改建桥梁惠民工程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38167">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400</w:t>
            </w:r>
          </w:p>
        </w:tc>
        <w:tc>
          <w:tcPr>
            <w:tcW w:w="110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C6CA8F">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12962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906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E17B7">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747A7689">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赞皇县五马山路（滨河路至红旗大街段）附属设施改造提升工程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34BD7D">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270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F01BA">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5152F6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A22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EF631">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67451BD3">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北王庄-北洼-平涉线公路建设工程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71C838">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400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93C94">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60B5F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292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8CDBD">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21536C16">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赞皇县都户道口至长沙村段旅游道路照明工程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350AFD6">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100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36F09">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484CF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9B20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4A32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cs="宋体"/>
                <w:i w:val="0"/>
                <w:iCs w:val="0"/>
                <w:color w:val="auto"/>
                <w:sz w:val="18"/>
                <w:szCs w:val="18"/>
                <w:u w:val="none"/>
                <w:lang w:val="en-US" w:eastAsia="zh-CN"/>
              </w:rPr>
              <w:t>交通局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13E8BB80">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省道S542元氏至赞皇公路改建工程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081ECC5">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500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F8929">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674E49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6AD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A6491">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5B0BEA51">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赞皇县小街巷（健康南街、济河路）提升改造工程</w:t>
            </w:r>
          </w:p>
        </w:tc>
        <w:tc>
          <w:tcPr>
            <w:tcW w:w="1110" w:type="dxa"/>
            <w:tcBorders>
              <w:top w:val="single" w:color="000000" w:sz="4" w:space="0"/>
              <w:left w:val="single" w:color="000000" w:sz="4" w:space="0"/>
              <w:bottom w:val="single" w:color="auto" w:sz="4" w:space="0"/>
              <w:right w:val="single" w:color="000000" w:sz="4" w:space="0"/>
            </w:tcBorders>
            <w:shd w:val="clear" w:color="auto" w:fill="FFFFFF"/>
            <w:vAlign w:val="center"/>
          </w:tcPr>
          <w:p w14:paraId="6D6851FB">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20</w:t>
            </w:r>
          </w:p>
        </w:tc>
        <w:tc>
          <w:tcPr>
            <w:tcW w:w="1100" w:type="dxa"/>
            <w:tcBorders>
              <w:top w:val="single" w:color="000000" w:sz="4" w:space="0"/>
              <w:left w:val="single" w:color="000000" w:sz="4" w:space="0"/>
              <w:bottom w:val="single" w:color="auto" w:sz="4" w:space="0"/>
              <w:right w:val="single" w:color="000000" w:sz="4" w:space="0"/>
            </w:tcBorders>
            <w:shd w:val="clear" w:color="auto" w:fill="auto"/>
            <w:vAlign w:val="center"/>
          </w:tcPr>
          <w:p w14:paraId="6CAEA2E6">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0C26EB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vMerge w:val="restart"/>
            <w:tcBorders>
              <w:top w:val="single" w:color="000000" w:sz="4" w:space="0"/>
              <w:left w:val="single" w:color="000000" w:sz="4" w:space="0"/>
              <w:right w:val="single" w:color="000000" w:sz="4" w:space="0"/>
            </w:tcBorders>
            <w:shd w:val="clear" w:color="auto" w:fill="auto"/>
            <w:noWrap/>
            <w:vAlign w:val="center"/>
          </w:tcPr>
          <w:p w14:paraId="79FB38E1">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序号</w:t>
            </w:r>
          </w:p>
        </w:tc>
        <w:tc>
          <w:tcPr>
            <w:tcW w:w="1707" w:type="dxa"/>
            <w:vMerge w:val="restart"/>
            <w:tcBorders>
              <w:top w:val="single" w:color="000000" w:sz="4" w:space="0"/>
              <w:left w:val="single" w:color="000000" w:sz="4" w:space="0"/>
              <w:right w:val="single" w:color="000000" w:sz="4" w:space="0"/>
            </w:tcBorders>
            <w:shd w:val="clear" w:color="auto" w:fill="auto"/>
            <w:noWrap/>
            <w:vAlign w:val="center"/>
          </w:tcPr>
          <w:p w14:paraId="24594221">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r>
              <w:rPr>
                <w:rFonts w:hint="eastAsia" w:ascii="宋体" w:hAnsi="宋体" w:eastAsia="宋体" w:cs="宋体"/>
                <w:b/>
                <w:bCs/>
                <w:i w:val="0"/>
                <w:iCs w:val="0"/>
                <w:color w:val="000000"/>
                <w:kern w:val="0"/>
                <w:sz w:val="21"/>
                <w:szCs w:val="21"/>
                <w:u w:val="none"/>
                <w:lang w:val="en-US" w:eastAsia="zh-CN" w:bidi="ar"/>
              </w:rPr>
              <w:t>使用单位</w:t>
            </w:r>
          </w:p>
        </w:tc>
        <w:tc>
          <w:tcPr>
            <w:tcW w:w="4723" w:type="dxa"/>
            <w:vMerge w:val="restart"/>
            <w:tcBorders>
              <w:top w:val="single" w:color="000000" w:sz="4" w:space="0"/>
              <w:left w:val="single" w:color="000000" w:sz="4" w:space="0"/>
              <w:right w:val="single" w:color="auto" w:sz="4" w:space="0"/>
            </w:tcBorders>
            <w:shd w:val="clear" w:color="FFFFFF" w:fill="FFFFFF"/>
            <w:vAlign w:val="center"/>
          </w:tcPr>
          <w:p w14:paraId="20D34721">
            <w:pPr>
              <w:keepNext w:val="0"/>
              <w:keepLines w:val="0"/>
              <w:widowControl/>
              <w:suppressLineNumbers w:val="0"/>
              <w:jc w:val="center"/>
              <w:textAlignment w:val="center"/>
              <w:rPr>
                <w:rFonts w:hint="eastAsia" w:ascii="宋体" w:hAnsi="宋体" w:eastAsia="宋体" w:cs="宋体"/>
                <w:b/>
                <w:bCs/>
                <w:i w:val="0"/>
                <w:iCs w:val="0"/>
                <w:color w:val="000000"/>
                <w:kern w:val="2"/>
                <w:sz w:val="21"/>
                <w:szCs w:val="21"/>
                <w:u w:val="none"/>
                <w:lang w:val="en-US" w:eastAsia="zh-CN" w:bidi="ar-SA"/>
              </w:rPr>
            </w:pPr>
            <w:r>
              <w:rPr>
                <w:rFonts w:hint="eastAsia" w:ascii="宋体" w:hAnsi="宋体" w:eastAsia="宋体" w:cs="宋体"/>
                <w:b/>
                <w:bCs/>
                <w:i w:val="0"/>
                <w:iCs w:val="0"/>
                <w:color w:val="000000"/>
                <w:kern w:val="0"/>
                <w:sz w:val="21"/>
                <w:szCs w:val="21"/>
                <w:u w:val="none"/>
                <w:lang w:val="en-US" w:eastAsia="zh-CN" w:bidi="ar"/>
              </w:rPr>
              <w:t>项目名称</w:t>
            </w:r>
          </w:p>
        </w:tc>
        <w:tc>
          <w:tcPr>
            <w:tcW w:w="2210"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1DE39E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b/>
                <w:bCs/>
                <w:i w:val="0"/>
                <w:iCs w:val="0"/>
                <w:color w:val="000000"/>
                <w:kern w:val="0"/>
                <w:sz w:val="21"/>
                <w:szCs w:val="21"/>
                <w:u w:val="none"/>
                <w:lang w:val="en-US" w:eastAsia="zh-CN" w:bidi="ar"/>
              </w:rPr>
              <w:t>发行债券金额</w:t>
            </w:r>
          </w:p>
        </w:tc>
      </w:tr>
      <w:tr w14:paraId="79249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vMerge w:val="continue"/>
            <w:tcBorders>
              <w:left w:val="single" w:color="000000" w:sz="4" w:space="0"/>
              <w:bottom w:val="single" w:color="000000" w:sz="4" w:space="0"/>
              <w:right w:val="single" w:color="000000" w:sz="4" w:space="0"/>
            </w:tcBorders>
            <w:shd w:val="clear" w:color="auto" w:fill="auto"/>
            <w:noWrap/>
            <w:vAlign w:val="center"/>
          </w:tcPr>
          <w:p w14:paraId="55E9D7AF">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p>
        </w:tc>
        <w:tc>
          <w:tcPr>
            <w:tcW w:w="1707" w:type="dxa"/>
            <w:vMerge w:val="continue"/>
            <w:tcBorders>
              <w:left w:val="single" w:color="000000" w:sz="4" w:space="0"/>
              <w:bottom w:val="single" w:color="000000" w:sz="4" w:space="0"/>
              <w:right w:val="single" w:color="000000" w:sz="4" w:space="0"/>
            </w:tcBorders>
            <w:shd w:val="clear" w:color="auto" w:fill="auto"/>
            <w:noWrap/>
            <w:vAlign w:val="center"/>
          </w:tcPr>
          <w:p w14:paraId="4ED50830">
            <w:pPr>
              <w:keepNext w:val="0"/>
              <w:keepLines w:val="0"/>
              <w:widowControl/>
              <w:suppressLineNumbers w:val="0"/>
              <w:jc w:val="center"/>
              <w:textAlignment w:val="center"/>
              <w:rPr>
                <w:rFonts w:hint="eastAsia" w:ascii="宋体" w:hAnsi="宋体" w:eastAsia="宋体" w:cs="宋体"/>
                <w:b/>
                <w:bCs/>
                <w:i w:val="0"/>
                <w:iCs w:val="0"/>
                <w:color w:val="000000"/>
                <w:kern w:val="0"/>
                <w:sz w:val="21"/>
                <w:szCs w:val="21"/>
                <w:u w:val="none"/>
                <w:lang w:val="en-US" w:eastAsia="zh-CN" w:bidi="ar"/>
              </w:rPr>
            </w:pPr>
          </w:p>
        </w:tc>
        <w:tc>
          <w:tcPr>
            <w:tcW w:w="4723" w:type="dxa"/>
            <w:vMerge w:val="continue"/>
            <w:tcBorders>
              <w:left w:val="single" w:color="000000" w:sz="4" w:space="0"/>
              <w:bottom w:val="single" w:color="000000" w:sz="4" w:space="0"/>
              <w:right w:val="single" w:color="000000" w:sz="4" w:space="0"/>
            </w:tcBorders>
            <w:shd w:val="clear" w:color="FFFFFF" w:fill="FFFFFF"/>
            <w:vAlign w:val="center"/>
          </w:tcPr>
          <w:p w14:paraId="7D101729">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p>
        </w:tc>
        <w:tc>
          <w:tcPr>
            <w:tcW w:w="1110" w:type="dxa"/>
            <w:tcBorders>
              <w:top w:val="single" w:color="auto" w:sz="4" w:space="0"/>
              <w:left w:val="single" w:color="000000" w:sz="4" w:space="0"/>
              <w:bottom w:val="single" w:color="000000" w:sz="4" w:space="0"/>
              <w:right w:val="single" w:color="000000" w:sz="4" w:space="0"/>
            </w:tcBorders>
            <w:shd w:val="clear" w:color="auto" w:fill="FFFFFF"/>
            <w:vAlign w:val="center"/>
          </w:tcPr>
          <w:p w14:paraId="054340E9">
            <w:pPr>
              <w:keepNext w:val="0"/>
              <w:keepLines w:val="0"/>
              <w:widowControl/>
              <w:suppressLineNumbers w:val="0"/>
              <w:jc w:val="center"/>
              <w:textAlignment w:val="center"/>
              <w:rPr>
                <w:rFonts w:hint="eastAsia" w:ascii="宋体" w:hAnsi="宋体" w:eastAsia="宋体" w:cs="宋体"/>
                <w:b/>
                <w:bCs/>
                <w:i w:val="0"/>
                <w:iCs w:val="0"/>
                <w:color w:val="000000"/>
                <w:kern w:val="2"/>
                <w:sz w:val="21"/>
                <w:szCs w:val="21"/>
                <w:u w:val="none"/>
                <w:lang w:val="en-US" w:eastAsia="zh-CN" w:bidi="ar-SA"/>
              </w:rPr>
            </w:pPr>
            <w:r>
              <w:rPr>
                <w:rFonts w:hint="eastAsia" w:ascii="宋体" w:hAnsi="宋体" w:eastAsia="宋体" w:cs="宋体"/>
                <w:b/>
                <w:bCs/>
                <w:i w:val="0"/>
                <w:iCs w:val="0"/>
                <w:color w:val="000000"/>
                <w:kern w:val="0"/>
                <w:sz w:val="21"/>
                <w:szCs w:val="21"/>
                <w:u w:val="none"/>
                <w:lang w:val="en-US" w:eastAsia="zh-CN" w:bidi="ar"/>
              </w:rPr>
              <w:t>一般债券</w:t>
            </w:r>
          </w:p>
        </w:tc>
        <w:tc>
          <w:tcPr>
            <w:tcW w:w="1100"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70E0C430">
            <w:pPr>
              <w:keepNext w:val="0"/>
              <w:keepLines w:val="0"/>
              <w:widowControl/>
              <w:suppressLineNumbers w:val="0"/>
              <w:jc w:val="center"/>
              <w:textAlignment w:val="center"/>
              <w:rPr>
                <w:rFonts w:hint="eastAsia" w:ascii="宋体" w:hAnsi="宋体" w:eastAsia="宋体" w:cs="宋体"/>
                <w:b/>
                <w:bCs/>
                <w:i w:val="0"/>
                <w:iCs w:val="0"/>
                <w:color w:val="000000"/>
                <w:kern w:val="2"/>
                <w:sz w:val="21"/>
                <w:szCs w:val="21"/>
                <w:u w:val="none"/>
                <w:lang w:val="en-US" w:eastAsia="zh-CN" w:bidi="ar-SA"/>
              </w:rPr>
            </w:pPr>
            <w:r>
              <w:rPr>
                <w:rFonts w:hint="eastAsia" w:ascii="宋体" w:hAnsi="宋体" w:eastAsia="宋体" w:cs="宋体"/>
                <w:b/>
                <w:bCs/>
                <w:i w:val="0"/>
                <w:iCs w:val="0"/>
                <w:color w:val="000000"/>
                <w:kern w:val="0"/>
                <w:sz w:val="21"/>
                <w:szCs w:val="21"/>
                <w:u w:val="none"/>
                <w:lang w:val="en-US" w:eastAsia="zh-CN" w:bidi="ar"/>
              </w:rPr>
              <w:t>专项债券</w:t>
            </w:r>
          </w:p>
        </w:tc>
      </w:tr>
      <w:tr w14:paraId="11A607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1AD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E014D">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FFFFFF" w:fill="FFFFFF"/>
            <w:vAlign w:val="center"/>
          </w:tcPr>
          <w:p w14:paraId="5D04B7B1">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赞皇县城区街道（通府街、治平寺街、槐河路）整治工程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989585F">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90</w:t>
            </w:r>
          </w:p>
        </w:tc>
        <w:tc>
          <w:tcPr>
            <w:tcW w:w="1100" w:type="dxa"/>
            <w:tcBorders>
              <w:top w:val="nil"/>
              <w:left w:val="single" w:color="000000" w:sz="4" w:space="0"/>
              <w:bottom w:val="single" w:color="000000" w:sz="4" w:space="0"/>
              <w:right w:val="single" w:color="000000" w:sz="4" w:space="0"/>
            </w:tcBorders>
            <w:shd w:val="clear" w:color="auto" w:fill="auto"/>
            <w:noWrap/>
            <w:vAlign w:val="center"/>
          </w:tcPr>
          <w:p w14:paraId="6D7C0C91">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0498C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789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AE0717">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5D00F3">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赞皇县龙门南大街与济河路整治工程</w:t>
            </w:r>
          </w:p>
        </w:tc>
        <w:tc>
          <w:tcPr>
            <w:tcW w:w="111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2B70B4">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120</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F56DD">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400CF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36E9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8E5B12">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D3974">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赞皇县槐河西路带状游园建设工程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23109C">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110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96097F">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28688D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C8A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7E421">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85B58C">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赞皇县槐河西路（万坡顶北街-京赞街）基础设施建设工程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8E45C">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480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0B4B7">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76A57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51E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7FAEA">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10511">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赞皇县建成区市政基础设施提升改造项目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D513C">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1100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C87D8">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3689D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790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560E4B">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35831">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赞皇县京赞街改造项目（南徐乐村南-西阳泽村北）</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35A1F">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8DFE5">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3713D7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5CC0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5576B">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7A48A9">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赞皇县坛山公园停车场建设工程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43E60">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2412E">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090D0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C083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BD2C1">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142FC">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赞皇县万坡顶街雨水管道新建工程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4B4483">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150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7C352">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69D1D8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A31F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63AAC">
            <w:pPr>
              <w:keepNext w:val="0"/>
              <w:keepLines w:val="0"/>
              <w:widowControl/>
              <w:suppressLineNumbers w:val="0"/>
              <w:jc w:val="center"/>
              <w:textAlignment w:val="center"/>
              <w:rPr>
                <w:rFonts w:hint="eastAsia" w:ascii="宋体" w:hAnsi="宋体" w:eastAsia="宋体" w:cs="宋体"/>
                <w:i w:val="0"/>
                <w:iCs w:val="0"/>
                <w:color w:val="auto"/>
                <w:kern w:val="2"/>
                <w:sz w:val="18"/>
                <w:szCs w:val="18"/>
                <w:u w:val="none"/>
                <w:lang w:val="en-US" w:eastAsia="zh-CN" w:bidi="ar-SA"/>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327815">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东大街公园建设工程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E5C0E">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FC7B00">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64FC38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11DE9">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31</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6E1526">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水利局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17AC5">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赞皇县城西排洪沟提升改造工程项目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6E0ED9">
            <w:pPr>
              <w:jc w:val="right"/>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500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0BAF3">
            <w:pPr>
              <w:keepNext w:val="0"/>
              <w:keepLines w:val="0"/>
              <w:widowControl/>
              <w:suppressLineNumbers w:val="0"/>
              <w:jc w:val="right"/>
              <w:textAlignment w:val="center"/>
              <w:rPr>
                <w:rFonts w:hint="eastAsia" w:ascii="宋体" w:hAnsi="宋体" w:eastAsia="宋体" w:cs="宋体"/>
                <w:i w:val="0"/>
                <w:iCs w:val="0"/>
                <w:color w:val="auto"/>
                <w:sz w:val="18"/>
                <w:szCs w:val="18"/>
                <w:u w:val="none"/>
              </w:rPr>
            </w:pPr>
          </w:p>
        </w:tc>
      </w:tr>
      <w:tr w14:paraId="77F62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876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8E9F2">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开发区</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F8278">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河北赞皇经济开发区标准化厂房建设项目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C600E">
            <w:pPr>
              <w:jc w:val="right"/>
              <w:rPr>
                <w:rFonts w:hint="default" w:ascii="宋体" w:hAnsi="宋体" w:eastAsia="宋体" w:cs="宋体"/>
                <w:i w:val="0"/>
                <w:iCs w:val="0"/>
                <w:color w:val="auto"/>
                <w:sz w:val="18"/>
                <w:szCs w:val="18"/>
                <w:u w:val="none"/>
                <w:lang w:val="en-US" w:eastAsia="zh-CN"/>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CF76B">
            <w:pPr>
              <w:keepNext w:val="0"/>
              <w:keepLines w:val="0"/>
              <w:widowControl/>
              <w:suppressLineNumbers w:val="0"/>
              <w:jc w:val="right"/>
              <w:textAlignment w:val="center"/>
              <w:rPr>
                <w:rFonts w:hint="default"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5600</w:t>
            </w:r>
          </w:p>
        </w:tc>
      </w:tr>
      <w:tr w14:paraId="1A9DA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318E7F">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33</w:t>
            </w:r>
          </w:p>
          <w:p w14:paraId="0A9D1D44">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54366">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农业农村局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A887E">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赞皇县槐河沿岸乡村振兴示范区建设项目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6CB173">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C4DC80">
            <w:pPr>
              <w:keepNext w:val="0"/>
              <w:keepLines w:val="0"/>
              <w:widowControl/>
              <w:suppressLineNumbers w:val="0"/>
              <w:jc w:val="right"/>
              <w:textAlignment w:val="center"/>
              <w:rPr>
                <w:rFonts w:hint="default"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8400</w:t>
            </w:r>
          </w:p>
        </w:tc>
      </w:tr>
      <w:tr w14:paraId="3C72D8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315B1">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34</w:t>
            </w:r>
          </w:p>
          <w:p w14:paraId="0FC8EBC7">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1E9E0">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卫健局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A558F">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赞皇县中医医院南院区建设项目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1BFE6">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4C2F1E">
            <w:pPr>
              <w:keepNext w:val="0"/>
              <w:keepLines w:val="0"/>
              <w:widowControl/>
              <w:suppressLineNumbers w:val="0"/>
              <w:jc w:val="right"/>
              <w:textAlignment w:val="center"/>
              <w:rPr>
                <w:rFonts w:hint="default"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18900</w:t>
            </w:r>
          </w:p>
        </w:tc>
      </w:tr>
      <w:tr w14:paraId="64EB7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A47E2B">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35</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04844">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农业农村局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B5F60">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赞皇县平泉湖片区乡村振兴基础设施建设项目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3381A">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44E84">
            <w:pPr>
              <w:keepNext w:val="0"/>
              <w:keepLines w:val="0"/>
              <w:widowControl/>
              <w:suppressLineNumbers w:val="0"/>
              <w:jc w:val="right"/>
              <w:textAlignment w:val="center"/>
              <w:rPr>
                <w:rFonts w:hint="default"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3000</w:t>
            </w:r>
          </w:p>
        </w:tc>
      </w:tr>
      <w:tr w14:paraId="78FFF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5B43D">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36</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4F948">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住建局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77D6E">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赞皇县龙门片区市政基础设施一期建设项目</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14F5A">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BDB93F">
            <w:pPr>
              <w:keepNext w:val="0"/>
              <w:keepLines w:val="0"/>
              <w:widowControl/>
              <w:suppressLineNumbers w:val="0"/>
              <w:jc w:val="right"/>
              <w:textAlignment w:val="center"/>
              <w:rPr>
                <w:rFonts w:hint="default"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20000</w:t>
            </w:r>
          </w:p>
        </w:tc>
      </w:tr>
      <w:tr w14:paraId="0EDF1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DD30A">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37</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E5829">
            <w:pPr>
              <w:keepNext w:val="0"/>
              <w:keepLines w:val="0"/>
              <w:widowControl/>
              <w:suppressLineNumbers w:val="0"/>
              <w:jc w:val="center"/>
              <w:textAlignment w:val="center"/>
              <w:rPr>
                <w:rFonts w:hint="eastAsia"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水利局</w:t>
            </w:r>
          </w:p>
        </w:tc>
        <w:tc>
          <w:tcPr>
            <w:tcW w:w="472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9EC17">
            <w:pPr>
              <w:keepNext w:val="0"/>
              <w:keepLines w:val="0"/>
              <w:widowControl/>
              <w:suppressLineNumbers w:val="0"/>
              <w:jc w:val="left"/>
              <w:textAlignment w:val="center"/>
              <w:rPr>
                <w:rFonts w:hint="eastAsia" w:ascii="宋体" w:hAnsi="宋体" w:eastAsia="宋体" w:cs="宋体"/>
                <w:i w:val="0"/>
                <w:iCs w:val="0"/>
                <w:color w:val="auto"/>
                <w:sz w:val="18"/>
                <w:szCs w:val="18"/>
                <w:u w:val="none"/>
                <w:lang w:val="en-US" w:eastAsia="zh-CN"/>
              </w:rPr>
            </w:pPr>
            <w:r>
              <w:rPr>
                <w:rFonts w:hint="eastAsia" w:ascii="宋体" w:hAnsi="宋体" w:eastAsia="宋体" w:cs="宋体"/>
                <w:i w:val="0"/>
                <w:iCs w:val="0"/>
                <w:color w:val="auto"/>
                <w:sz w:val="18"/>
                <w:szCs w:val="18"/>
                <w:u w:val="none"/>
                <w:lang w:val="en-US" w:eastAsia="zh-CN"/>
              </w:rPr>
              <w:t>赞皇县城区供水老旧管网提升改造工程</w:t>
            </w: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D4598">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17F32">
            <w:pPr>
              <w:keepNext w:val="0"/>
              <w:keepLines w:val="0"/>
              <w:widowControl/>
              <w:suppressLineNumbers w:val="0"/>
              <w:jc w:val="right"/>
              <w:textAlignment w:val="center"/>
              <w:rPr>
                <w:rFonts w:hint="default"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10000</w:t>
            </w:r>
          </w:p>
        </w:tc>
      </w:tr>
      <w:tr w14:paraId="08B994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exact"/>
        </w:trPr>
        <w:tc>
          <w:tcPr>
            <w:tcW w:w="72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F0508">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合计</w:t>
            </w:r>
          </w:p>
        </w:tc>
        <w:tc>
          <w:tcPr>
            <w:tcW w:w="170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85C0D">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75400</w:t>
            </w:r>
          </w:p>
        </w:tc>
        <w:tc>
          <w:tcPr>
            <w:tcW w:w="4723" w:type="dxa"/>
            <w:tcBorders>
              <w:top w:val="nil"/>
              <w:left w:val="single" w:color="000000" w:sz="4" w:space="0"/>
              <w:bottom w:val="single" w:color="000000" w:sz="4" w:space="0"/>
              <w:right w:val="single" w:color="000000" w:sz="4" w:space="0"/>
            </w:tcBorders>
            <w:shd w:val="clear" w:color="FFFFFF" w:fill="FFFFFF"/>
            <w:vAlign w:val="center"/>
          </w:tcPr>
          <w:p w14:paraId="4EEDEFED">
            <w:pPr>
              <w:keepNext w:val="0"/>
              <w:keepLines w:val="0"/>
              <w:widowControl/>
              <w:suppressLineNumbers w:val="0"/>
              <w:jc w:val="center"/>
              <w:textAlignment w:val="center"/>
              <w:rPr>
                <w:rFonts w:hint="eastAsia" w:ascii="宋体" w:hAnsi="宋体" w:eastAsia="宋体" w:cs="宋体"/>
                <w:i w:val="0"/>
                <w:iCs w:val="0"/>
                <w:color w:val="auto"/>
                <w:kern w:val="0"/>
                <w:sz w:val="18"/>
                <w:szCs w:val="18"/>
                <w:u w:val="none"/>
                <w:lang w:val="en-US" w:eastAsia="zh-CN" w:bidi="ar"/>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7D265">
            <w:pPr>
              <w:keepNext w:val="0"/>
              <w:keepLines w:val="0"/>
              <w:widowControl/>
              <w:suppressLineNumbers w:val="0"/>
              <w:jc w:val="center"/>
              <w:textAlignment w:val="center"/>
              <w:rPr>
                <w:rFonts w:hint="default" w:ascii="宋体" w:hAnsi="宋体" w:eastAsia="宋体" w:cs="宋体"/>
                <w:i w:val="0"/>
                <w:iCs w:val="0"/>
                <w:color w:val="auto"/>
                <w:kern w:val="0"/>
                <w:sz w:val="18"/>
                <w:szCs w:val="18"/>
                <w:u w:val="none"/>
                <w:lang w:val="en-US" w:eastAsia="zh-CN" w:bidi="ar"/>
              </w:rPr>
            </w:pPr>
            <w:r>
              <w:rPr>
                <w:rFonts w:hint="eastAsia" w:ascii="宋体" w:hAnsi="宋体" w:cs="宋体"/>
                <w:i w:val="0"/>
                <w:iCs w:val="0"/>
                <w:color w:val="auto"/>
                <w:kern w:val="0"/>
                <w:sz w:val="18"/>
                <w:szCs w:val="18"/>
                <w:u w:val="none"/>
                <w:lang w:val="en-US" w:eastAsia="zh-CN" w:bidi="ar"/>
              </w:rPr>
              <w:t>9500</w:t>
            </w:r>
          </w:p>
        </w:tc>
        <w:tc>
          <w:tcPr>
            <w:tcW w:w="1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7591B">
            <w:pPr>
              <w:keepNext w:val="0"/>
              <w:keepLines w:val="0"/>
              <w:widowControl/>
              <w:suppressLineNumbers w:val="0"/>
              <w:jc w:val="right"/>
              <w:textAlignment w:val="center"/>
              <w:rPr>
                <w:rFonts w:hint="default" w:ascii="宋体" w:hAnsi="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65900</w:t>
            </w:r>
          </w:p>
        </w:tc>
      </w:tr>
    </w:tbl>
    <w:p w14:paraId="218AFB84">
      <w:pPr>
        <w:pStyle w:val="4"/>
        <w:rPr>
          <w:rFonts w:hint="default"/>
          <w:lang w:val="en-US" w:eastAsia="zh-CN"/>
        </w:rPr>
      </w:pPr>
      <w:r>
        <w:rPr>
          <w:rFonts w:hint="eastAsia"/>
          <w:lang w:val="en-US" w:eastAsia="zh-CN"/>
        </w:rPr>
        <w:t xml:space="preserve">           </w:t>
      </w:r>
    </w:p>
    <w:p w14:paraId="038FDEDE">
      <w:pPr>
        <w:keepNext w:val="0"/>
        <w:keepLines w:val="0"/>
        <w:pageBreakBefore w:val="0"/>
        <w:widowControl w:val="0"/>
        <w:kinsoku/>
        <w:wordWrap/>
        <w:overflowPunct/>
        <w:topLinePunct w:val="0"/>
        <w:autoSpaceDE/>
        <w:autoSpaceDN/>
        <w:bidi w:val="0"/>
        <w:spacing w:line="570" w:lineRule="exact"/>
        <w:textAlignment w:val="auto"/>
        <w:rPr>
          <w:rFonts w:hint="eastAsia" w:ascii="仿宋_GB2312" w:hAnsi="仿宋_GB2312" w:eastAsia="仿宋_GB2312" w:cs="仿宋_GB2312"/>
          <w:sz w:val="32"/>
          <w:szCs w:val="32"/>
          <w:lang w:val="en-US" w:eastAsia="zh-CN"/>
        </w:rPr>
      </w:pPr>
    </w:p>
    <w:p w14:paraId="3F34679D">
      <w:pPr>
        <w:keepNext w:val="0"/>
        <w:keepLines w:val="0"/>
        <w:pageBreakBefore w:val="0"/>
        <w:widowControl w:val="0"/>
        <w:kinsoku/>
        <w:wordWrap/>
        <w:overflowPunct/>
        <w:topLinePunct w:val="0"/>
        <w:autoSpaceDE/>
        <w:autoSpaceDN/>
        <w:bidi w:val="0"/>
        <w:spacing w:line="57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p>
    <w:p w14:paraId="60548D0D">
      <w:pPr>
        <w:keepNext w:val="0"/>
        <w:keepLines w:val="0"/>
        <w:pageBreakBefore w:val="0"/>
        <w:widowControl w:val="0"/>
        <w:kinsoku/>
        <w:wordWrap/>
        <w:overflowPunct/>
        <w:topLinePunct w:val="0"/>
        <w:autoSpaceDE/>
        <w:autoSpaceDN/>
        <w:bidi w:val="0"/>
        <w:spacing w:line="570" w:lineRule="exact"/>
        <w:textAlignment w:val="auto"/>
      </w:pPr>
    </w:p>
    <w:sectPr>
      <w:footerReference r:id="rId3" w:type="default"/>
      <w:pgSz w:w="11906" w:h="16838"/>
      <w:pgMar w:top="2098" w:right="1474" w:bottom="1984" w:left="1587" w:header="851" w:footer="1474" w:gutter="0"/>
      <w:pgBorders>
        <w:top w:val="none" w:sz="0" w:space="0"/>
        <w:left w:val="none" w:sz="0" w:space="0"/>
        <w:bottom w:val="none" w:sz="0" w:space="0"/>
        <w:right w:val="none" w:sz="0" w:space="0"/>
      </w:pgBorders>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385CFC">
    <w:pPr>
      <w:pStyle w:val="5"/>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CA6C2B">
                          <w:pPr>
                            <w:snapToGrid w:val="0"/>
                            <w:rPr>
                              <w:sz w:val="1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w:t>
                          </w:r>
                          <w:r>
                            <w:rPr>
                              <w:rFonts w:hint="eastAsia" w:asciiTheme="minorEastAsia" w:hAnsiTheme="minorEastAsia" w:eastAsiaTheme="minorEastAsia" w:cstheme="minorEastAsia"/>
                              <w:sz w:val="28"/>
                              <w:szCs w:val="28"/>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v9QemMoBAACWAwAADgAAAAAAAAABACAAAAAeAQAAZHJzL2Uyb0Rv&#10;Yy54bWxQSwUGAAAAAAYABgBZAQAAWgUAAAAA&#10;">
              <v:fill on="f" focussize="0,0"/>
              <v:stroke on="f"/>
              <v:imagedata o:title=""/>
              <o:lock v:ext="edit" aspectratio="f"/>
              <v:textbox inset="0mm,0mm,0mm,0mm" style="mso-fit-shape-to-text:t;">
                <w:txbxContent>
                  <w:p w14:paraId="2ECA6C2B">
                    <w:pPr>
                      <w:snapToGrid w:val="0"/>
                      <w:rPr>
                        <w:sz w:val="1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5</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4MmE3MmJkNmVhNmNkODA2YzEyOTRiNWQ4ZDk0ZjMifQ=="/>
  </w:docVars>
  <w:rsids>
    <w:rsidRoot w:val="1C9401F5"/>
    <w:rsid w:val="007A32C8"/>
    <w:rsid w:val="00AF5BB4"/>
    <w:rsid w:val="00CA6D6B"/>
    <w:rsid w:val="00E77148"/>
    <w:rsid w:val="00ED0754"/>
    <w:rsid w:val="01825A47"/>
    <w:rsid w:val="02253192"/>
    <w:rsid w:val="031D06CE"/>
    <w:rsid w:val="03396EA0"/>
    <w:rsid w:val="0488627D"/>
    <w:rsid w:val="04D105EB"/>
    <w:rsid w:val="056B181F"/>
    <w:rsid w:val="05A81265"/>
    <w:rsid w:val="06385116"/>
    <w:rsid w:val="06C21663"/>
    <w:rsid w:val="07630C44"/>
    <w:rsid w:val="07802DBE"/>
    <w:rsid w:val="07EB10A9"/>
    <w:rsid w:val="07EF6FFA"/>
    <w:rsid w:val="08D938C3"/>
    <w:rsid w:val="08EC1A0E"/>
    <w:rsid w:val="09920A37"/>
    <w:rsid w:val="0A6940B2"/>
    <w:rsid w:val="0A7A118F"/>
    <w:rsid w:val="0A91321E"/>
    <w:rsid w:val="0C3152C1"/>
    <w:rsid w:val="0D39771F"/>
    <w:rsid w:val="0D53322B"/>
    <w:rsid w:val="0DAC24B8"/>
    <w:rsid w:val="0EF7563C"/>
    <w:rsid w:val="0F1A6938"/>
    <w:rsid w:val="0F647EC4"/>
    <w:rsid w:val="0F7FB6B5"/>
    <w:rsid w:val="0F8709FE"/>
    <w:rsid w:val="0F9549B6"/>
    <w:rsid w:val="0FE502A9"/>
    <w:rsid w:val="103D1C7F"/>
    <w:rsid w:val="116C7C1D"/>
    <w:rsid w:val="11A6093E"/>
    <w:rsid w:val="11BA6117"/>
    <w:rsid w:val="139A4121"/>
    <w:rsid w:val="13F00369"/>
    <w:rsid w:val="14196937"/>
    <w:rsid w:val="14373679"/>
    <w:rsid w:val="1444680B"/>
    <w:rsid w:val="14764EC5"/>
    <w:rsid w:val="14EF5DDE"/>
    <w:rsid w:val="16011734"/>
    <w:rsid w:val="1678546F"/>
    <w:rsid w:val="180405FB"/>
    <w:rsid w:val="1897721E"/>
    <w:rsid w:val="1926773A"/>
    <w:rsid w:val="197B306E"/>
    <w:rsid w:val="19AA2D34"/>
    <w:rsid w:val="19DE4A05"/>
    <w:rsid w:val="1B23671D"/>
    <w:rsid w:val="1B41483E"/>
    <w:rsid w:val="1B437D02"/>
    <w:rsid w:val="1B457612"/>
    <w:rsid w:val="1B9FBC81"/>
    <w:rsid w:val="1BB22622"/>
    <w:rsid w:val="1BEB4AAA"/>
    <w:rsid w:val="1BFC34FD"/>
    <w:rsid w:val="1BFD2ADA"/>
    <w:rsid w:val="1C710F22"/>
    <w:rsid w:val="1C7618EF"/>
    <w:rsid w:val="1C9401F5"/>
    <w:rsid w:val="1D1C3424"/>
    <w:rsid w:val="1DA400E7"/>
    <w:rsid w:val="1DC94F1F"/>
    <w:rsid w:val="1DDE0C67"/>
    <w:rsid w:val="1DED68D3"/>
    <w:rsid w:val="20E10EB2"/>
    <w:rsid w:val="21BF7869"/>
    <w:rsid w:val="22446AB1"/>
    <w:rsid w:val="234D6167"/>
    <w:rsid w:val="23856495"/>
    <w:rsid w:val="243D6C84"/>
    <w:rsid w:val="24770633"/>
    <w:rsid w:val="24923E9C"/>
    <w:rsid w:val="2493465B"/>
    <w:rsid w:val="24F638B0"/>
    <w:rsid w:val="250E2D86"/>
    <w:rsid w:val="25100C9C"/>
    <w:rsid w:val="25D20C21"/>
    <w:rsid w:val="264F2903"/>
    <w:rsid w:val="265A4F18"/>
    <w:rsid w:val="26E0004B"/>
    <w:rsid w:val="279135AD"/>
    <w:rsid w:val="27940D18"/>
    <w:rsid w:val="27CFEB20"/>
    <w:rsid w:val="28310835"/>
    <w:rsid w:val="291E1319"/>
    <w:rsid w:val="2964677E"/>
    <w:rsid w:val="29AA356E"/>
    <w:rsid w:val="2AF571E3"/>
    <w:rsid w:val="2B07084F"/>
    <w:rsid w:val="2B5949C5"/>
    <w:rsid w:val="2BC032CE"/>
    <w:rsid w:val="2C627A84"/>
    <w:rsid w:val="2D3D1847"/>
    <w:rsid w:val="2DBA3AA0"/>
    <w:rsid w:val="2DF27F87"/>
    <w:rsid w:val="2F4707B1"/>
    <w:rsid w:val="2F970390"/>
    <w:rsid w:val="30F4410D"/>
    <w:rsid w:val="30FC4FF5"/>
    <w:rsid w:val="310C4736"/>
    <w:rsid w:val="311114CE"/>
    <w:rsid w:val="31240706"/>
    <w:rsid w:val="31287F34"/>
    <w:rsid w:val="316645C8"/>
    <w:rsid w:val="317E75D7"/>
    <w:rsid w:val="31C177AF"/>
    <w:rsid w:val="31E45AA5"/>
    <w:rsid w:val="3205771D"/>
    <w:rsid w:val="32173F82"/>
    <w:rsid w:val="326A5CA5"/>
    <w:rsid w:val="32722D21"/>
    <w:rsid w:val="32BC625B"/>
    <w:rsid w:val="34391710"/>
    <w:rsid w:val="346B237F"/>
    <w:rsid w:val="34E4776D"/>
    <w:rsid w:val="3565135B"/>
    <w:rsid w:val="35CE6CAC"/>
    <w:rsid w:val="360F7504"/>
    <w:rsid w:val="36382304"/>
    <w:rsid w:val="36E362AE"/>
    <w:rsid w:val="38062191"/>
    <w:rsid w:val="389A764D"/>
    <w:rsid w:val="389B523B"/>
    <w:rsid w:val="38CA2F59"/>
    <w:rsid w:val="38E5381B"/>
    <w:rsid w:val="3929504E"/>
    <w:rsid w:val="397F6D2F"/>
    <w:rsid w:val="39F8654E"/>
    <w:rsid w:val="3A177B67"/>
    <w:rsid w:val="3A1C18CB"/>
    <w:rsid w:val="3A295F85"/>
    <w:rsid w:val="3A5373AE"/>
    <w:rsid w:val="3AB716E6"/>
    <w:rsid w:val="3AC02D1C"/>
    <w:rsid w:val="3B610111"/>
    <w:rsid w:val="3C210962"/>
    <w:rsid w:val="3C4316A5"/>
    <w:rsid w:val="3CA05F05"/>
    <w:rsid w:val="3CA41ACE"/>
    <w:rsid w:val="3CB116DB"/>
    <w:rsid w:val="3CBB1862"/>
    <w:rsid w:val="3CFD5CF0"/>
    <w:rsid w:val="3D37157B"/>
    <w:rsid w:val="3D803164"/>
    <w:rsid w:val="3E3F5D08"/>
    <w:rsid w:val="3E5F4354"/>
    <w:rsid w:val="3EE047C4"/>
    <w:rsid w:val="3F1340EE"/>
    <w:rsid w:val="3F152F34"/>
    <w:rsid w:val="3F673CD2"/>
    <w:rsid w:val="3FC94F9F"/>
    <w:rsid w:val="3FEE8283"/>
    <w:rsid w:val="3FFA0D73"/>
    <w:rsid w:val="404B0DBA"/>
    <w:rsid w:val="404D20F6"/>
    <w:rsid w:val="40C23820"/>
    <w:rsid w:val="40DD4649"/>
    <w:rsid w:val="410A2EA6"/>
    <w:rsid w:val="41BD6441"/>
    <w:rsid w:val="433E24F7"/>
    <w:rsid w:val="434A3561"/>
    <w:rsid w:val="434B2175"/>
    <w:rsid w:val="434C3FB7"/>
    <w:rsid w:val="43503DD7"/>
    <w:rsid w:val="44166243"/>
    <w:rsid w:val="44392026"/>
    <w:rsid w:val="44AF170F"/>
    <w:rsid w:val="44D54520"/>
    <w:rsid w:val="44DE5450"/>
    <w:rsid w:val="452A3527"/>
    <w:rsid w:val="4560622E"/>
    <w:rsid w:val="45F138BE"/>
    <w:rsid w:val="45F56FB9"/>
    <w:rsid w:val="46153B7A"/>
    <w:rsid w:val="463F00A8"/>
    <w:rsid w:val="46760E44"/>
    <w:rsid w:val="469E5FC3"/>
    <w:rsid w:val="46CB51E3"/>
    <w:rsid w:val="47132714"/>
    <w:rsid w:val="47150183"/>
    <w:rsid w:val="478023FA"/>
    <w:rsid w:val="47946319"/>
    <w:rsid w:val="47B34D2C"/>
    <w:rsid w:val="48493C78"/>
    <w:rsid w:val="494514BD"/>
    <w:rsid w:val="49C52EEA"/>
    <w:rsid w:val="4A554975"/>
    <w:rsid w:val="4A8926AC"/>
    <w:rsid w:val="4A8D0A6D"/>
    <w:rsid w:val="4AA577D3"/>
    <w:rsid w:val="4AD60F83"/>
    <w:rsid w:val="4AE37DFA"/>
    <w:rsid w:val="4B006AC2"/>
    <w:rsid w:val="4BB06321"/>
    <w:rsid w:val="4C061081"/>
    <w:rsid w:val="4C8239CE"/>
    <w:rsid w:val="4C8D26BE"/>
    <w:rsid w:val="4C9645CA"/>
    <w:rsid w:val="4D216C25"/>
    <w:rsid w:val="4D6E11B0"/>
    <w:rsid w:val="4DD74911"/>
    <w:rsid w:val="4DE35A0C"/>
    <w:rsid w:val="4DFF0890"/>
    <w:rsid w:val="4E9F7868"/>
    <w:rsid w:val="4EA02571"/>
    <w:rsid w:val="4EDE7FB6"/>
    <w:rsid w:val="4FDFCC19"/>
    <w:rsid w:val="50BA2F2E"/>
    <w:rsid w:val="50FB8533"/>
    <w:rsid w:val="519136D9"/>
    <w:rsid w:val="52036D30"/>
    <w:rsid w:val="521D7C20"/>
    <w:rsid w:val="527A6D06"/>
    <w:rsid w:val="531E1334"/>
    <w:rsid w:val="53D25696"/>
    <w:rsid w:val="54CF69F2"/>
    <w:rsid w:val="54F24136"/>
    <w:rsid w:val="56175ACE"/>
    <w:rsid w:val="569601EF"/>
    <w:rsid w:val="56DF507A"/>
    <w:rsid w:val="57377E84"/>
    <w:rsid w:val="574B1306"/>
    <w:rsid w:val="57BE4C9E"/>
    <w:rsid w:val="57DF664D"/>
    <w:rsid w:val="57FF67EE"/>
    <w:rsid w:val="58597A8C"/>
    <w:rsid w:val="58B15932"/>
    <w:rsid w:val="58EF3E07"/>
    <w:rsid w:val="591317D1"/>
    <w:rsid w:val="59DC52D6"/>
    <w:rsid w:val="5B0F24A3"/>
    <w:rsid w:val="5BD12DA8"/>
    <w:rsid w:val="5BE14278"/>
    <w:rsid w:val="5CD75C16"/>
    <w:rsid w:val="5DC134CA"/>
    <w:rsid w:val="5DE62D8F"/>
    <w:rsid w:val="5DFF0887"/>
    <w:rsid w:val="5E2A5CF8"/>
    <w:rsid w:val="5F8F3444"/>
    <w:rsid w:val="5FEFB4B7"/>
    <w:rsid w:val="5FF73FF2"/>
    <w:rsid w:val="603B2915"/>
    <w:rsid w:val="61226526"/>
    <w:rsid w:val="61822D02"/>
    <w:rsid w:val="61D2367E"/>
    <w:rsid w:val="61D41E7B"/>
    <w:rsid w:val="621B30FC"/>
    <w:rsid w:val="62922E0D"/>
    <w:rsid w:val="62A30060"/>
    <w:rsid w:val="64974774"/>
    <w:rsid w:val="64B94E93"/>
    <w:rsid w:val="64DEFB60"/>
    <w:rsid w:val="653F7915"/>
    <w:rsid w:val="658D2919"/>
    <w:rsid w:val="65C34894"/>
    <w:rsid w:val="66103BBE"/>
    <w:rsid w:val="66FFAD8E"/>
    <w:rsid w:val="67455E61"/>
    <w:rsid w:val="67D95DE9"/>
    <w:rsid w:val="686653DD"/>
    <w:rsid w:val="686EA20F"/>
    <w:rsid w:val="686F2FD4"/>
    <w:rsid w:val="689C2817"/>
    <w:rsid w:val="68E6635D"/>
    <w:rsid w:val="69BE71EC"/>
    <w:rsid w:val="69C5349E"/>
    <w:rsid w:val="6A042958"/>
    <w:rsid w:val="6A2E6247"/>
    <w:rsid w:val="6A3E0D67"/>
    <w:rsid w:val="6B7D2A41"/>
    <w:rsid w:val="6BB31F07"/>
    <w:rsid w:val="6C2F40AF"/>
    <w:rsid w:val="6C3A04AE"/>
    <w:rsid w:val="6C3A282F"/>
    <w:rsid w:val="6C44123D"/>
    <w:rsid w:val="6C4A6A4C"/>
    <w:rsid w:val="6C57B38C"/>
    <w:rsid w:val="6C7F1E8C"/>
    <w:rsid w:val="6CD26B2C"/>
    <w:rsid w:val="6D5A0F6E"/>
    <w:rsid w:val="6D647477"/>
    <w:rsid w:val="6D92765D"/>
    <w:rsid w:val="6D9E03AC"/>
    <w:rsid w:val="6DCD5572"/>
    <w:rsid w:val="6E35599A"/>
    <w:rsid w:val="6F674BE8"/>
    <w:rsid w:val="6F834187"/>
    <w:rsid w:val="6FF75B39"/>
    <w:rsid w:val="6FFF9FB1"/>
    <w:rsid w:val="70105507"/>
    <w:rsid w:val="70C77345"/>
    <w:rsid w:val="71EA38C6"/>
    <w:rsid w:val="721D2FD4"/>
    <w:rsid w:val="72B62B48"/>
    <w:rsid w:val="72D055F9"/>
    <w:rsid w:val="72D701DF"/>
    <w:rsid w:val="737173F3"/>
    <w:rsid w:val="74AD770E"/>
    <w:rsid w:val="7566228E"/>
    <w:rsid w:val="757923C4"/>
    <w:rsid w:val="75B2518D"/>
    <w:rsid w:val="75F541CA"/>
    <w:rsid w:val="762B0BA9"/>
    <w:rsid w:val="76AA17E2"/>
    <w:rsid w:val="76E74BA7"/>
    <w:rsid w:val="76F53A29"/>
    <w:rsid w:val="77E726B8"/>
    <w:rsid w:val="77EDC527"/>
    <w:rsid w:val="77FE4D89"/>
    <w:rsid w:val="789C01B0"/>
    <w:rsid w:val="790662DF"/>
    <w:rsid w:val="79392F05"/>
    <w:rsid w:val="794D7A3E"/>
    <w:rsid w:val="79EA4D09"/>
    <w:rsid w:val="7A278468"/>
    <w:rsid w:val="7B0B0289"/>
    <w:rsid w:val="7B6F6B2F"/>
    <w:rsid w:val="7BA55B98"/>
    <w:rsid w:val="7BBD9272"/>
    <w:rsid w:val="7BFED491"/>
    <w:rsid w:val="7BFF5F98"/>
    <w:rsid w:val="7C2A03D8"/>
    <w:rsid w:val="7C345BC9"/>
    <w:rsid w:val="7C3B50D6"/>
    <w:rsid w:val="7C7DD257"/>
    <w:rsid w:val="7D731076"/>
    <w:rsid w:val="7D7F7835"/>
    <w:rsid w:val="7D871368"/>
    <w:rsid w:val="7D8DB168"/>
    <w:rsid w:val="7DCDC0C4"/>
    <w:rsid w:val="7DFED00E"/>
    <w:rsid w:val="7EDE0585"/>
    <w:rsid w:val="7EF82B14"/>
    <w:rsid w:val="7F504F22"/>
    <w:rsid w:val="7F5F1115"/>
    <w:rsid w:val="7FABE889"/>
    <w:rsid w:val="7FCB4A82"/>
    <w:rsid w:val="7FDF6757"/>
    <w:rsid w:val="7FF3691C"/>
    <w:rsid w:val="7FF7E77D"/>
    <w:rsid w:val="7FFFE023"/>
    <w:rsid w:val="9BFE947A"/>
    <w:rsid w:val="9D77792B"/>
    <w:rsid w:val="9F71D7F5"/>
    <w:rsid w:val="ADDF7638"/>
    <w:rsid w:val="AFF5F36C"/>
    <w:rsid w:val="B2F76F4A"/>
    <w:rsid w:val="B67B444E"/>
    <w:rsid w:val="B7B988F3"/>
    <w:rsid w:val="B7F7CFF8"/>
    <w:rsid w:val="BDAF2993"/>
    <w:rsid w:val="BDFE9D8F"/>
    <w:rsid w:val="BF5EBC7C"/>
    <w:rsid w:val="BF7F1846"/>
    <w:rsid w:val="BFFD2636"/>
    <w:rsid w:val="C27D49DD"/>
    <w:rsid w:val="D57F308F"/>
    <w:rsid w:val="D5F59395"/>
    <w:rsid w:val="D65A297E"/>
    <w:rsid w:val="DBD9DFAB"/>
    <w:rsid w:val="DBEDCF7C"/>
    <w:rsid w:val="DBFC97C5"/>
    <w:rsid w:val="DDEEB536"/>
    <w:rsid w:val="DDEFAD34"/>
    <w:rsid w:val="DF1415D5"/>
    <w:rsid w:val="DFC79146"/>
    <w:rsid w:val="E77F755F"/>
    <w:rsid w:val="E7EFF6F3"/>
    <w:rsid w:val="EBB6649C"/>
    <w:rsid w:val="EF3A5044"/>
    <w:rsid w:val="EFDBDA5E"/>
    <w:rsid w:val="EFDBFD18"/>
    <w:rsid w:val="EFEFF0FB"/>
    <w:rsid w:val="EFFB25FA"/>
    <w:rsid w:val="F3DC6A4E"/>
    <w:rsid w:val="F5BB92C5"/>
    <w:rsid w:val="F7ED400F"/>
    <w:rsid w:val="F97F8C46"/>
    <w:rsid w:val="F9DF9F80"/>
    <w:rsid w:val="F9FF0C87"/>
    <w:rsid w:val="FA774854"/>
    <w:rsid w:val="FAF50C14"/>
    <w:rsid w:val="FBD6E77C"/>
    <w:rsid w:val="FBDFC440"/>
    <w:rsid w:val="FCD86CFE"/>
    <w:rsid w:val="FD6AF509"/>
    <w:rsid w:val="FDBA28FF"/>
    <w:rsid w:val="FDBF262F"/>
    <w:rsid w:val="FDF72CFD"/>
    <w:rsid w:val="FEDFEE1A"/>
    <w:rsid w:val="FEFAD045"/>
    <w:rsid w:val="FEFDC7D4"/>
    <w:rsid w:val="FEFE7C5B"/>
    <w:rsid w:val="FFBAE8BF"/>
    <w:rsid w:val="FFBF323F"/>
    <w:rsid w:val="FFD7290F"/>
    <w:rsid w:val="FFD77F22"/>
    <w:rsid w:val="FFDE3F4C"/>
    <w:rsid w:val="FFF53806"/>
    <w:rsid w:val="FFF7C61E"/>
    <w:rsid w:val="FFFC64C1"/>
    <w:rsid w:val="FFFE1067"/>
    <w:rsid w:val="FFFFB7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unhideWhenUsed/>
    <w:qFormat/>
    <w:uiPriority w:val="99"/>
    <w:pPr>
      <w:ind w:firstLine="420" w:firstLineChars="200"/>
    </w:pPr>
  </w:style>
  <w:style w:type="paragraph" w:styleId="3">
    <w:name w:val="Body Text Indent"/>
    <w:basedOn w:val="1"/>
    <w:next w:val="1"/>
    <w:unhideWhenUsed/>
    <w:qFormat/>
    <w:uiPriority w:val="99"/>
    <w:pPr>
      <w:spacing w:line="360" w:lineRule="auto"/>
      <w:ind w:firstLine="200" w:firstLineChars="200"/>
      <w:textAlignment w:val="baseline"/>
    </w:pPr>
    <w:rPr>
      <w:rFonts w:hint="eastAsia" w:eastAsia="宋体"/>
      <w:sz w:val="24"/>
    </w:rPr>
  </w:style>
  <w:style w:type="paragraph" w:styleId="4">
    <w:name w:val="Body Text"/>
    <w:basedOn w:val="1"/>
    <w:unhideWhenUsed/>
    <w:qFormat/>
    <w:uiPriority w:val="99"/>
    <w:pPr>
      <w:spacing w:after="120"/>
    </w:p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character" w:styleId="9">
    <w:name w:val="Hyperlink"/>
    <w:basedOn w:val="8"/>
    <w:qFormat/>
    <w:uiPriority w:val="0"/>
    <w:rPr>
      <w:color w:val="0000FF"/>
      <w:u w:val="single"/>
    </w:rPr>
  </w:style>
  <w:style w:type="character" w:customStyle="1" w:styleId="10">
    <w:name w:val="页眉 Char"/>
    <w:basedOn w:val="8"/>
    <w:link w:val="6"/>
    <w:qFormat/>
    <w:uiPriority w:val="0"/>
    <w:rPr>
      <w:kern w:val="2"/>
      <w:sz w:val="18"/>
      <w:szCs w:val="18"/>
    </w:rPr>
  </w:style>
  <w:style w:type="character" w:customStyle="1" w:styleId="11">
    <w:name w:val="font01"/>
    <w:basedOn w:val="8"/>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8</Pages>
  <Words>3222</Words>
  <Characters>3755</Characters>
  <Lines>4</Lines>
  <Paragraphs>6</Paragraphs>
  <TotalTime>9</TotalTime>
  <ScaleCrop>false</ScaleCrop>
  <LinksUpToDate>false</LinksUpToDate>
  <CharactersWithSpaces>3816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2020-08-04T17:36:00Z</dcterms:created>
  <dc:creator>yusuan</dc:creator>
  <cp:lastModifiedBy>13323011735</cp:lastModifiedBy>
  <cp:lastPrinted>2024-09-09T15:30:00Z</cp:lastPrinted>
  <dcterms:modified xsi:type="dcterms:W3CDTF">2025-09-19T06:54:05Z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17DE7611C6334234934B922D96DD1FA5</vt:lpwstr>
  </property>
  <property fmtid="{D5CDD505-2E9C-101B-9397-08002B2CF9AE}" pid="4" name="KSOTemplateDocerSaveRecord">
    <vt:lpwstr>eyJoZGlkIjoiYTRkZjYwODQyN2QxOTU4Mzc5MDkyZjcyNTA5NjE4M2QiLCJ1c2VySWQiOiIxNTUwMjQwMDk2In0=</vt:lpwstr>
  </property>
</Properties>
</file>