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cs="Times New Roman"/>
          <w:b/>
          <w:sz w:val="44"/>
          <w:szCs w:val="44"/>
          <w:lang w:eastAsia="zh-CN"/>
        </w:rPr>
      </w:pPr>
      <w:r>
        <w:rPr>
          <w:rFonts w:hint="eastAsia" w:ascii="宋体" w:hAnsi="宋体" w:cs="Times New Roman"/>
          <w:b/>
          <w:sz w:val="44"/>
          <w:szCs w:val="44"/>
        </w:rPr>
        <w:t>赞皇县</w:t>
      </w:r>
      <w:r>
        <w:rPr>
          <w:rFonts w:hint="eastAsia" w:ascii="宋体" w:hAnsi="宋体" w:cs="Times New Roman"/>
          <w:b/>
          <w:sz w:val="44"/>
          <w:szCs w:val="44"/>
          <w:lang w:eastAsia="zh-CN"/>
        </w:rPr>
        <w:t>自然资源和规划局</w:t>
      </w:r>
    </w:p>
    <w:p>
      <w:pPr>
        <w:jc w:val="center"/>
        <w:rPr>
          <w:rFonts w:hint="eastAsia" w:ascii="宋体" w:hAnsi="宋体" w:cs="Times New Roman"/>
          <w:b/>
          <w:sz w:val="44"/>
          <w:szCs w:val="44"/>
        </w:rPr>
      </w:pPr>
      <w:r>
        <w:rPr>
          <w:rFonts w:ascii="宋体" w:hAnsi="宋体" w:cs="Times New Roman"/>
          <w:b/>
          <w:sz w:val="44"/>
          <w:szCs w:val="44"/>
        </w:rPr>
        <w:t>20</w:t>
      </w:r>
      <w:r>
        <w:rPr>
          <w:rFonts w:hint="eastAsia" w:ascii="宋体" w:hAnsi="宋体" w:cs="Times New Roman"/>
          <w:b/>
          <w:sz w:val="44"/>
          <w:szCs w:val="44"/>
        </w:rPr>
        <w:t>2</w:t>
      </w:r>
      <w:r>
        <w:rPr>
          <w:rFonts w:hint="eastAsia" w:ascii="宋体" w:hAnsi="宋体" w:cs="Times New Roman"/>
          <w:b/>
          <w:sz w:val="44"/>
          <w:szCs w:val="44"/>
          <w:lang w:val="en-US" w:eastAsia="zh-CN"/>
        </w:rPr>
        <w:t>2</w:t>
      </w:r>
      <w:r>
        <w:rPr>
          <w:rFonts w:ascii="宋体" w:hAnsi="宋体" w:cs="Times New Roman"/>
          <w:b/>
          <w:sz w:val="44"/>
          <w:szCs w:val="44"/>
        </w:rPr>
        <w:t>年</w:t>
      </w:r>
      <w:r>
        <w:rPr>
          <w:rFonts w:hint="eastAsia" w:ascii="宋体" w:hAnsi="宋体" w:cs="Times New Roman"/>
          <w:b/>
          <w:sz w:val="44"/>
          <w:szCs w:val="44"/>
          <w:lang w:eastAsia="zh-CN"/>
        </w:rPr>
        <w:t>单位</w:t>
      </w:r>
      <w:r>
        <w:rPr>
          <w:rFonts w:ascii="宋体" w:hAnsi="宋体" w:cs="Times New Roman"/>
          <w:b/>
          <w:sz w:val="44"/>
          <w:szCs w:val="44"/>
        </w:rPr>
        <w:t>预算信息公开</w:t>
      </w:r>
      <w:r>
        <w:rPr>
          <w:rFonts w:hint="eastAsia" w:ascii="宋体" w:hAnsi="宋体" w:cs="Times New Roman"/>
          <w:b/>
          <w:sz w:val="44"/>
          <w:szCs w:val="44"/>
        </w:rPr>
        <w:t>情况说明</w:t>
      </w:r>
    </w:p>
    <w:p>
      <w:pPr>
        <w:ind w:firstLine="640" w:firstLineChars="200"/>
        <w:rPr>
          <w:rFonts w:ascii="仿宋" w:hAnsi="仿宋"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按照《中华人民共和国预算法》</w:t>
      </w:r>
      <w:bookmarkStart w:id="34" w:name="_GoBack"/>
      <w:bookmarkEnd w:id="34"/>
      <w:r>
        <w:rPr>
          <w:rFonts w:hint="eastAsia" w:ascii="仿宋" w:hAnsi="仿宋" w:eastAsia="仿宋" w:cs="仿宋"/>
          <w:color w:val="auto"/>
          <w:sz w:val="32"/>
          <w:szCs w:val="32"/>
        </w:rPr>
        <w:t>、《地方预决算公开操作规程》和河北省财政厅《关于转发&lt;财政部办公厅印发财政预决算领域基层政务公开指标指引&gt;的通知》（冀财办〔20</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〕43号）规定，现将赞皇县</w:t>
      </w:r>
      <w:r>
        <w:rPr>
          <w:rFonts w:hint="eastAsia" w:ascii="仿宋" w:hAnsi="仿宋" w:eastAsia="仿宋" w:cs="仿宋"/>
          <w:color w:val="auto"/>
          <w:sz w:val="32"/>
          <w:szCs w:val="32"/>
          <w:lang w:eastAsia="zh-CN"/>
        </w:rPr>
        <w:t>自然资源和规划</w:t>
      </w:r>
      <w:r>
        <w:rPr>
          <w:rFonts w:hint="eastAsia" w:ascii="仿宋" w:hAnsi="仿宋" w:eastAsia="仿宋" w:cs="仿宋"/>
          <w:color w:val="auto"/>
          <w:sz w:val="32"/>
          <w:szCs w:val="32"/>
        </w:rPr>
        <w:t>局202</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预算公开如下：</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单位</w:t>
      </w:r>
      <w:r>
        <w:rPr>
          <w:rFonts w:hint="eastAsia" w:ascii="黑体" w:hAnsi="黑体" w:eastAsia="黑体" w:cs="黑体"/>
          <w:sz w:val="32"/>
          <w:szCs w:val="32"/>
        </w:rPr>
        <w:t>职责及机构设置情况</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2"/>
        <w:jc w:val="left"/>
        <w:textAlignment w:val="auto"/>
        <w:rPr>
          <w:rFonts w:hint="eastAsia" w:ascii="仿宋" w:hAnsi="仿宋" w:eastAsia="仿宋" w:cs="仿宋"/>
          <w:b/>
          <w:sz w:val="32"/>
          <w:szCs w:val="32"/>
          <w:lang w:eastAsia="zh-CN"/>
        </w:rPr>
      </w:pPr>
      <w:r>
        <w:rPr>
          <w:rFonts w:hint="eastAsia" w:ascii="楷体" w:hAnsi="楷体" w:eastAsia="楷体" w:cs="楷体"/>
          <w:b/>
          <w:sz w:val="32"/>
          <w:szCs w:val="32"/>
          <w:lang w:eastAsia="zh-CN"/>
        </w:rPr>
        <w:t>单位</w:t>
      </w:r>
      <w:r>
        <w:rPr>
          <w:rFonts w:hint="eastAsia" w:ascii="楷体" w:hAnsi="楷体" w:eastAsia="楷体" w:cs="楷体"/>
          <w:b/>
          <w:sz w:val="32"/>
          <w:szCs w:val="32"/>
        </w:rPr>
        <w:t>职责：</w:t>
      </w:r>
      <w:r>
        <w:rPr>
          <w:rFonts w:hint="eastAsia" w:ascii="仿宋" w:hAnsi="仿宋" w:eastAsia="仿宋" w:cs="仿宋"/>
          <w:b/>
          <w:sz w:val="32"/>
          <w:szCs w:val="32"/>
          <w:lang w:eastAsia="zh-CN"/>
        </w:rPr>
        <w:t>　</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（一）履行全民所有土地、矿产、湿地、水等自然资源资产所有者职责和所有国土空间用途管制职责。</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（二）负责全县自然资源调查监测评价。</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（三）负责全县自然资源统一确权登记工作。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（四）负责全县自然资源资产有偿使用工作。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（五）负责全县自然资源的合理开发利用。</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（六）负责建立全县空间规划体系并监督实施。</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（七）负责统筹全县劝土空间生态修复。</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（八）负责组织实施最严格的耕地保护制度。</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（九）负责管理全县对质勘查行业和地质工作。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（十）负责地质灾害预防和治理。</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（十一）负责全县矿产资源管理工作。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（十二）负责全县城乡规划、测绘地理信息管理工作。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（十三）推动全县自然资源领域科技发展。</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（十四）查处全县自然资源开发利用和国土空间规划及测绘重大违法案件。</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（十五）承担由县政府组织编制的赞皇县城乡总体规划、县域镇村体系规划的具体工作。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（十六）负责对城乡规划编制、审批、实施、修改的监督检查工作。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（十七）负责国土资源和城乡规划档案的相关管理工作。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（十八）负责全县林业和草原及生态保护修复工作。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（十九）负责全县造林绿化工作。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（二十）拟订全县林地保护利用规划并组织实施，监督执行采伐限额；管理县属国有林场森林资源；拟订全县湿地生态保护修复规划并组织实施，监督管理湿地的开发利用。</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（二十一）负责监督管理荒漠化防治工作。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（二十二）负责全县陆生野生动植物资源保护工作。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（二十三）负责全县各类自然保护地管理工作。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（二十四）负责推进全县集体林权制度、国有林场等改革工作。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（二十五）拟订林业资源优化配置及木材利用等林业产业度划，负责林产品重量监督，负责生态扶贫相关工作。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（二十六）负责全县国有林场基本建设和发展，组织开展林木种子质资源普查。</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（二十七）负责全县森林公安工作。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（二十八）拟订森林火灾防治规划并组织实施，负责督导防为巡护、火情监测、火源管理、防火设施建设以及初期山火扑救等工作。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（二十九）负责对上级拨付林业资金及国有资产的监督管理工作。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（三十）负责林业科技推广、教育培训工作，负责林业人才队伍建设工作。</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b/>
          <w:sz w:val="32"/>
          <w:szCs w:val="32"/>
        </w:rPr>
      </w:pPr>
      <w:r>
        <w:rPr>
          <w:rFonts w:hint="eastAsia" w:ascii="仿宋" w:hAnsi="仿宋" w:eastAsia="仿宋" w:cs="仿宋"/>
          <w:sz w:val="32"/>
          <w:szCs w:val="32"/>
        </w:rPr>
        <w:t>（三十一）完成县委、县政府交办的其他任务。</w:t>
      </w:r>
    </w:p>
    <w:p>
      <w:pPr>
        <w:keepNext w:val="0"/>
        <w:keepLines w:val="0"/>
        <w:pageBreakBefore w:val="0"/>
        <w:widowControl w:val="0"/>
        <w:kinsoku/>
        <w:wordWrap/>
        <w:overflowPunct/>
        <w:topLinePunct w:val="0"/>
        <w:autoSpaceDE/>
        <w:autoSpaceDN/>
        <w:bidi w:val="0"/>
        <w:adjustRightInd/>
        <w:snapToGrid/>
        <w:spacing w:line="500" w:lineRule="exact"/>
        <w:ind w:firstLine="648"/>
        <w:textAlignment w:val="auto"/>
        <w:rPr>
          <w:rFonts w:hint="eastAsia" w:ascii="楷体" w:hAnsi="楷体" w:eastAsia="楷体" w:cs="楷体"/>
          <w:b/>
          <w:sz w:val="32"/>
          <w:szCs w:val="32"/>
        </w:rPr>
      </w:pPr>
    </w:p>
    <w:p>
      <w:pPr>
        <w:rPr>
          <w:rFonts w:hint="eastAsia" w:ascii="楷体" w:hAnsi="楷体" w:eastAsia="楷体" w:cs="楷体"/>
          <w:b/>
          <w:sz w:val="32"/>
          <w:szCs w:val="32"/>
        </w:rPr>
      </w:pPr>
    </w:p>
    <w:p>
      <w:pPr>
        <w:ind w:firstLine="648"/>
        <w:rPr>
          <w:rFonts w:hint="eastAsia" w:ascii="楷体" w:hAnsi="楷体" w:eastAsia="楷体" w:cs="楷体"/>
          <w:b/>
          <w:sz w:val="32"/>
          <w:szCs w:val="32"/>
        </w:rPr>
      </w:pPr>
    </w:p>
    <w:p>
      <w:pPr>
        <w:rPr>
          <w:rFonts w:hint="eastAsia" w:ascii="楷体" w:hAnsi="楷体" w:eastAsia="楷体" w:cs="楷体"/>
          <w:b/>
          <w:sz w:val="32"/>
          <w:szCs w:val="32"/>
        </w:rPr>
      </w:pPr>
      <w:r>
        <w:rPr>
          <w:rFonts w:hint="eastAsia" w:ascii="楷体" w:hAnsi="楷体" w:eastAsia="楷体" w:cs="楷体"/>
          <w:b/>
          <w:sz w:val="32"/>
          <w:szCs w:val="32"/>
        </w:rPr>
        <w:t>机构设置：</w:t>
      </w:r>
    </w:p>
    <w:p>
      <w:pPr>
        <w:jc w:val="center"/>
        <w:outlineLvl w:val="0"/>
        <w:rPr>
          <w:rFonts w:hint="eastAsia" w:ascii="仿宋" w:hAnsi="仿宋" w:eastAsia="仿宋" w:cs="仿宋"/>
          <w:sz w:val="32"/>
          <w:szCs w:val="32"/>
        </w:rPr>
      </w:pPr>
      <w:r>
        <w:rPr>
          <w:rFonts w:hint="eastAsia" w:ascii="仿宋" w:hAnsi="仿宋" w:eastAsia="仿宋" w:cs="仿宋"/>
          <w:sz w:val="32"/>
          <w:szCs w:val="32"/>
          <w:lang w:eastAsia="zh-CN"/>
        </w:rPr>
        <w:t>单位</w:t>
      </w:r>
      <w:r>
        <w:rPr>
          <w:rFonts w:hint="eastAsia" w:ascii="仿宋" w:hAnsi="仿宋" w:eastAsia="仿宋" w:cs="仿宋"/>
          <w:sz w:val="32"/>
          <w:szCs w:val="32"/>
        </w:rPr>
        <w:t>机构设置情况</w:t>
      </w:r>
    </w:p>
    <w:tbl>
      <w:tblPr>
        <w:tblStyle w:val="4"/>
        <w:tblW w:w="87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7"/>
        <w:gridCol w:w="1765"/>
        <w:gridCol w:w="1710"/>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117"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单位名称</w:t>
            </w:r>
          </w:p>
        </w:tc>
        <w:tc>
          <w:tcPr>
            <w:tcW w:w="1765"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1710"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单位规格</w:t>
            </w:r>
          </w:p>
        </w:tc>
        <w:tc>
          <w:tcPr>
            <w:tcW w:w="2205"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117" w:type="dxa"/>
            <w:vMerge w:val="continue"/>
            <w:vAlign w:val="center"/>
          </w:tcPr>
          <w:p>
            <w:pPr>
              <w:spacing w:line="300" w:lineRule="exact"/>
              <w:jc w:val="left"/>
              <w:outlineLvl w:val="0"/>
              <w:rPr>
                <w:rFonts w:hint="eastAsia" w:ascii="仿宋" w:hAnsi="仿宋" w:eastAsia="仿宋" w:cs="仿宋"/>
                <w:sz w:val="32"/>
                <w:szCs w:val="32"/>
              </w:rPr>
            </w:pPr>
          </w:p>
        </w:tc>
        <w:tc>
          <w:tcPr>
            <w:tcW w:w="1765" w:type="dxa"/>
            <w:vMerge w:val="continue"/>
            <w:vAlign w:val="center"/>
          </w:tcPr>
          <w:p>
            <w:pPr>
              <w:spacing w:line="300" w:lineRule="exact"/>
              <w:jc w:val="left"/>
              <w:outlineLvl w:val="0"/>
              <w:rPr>
                <w:rFonts w:hint="eastAsia" w:ascii="仿宋" w:hAnsi="仿宋" w:eastAsia="仿宋" w:cs="仿宋"/>
                <w:sz w:val="32"/>
                <w:szCs w:val="32"/>
              </w:rPr>
            </w:pPr>
          </w:p>
        </w:tc>
        <w:tc>
          <w:tcPr>
            <w:tcW w:w="1710" w:type="dxa"/>
            <w:vMerge w:val="continue"/>
            <w:vAlign w:val="center"/>
          </w:tcPr>
          <w:p>
            <w:pPr>
              <w:spacing w:line="300" w:lineRule="exact"/>
              <w:jc w:val="left"/>
              <w:outlineLvl w:val="0"/>
              <w:rPr>
                <w:rFonts w:hint="eastAsia" w:ascii="仿宋" w:hAnsi="仿宋" w:eastAsia="仿宋" w:cs="仿宋"/>
                <w:sz w:val="32"/>
                <w:szCs w:val="32"/>
              </w:rPr>
            </w:pPr>
          </w:p>
        </w:tc>
        <w:tc>
          <w:tcPr>
            <w:tcW w:w="2205" w:type="dxa"/>
            <w:vMerge w:val="continue"/>
            <w:vAlign w:val="center"/>
          </w:tcPr>
          <w:p>
            <w:pPr>
              <w:spacing w:line="300" w:lineRule="exact"/>
              <w:jc w:val="left"/>
              <w:outlineLvl w:val="0"/>
              <w:rPr>
                <w:rFonts w:hint="eastAsia"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jc w:val="center"/>
        </w:trPr>
        <w:tc>
          <w:tcPr>
            <w:tcW w:w="3117"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赞皇县自然资源和规划局</w:t>
            </w:r>
          </w:p>
        </w:tc>
        <w:tc>
          <w:tcPr>
            <w:tcW w:w="1765"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710"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2205"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财政</w:t>
            </w:r>
            <w:r>
              <w:rPr>
                <w:rFonts w:hint="eastAsia" w:ascii="仿宋" w:hAnsi="仿宋" w:eastAsia="仿宋" w:cs="仿宋"/>
                <w:sz w:val="32"/>
                <w:szCs w:val="32"/>
                <w:lang w:eastAsia="zh-CN"/>
              </w:rPr>
              <w:t>拨款</w:t>
            </w:r>
          </w:p>
        </w:tc>
      </w:tr>
    </w:tbl>
    <w:p>
      <w:pPr>
        <w:keepNext w:val="0"/>
        <w:keepLines w:val="0"/>
        <w:pageBreakBefore w:val="0"/>
        <w:widowControl w:val="0"/>
        <w:kinsoku/>
        <w:wordWrap/>
        <w:overflowPunct/>
        <w:topLinePunct w:val="0"/>
        <w:bidi w:val="0"/>
        <w:snapToGrid/>
        <w:spacing w:line="500" w:lineRule="exact"/>
        <w:ind w:firstLine="640"/>
        <w:textAlignment w:val="auto"/>
        <w:rPr>
          <w:rFonts w:hint="eastAsia" w:ascii="仿宋" w:hAnsi="仿宋" w:eastAsia="仿宋" w:cs="仿宋"/>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单位</w:t>
      </w:r>
      <w:r>
        <w:rPr>
          <w:rFonts w:hint="eastAsia" w:ascii="黑体" w:hAnsi="黑体" w:eastAsia="黑体" w:cs="黑体"/>
          <w:sz w:val="32"/>
          <w:szCs w:val="32"/>
        </w:rPr>
        <w:t>预算安排的总体情况</w:t>
      </w:r>
    </w:p>
    <w:p>
      <w:pPr>
        <w:keepNext w:val="0"/>
        <w:keepLines w:val="0"/>
        <w:pageBreakBefore w:val="0"/>
        <w:widowControl w:val="0"/>
        <w:kinsoku/>
        <w:wordWrap/>
        <w:overflowPunct/>
        <w:topLinePunct w:val="0"/>
        <w:bidi w:val="0"/>
        <w:snapToGrid/>
        <w:spacing w:line="5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按照预算管理有关规定，目前，我县</w:t>
      </w:r>
      <w:r>
        <w:rPr>
          <w:rFonts w:hint="eastAsia" w:ascii="仿宋" w:hAnsi="仿宋" w:eastAsia="仿宋" w:cs="仿宋"/>
          <w:sz w:val="32"/>
          <w:szCs w:val="32"/>
          <w:lang w:eastAsia="zh-CN"/>
        </w:rPr>
        <w:t>单位</w:t>
      </w:r>
      <w:r>
        <w:rPr>
          <w:rFonts w:hint="eastAsia" w:ascii="仿宋" w:hAnsi="仿宋" w:eastAsia="仿宋" w:cs="仿宋"/>
          <w:sz w:val="32"/>
          <w:szCs w:val="32"/>
        </w:rPr>
        <w:t>预算编制实行综合预算，即全部收入和支出都反映在预算中。具体情况如下：</w:t>
      </w:r>
    </w:p>
    <w:p>
      <w:pPr>
        <w:keepNext w:val="0"/>
        <w:keepLines w:val="0"/>
        <w:pageBreakBefore w:val="0"/>
        <w:widowControl w:val="0"/>
        <w:kinsoku/>
        <w:wordWrap/>
        <w:overflowPunct/>
        <w:topLinePunct w:val="0"/>
        <w:bidi w:val="0"/>
        <w:snapToGrid/>
        <w:spacing w:line="500" w:lineRule="exact"/>
        <w:ind w:firstLine="643" w:firstLineChars="200"/>
        <w:textAlignment w:val="auto"/>
        <w:rPr>
          <w:rFonts w:hint="eastAsia" w:ascii="楷体" w:hAnsi="楷体" w:eastAsia="楷体" w:cs="楷体"/>
          <w:b/>
          <w:sz w:val="32"/>
          <w:szCs w:val="32"/>
        </w:rPr>
      </w:pPr>
      <w:r>
        <w:rPr>
          <w:rFonts w:hint="eastAsia" w:ascii="楷体" w:hAnsi="楷体" w:eastAsia="楷体" w:cs="楷体"/>
          <w:b/>
          <w:sz w:val="32"/>
          <w:szCs w:val="32"/>
        </w:rPr>
        <w:t>1.收入说明</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sz w:val="32"/>
          <w:szCs w:val="32"/>
          <w:lang w:eastAsia="zh-CN"/>
        </w:rPr>
        <w:t>单位</w:t>
      </w:r>
      <w:r>
        <w:rPr>
          <w:rFonts w:hint="eastAsia" w:ascii="仿宋" w:hAnsi="仿宋" w:eastAsia="仿宋" w:cs="仿宋"/>
          <w:sz w:val="32"/>
          <w:szCs w:val="32"/>
        </w:rPr>
        <w:t>当年全部收入。202</w:t>
      </w:r>
      <w:r>
        <w:rPr>
          <w:rFonts w:hint="eastAsia" w:ascii="仿宋" w:hAnsi="仿宋" w:eastAsia="仿宋" w:cs="仿宋"/>
          <w:sz w:val="32"/>
          <w:szCs w:val="32"/>
          <w:lang w:val="en-US" w:eastAsia="zh-CN"/>
        </w:rPr>
        <w:t>2</w:t>
      </w:r>
      <w:r>
        <w:rPr>
          <w:rFonts w:hint="eastAsia" w:ascii="仿宋" w:hAnsi="仿宋" w:eastAsia="仿宋" w:cs="仿宋"/>
          <w:sz w:val="32"/>
          <w:szCs w:val="32"/>
        </w:rPr>
        <w:t>年预算收入</w:t>
      </w:r>
      <w:r>
        <w:rPr>
          <w:rFonts w:hint="eastAsia" w:ascii="仿宋" w:hAnsi="仿宋" w:eastAsia="仿宋" w:cs="仿宋"/>
          <w:b w:val="0"/>
          <w:bCs/>
          <w:sz w:val="32"/>
          <w:szCs w:val="32"/>
          <w:lang w:val="en-US" w:eastAsia="zh-CN"/>
        </w:rPr>
        <w:t>16248.03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4210.01</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11752.9</w:t>
      </w:r>
      <w:r>
        <w:rPr>
          <w:rFonts w:hint="eastAsia" w:ascii="仿宋" w:hAnsi="仿宋" w:eastAsia="仿宋" w:cs="仿宋"/>
          <w:sz w:val="32"/>
          <w:szCs w:val="32"/>
        </w:rPr>
        <w:t>万元，</w:t>
      </w:r>
      <w:r>
        <w:rPr>
          <w:rFonts w:hint="eastAsia" w:ascii="仿宋" w:hAnsi="仿宋" w:eastAsia="仿宋" w:cs="仿宋"/>
          <w:sz w:val="32"/>
          <w:szCs w:val="32"/>
          <w:lang w:eastAsia="zh-CN"/>
        </w:rPr>
        <w:t>上年结转</w:t>
      </w:r>
      <w:r>
        <w:rPr>
          <w:rFonts w:hint="eastAsia" w:ascii="仿宋" w:hAnsi="仿宋" w:eastAsia="仿宋" w:cs="仿宋"/>
          <w:sz w:val="32"/>
          <w:szCs w:val="32"/>
          <w:lang w:val="en-US" w:eastAsia="zh-CN"/>
        </w:rPr>
        <w:t>285.12万元，</w:t>
      </w:r>
      <w:r>
        <w:rPr>
          <w:rFonts w:hint="eastAsia" w:ascii="仿宋" w:hAnsi="仿宋" w:eastAsia="仿宋" w:cs="仿宋"/>
          <w:sz w:val="32"/>
          <w:szCs w:val="32"/>
        </w:rPr>
        <w:t>财政专户核拨收入</w:t>
      </w:r>
      <w:r>
        <w:rPr>
          <w:rFonts w:hint="eastAsia" w:ascii="仿宋" w:hAnsi="仿宋" w:eastAsia="仿宋" w:cs="仿宋"/>
          <w:sz w:val="32"/>
          <w:szCs w:val="32"/>
          <w:u w:val="none"/>
        </w:rPr>
        <w:t>0</w:t>
      </w:r>
      <w:r>
        <w:rPr>
          <w:rFonts w:hint="eastAsia" w:ascii="仿宋" w:hAnsi="仿宋" w:eastAsia="仿宋" w:cs="仿宋"/>
          <w:sz w:val="32"/>
          <w:szCs w:val="32"/>
        </w:rPr>
        <w:t>万元，其他来源收入</w:t>
      </w:r>
      <w:r>
        <w:rPr>
          <w:rFonts w:hint="eastAsia" w:ascii="仿宋" w:hAnsi="仿宋" w:eastAsia="仿宋" w:cs="仿宋"/>
          <w:sz w:val="32"/>
          <w:szCs w:val="32"/>
          <w:u w:val="none"/>
        </w:rPr>
        <w:t>0</w:t>
      </w:r>
      <w:r>
        <w:rPr>
          <w:rFonts w:hint="eastAsia" w:ascii="仿宋" w:hAnsi="仿宋" w:eastAsia="仿宋" w:cs="仿宋"/>
          <w:sz w:val="32"/>
          <w:szCs w:val="32"/>
        </w:rPr>
        <w:t>万元。</w:t>
      </w:r>
    </w:p>
    <w:p>
      <w:pPr>
        <w:keepNext w:val="0"/>
        <w:keepLines w:val="0"/>
        <w:pageBreakBefore w:val="0"/>
        <w:widowControl w:val="0"/>
        <w:kinsoku/>
        <w:wordWrap/>
        <w:overflowPunct/>
        <w:topLinePunct w:val="0"/>
        <w:bidi w:val="0"/>
        <w:snapToGrid/>
        <w:spacing w:line="500" w:lineRule="exact"/>
        <w:ind w:firstLine="643" w:firstLineChars="200"/>
        <w:textAlignment w:val="auto"/>
        <w:rPr>
          <w:rFonts w:hint="eastAsia" w:ascii="楷体" w:hAnsi="楷体" w:eastAsia="楷体" w:cs="楷体"/>
          <w:b/>
          <w:sz w:val="32"/>
          <w:szCs w:val="32"/>
        </w:rPr>
      </w:pPr>
      <w:r>
        <w:rPr>
          <w:rFonts w:hint="eastAsia" w:ascii="楷体" w:hAnsi="楷体" w:eastAsia="楷体" w:cs="楷体"/>
          <w:b/>
          <w:sz w:val="32"/>
          <w:szCs w:val="32"/>
        </w:rPr>
        <w:t>2.支出说明</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 w:hAnsi="仿宋" w:eastAsia="仿宋" w:cs="仿宋"/>
          <w:sz w:val="32"/>
          <w:szCs w:val="32"/>
          <w:u w:val="none"/>
        </w:rPr>
      </w:pPr>
      <w:r>
        <w:rPr>
          <w:rFonts w:hint="eastAsia" w:ascii="仿宋" w:hAnsi="仿宋" w:eastAsia="仿宋" w:cs="仿宋"/>
          <w:sz w:val="32"/>
          <w:szCs w:val="32"/>
          <w:u w:val="none"/>
        </w:rPr>
        <w:t>收支预算总表支出栏、基本支出表、项目支出表按经济分类和支出功能分类科目编制，反映</w:t>
      </w:r>
      <w:r>
        <w:rPr>
          <w:rFonts w:hint="eastAsia" w:ascii="仿宋" w:hAnsi="仿宋" w:eastAsia="仿宋" w:cs="仿宋"/>
          <w:sz w:val="32"/>
          <w:szCs w:val="32"/>
          <w:u w:val="none"/>
          <w:lang w:eastAsia="zh-CN"/>
        </w:rPr>
        <w:t>自然资源和规划</w:t>
      </w:r>
      <w:r>
        <w:rPr>
          <w:rFonts w:hint="eastAsia" w:ascii="仿宋" w:hAnsi="仿宋" w:eastAsia="仿宋" w:cs="仿宋"/>
          <w:sz w:val="32"/>
          <w:szCs w:val="32"/>
          <w:u w:val="none"/>
        </w:rPr>
        <w:t>局年度</w:t>
      </w:r>
      <w:r>
        <w:rPr>
          <w:rFonts w:hint="eastAsia" w:ascii="仿宋" w:hAnsi="仿宋" w:eastAsia="仿宋" w:cs="仿宋"/>
          <w:sz w:val="32"/>
          <w:szCs w:val="32"/>
          <w:u w:val="none"/>
          <w:lang w:eastAsia="zh-CN"/>
        </w:rPr>
        <w:t>单位</w:t>
      </w:r>
      <w:r>
        <w:rPr>
          <w:rFonts w:hint="eastAsia" w:ascii="仿宋" w:hAnsi="仿宋" w:eastAsia="仿宋" w:cs="仿宋"/>
          <w:sz w:val="32"/>
          <w:szCs w:val="32"/>
          <w:u w:val="none"/>
        </w:rPr>
        <w:t>预算中支出预算的总体情况。202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年支出预算</w:t>
      </w:r>
      <w:r>
        <w:rPr>
          <w:rFonts w:hint="eastAsia" w:ascii="仿宋" w:hAnsi="仿宋" w:eastAsia="仿宋" w:cs="仿宋"/>
          <w:b w:val="0"/>
          <w:bCs/>
          <w:sz w:val="32"/>
          <w:szCs w:val="32"/>
          <w:lang w:val="en-US" w:eastAsia="zh-CN"/>
        </w:rPr>
        <w:t>16248.03</w:t>
      </w:r>
      <w:r>
        <w:rPr>
          <w:rFonts w:hint="eastAsia" w:ascii="仿宋" w:hAnsi="仿宋" w:eastAsia="仿宋" w:cs="仿宋"/>
          <w:sz w:val="32"/>
          <w:szCs w:val="32"/>
          <w:u w:val="none"/>
        </w:rPr>
        <w:t>万元，其中基本支出</w:t>
      </w:r>
      <w:r>
        <w:rPr>
          <w:rFonts w:hint="eastAsia" w:ascii="仿宋" w:hAnsi="仿宋" w:eastAsia="仿宋" w:cs="仿宋"/>
          <w:sz w:val="32"/>
          <w:szCs w:val="32"/>
          <w:u w:val="none"/>
          <w:lang w:val="en-US" w:eastAsia="zh-CN"/>
        </w:rPr>
        <w:t>1289.64</w:t>
      </w:r>
      <w:r>
        <w:rPr>
          <w:rFonts w:hint="eastAsia" w:ascii="仿宋" w:hAnsi="仿宋" w:eastAsia="仿宋" w:cs="仿宋"/>
          <w:sz w:val="32"/>
          <w:szCs w:val="32"/>
          <w:u w:val="none"/>
        </w:rPr>
        <w:t>万元，包括人员经费</w:t>
      </w:r>
      <w:r>
        <w:rPr>
          <w:rFonts w:hint="eastAsia" w:ascii="仿宋" w:hAnsi="仿宋" w:eastAsia="仿宋" w:cs="仿宋"/>
          <w:sz w:val="32"/>
          <w:szCs w:val="32"/>
          <w:u w:val="none"/>
          <w:lang w:val="en-US" w:eastAsia="zh-CN"/>
        </w:rPr>
        <w:t>1141.18</w:t>
      </w:r>
      <w:r>
        <w:rPr>
          <w:rFonts w:hint="eastAsia" w:ascii="仿宋" w:hAnsi="仿宋" w:eastAsia="仿宋" w:cs="仿宋"/>
          <w:sz w:val="32"/>
          <w:szCs w:val="32"/>
          <w:u w:val="none"/>
        </w:rPr>
        <w:t>万元和日常公用经费</w:t>
      </w:r>
      <w:r>
        <w:rPr>
          <w:rFonts w:hint="eastAsia" w:ascii="仿宋" w:hAnsi="仿宋" w:eastAsia="仿宋" w:cs="仿宋"/>
          <w:sz w:val="32"/>
          <w:szCs w:val="32"/>
          <w:u w:val="none"/>
          <w:lang w:val="en-US" w:eastAsia="zh-CN"/>
        </w:rPr>
        <w:t>148.46</w:t>
      </w:r>
      <w:r>
        <w:rPr>
          <w:rFonts w:hint="eastAsia" w:ascii="仿宋" w:hAnsi="仿宋" w:eastAsia="仿宋" w:cs="仿宋"/>
          <w:sz w:val="32"/>
          <w:szCs w:val="32"/>
          <w:u w:val="none"/>
        </w:rPr>
        <w:t>万元；项目支出</w:t>
      </w:r>
      <w:r>
        <w:rPr>
          <w:rFonts w:hint="eastAsia" w:ascii="仿宋" w:hAnsi="仿宋" w:eastAsia="仿宋" w:cs="仿宋"/>
          <w:sz w:val="32"/>
          <w:szCs w:val="32"/>
          <w:u w:val="none"/>
          <w:lang w:val="en-US" w:eastAsia="zh-CN"/>
        </w:rPr>
        <w:t>14958.39</w:t>
      </w:r>
      <w:r>
        <w:rPr>
          <w:rFonts w:hint="eastAsia" w:ascii="仿宋" w:hAnsi="仿宋" w:eastAsia="仿宋" w:cs="仿宋"/>
          <w:sz w:val="32"/>
          <w:szCs w:val="32"/>
          <w:u w:val="none"/>
        </w:rPr>
        <w:t>万元，主要为202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年土地开发占补平衡项目（县安排）</w:t>
      </w:r>
      <w:r>
        <w:rPr>
          <w:rFonts w:hint="eastAsia" w:ascii="仿宋" w:hAnsi="仿宋" w:eastAsia="仿宋" w:cs="仿宋"/>
          <w:sz w:val="32"/>
          <w:szCs w:val="32"/>
          <w:u w:val="none"/>
          <w:lang w:eastAsia="zh-CN"/>
        </w:rPr>
        <w:t>、</w:t>
      </w:r>
      <w:r>
        <w:rPr>
          <w:rFonts w:hint="eastAsia" w:ascii="仿宋" w:hAnsi="仿宋" w:eastAsia="仿宋" w:cs="仿宋"/>
          <w:sz w:val="32"/>
          <w:szCs w:val="32"/>
          <w:u w:val="none"/>
        </w:rPr>
        <w:t>森林防火视频监控系统</w:t>
      </w:r>
      <w:r>
        <w:rPr>
          <w:rFonts w:hint="eastAsia" w:ascii="仿宋" w:hAnsi="仿宋" w:eastAsia="仿宋" w:cs="仿宋"/>
          <w:sz w:val="32"/>
          <w:szCs w:val="32"/>
          <w:u w:val="none"/>
          <w:lang w:eastAsia="zh-CN"/>
        </w:rPr>
        <w:t>服务</w:t>
      </w:r>
      <w:r>
        <w:rPr>
          <w:rFonts w:hint="eastAsia" w:ascii="仿宋" w:hAnsi="仿宋" w:eastAsia="仿宋" w:cs="仿宋"/>
          <w:sz w:val="32"/>
          <w:szCs w:val="32"/>
          <w:u w:val="none"/>
        </w:rPr>
        <w:t>项目（县安排）</w:t>
      </w:r>
      <w:r>
        <w:rPr>
          <w:rFonts w:hint="eastAsia" w:ascii="仿宋" w:hAnsi="仿宋" w:eastAsia="仿宋" w:cs="仿宋"/>
          <w:sz w:val="32"/>
          <w:szCs w:val="32"/>
          <w:u w:val="none"/>
          <w:lang w:eastAsia="zh-CN"/>
        </w:rPr>
        <w:t>、</w:t>
      </w:r>
      <w:r>
        <w:rPr>
          <w:rFonts w:hint="eastAsia" w:ascii="仿宋" w:hAnsi="仿宋" w:eastAsia="仿宋" w:cs="仿宋"/>
          <w:sz w:val="32"/>
          <w:szCs w:val="32"/>
          <w:u w:val="none"/>
        </w:rPr>
        <w:t>土地出让业务费（县安排）</w:t>
      </w:r>
      <w:r>
        <w:rPr>
          <w:rFonts w:hint="eastAsia" w:ascii="仿宋" w:hAnsi="仿宋" w:eastAsia="仿宋" w:cs="仿宋"/>
          <w:sz w:val="32"/>
          <w:szCs w:val="32"/>
          <w:u w:val="none"/>
          <w:lang w:eastAsia="zh-CN"/>
        </w:rPr>
        <w:t>、</w:t>
      </w:r>
      <w:r>
        <w:rPr>
          <w:rFonts w:hint="eastAsia" w:ascii="仿宋" w:hAnsi="仿宋" w:eastAsia="仿宋" w:cs="仿宋"/>
          <w:sz w:val="32"/>
          <w:szCs w:val="32"/>
          <w:u w:val="none"/>
        </w:rPr>
        <w:t>土地收购储备资金（县安排）</w:t>
      </w:r>
      <w:r>
        <w:rPr>
          <w:rFonts w:hint="eastAsia" w:ascii="仿宋" w:hAnsi="仿宋" w:eastAsia="仿宋" w:cs="仿宋"/>
          <w:sz w:val="32"/>
          <w:szCs w:val="32"/>
          <w:u w:val="none"/>
          <w:lang w:eastAsia="zh-CN"/>
        </w:rPr>
        <w:t>、</w:t>
      </w:r>
      <w:r>
        <w:rPr>
          <w:rFonts w:hint="eastAsia" w:ascii="仿宋" w:hAnsi="仿宋" w:eastAsia="仿宋" w:cs="仿宋"/>
          <w:sz w:val="32"/>
          <w:szCs w:val="32"/>
        </w:rPr>
        <w:t>提前下达2022年市级林业改革发展补助资金（石财农【2021】86号）</w:t>
      </w:r>
      <w:r>
        <w:rPr>
          <w:rFonts w:hint="eastAsia" w:ascii="仿宋" w:hAnsi="仿宋" w:eastAsia="仿宋" w:cs="仿宋"/>
          <w:sz w:val="32"/>
          <w:szCs w:val="32"/>
          <w:u w:val="none"/>
          <w:lang w:eastAsia="zh-CN"/>
        </w:rPr>
        <w:t>等。</w:t>
      </w:r>
    </w:p>
    <w:p>
      <w:pPr>
        <w:keepNext w:val="0"/>
        <w:keepLines w:val="0"/>
        <w:pageBreakBefore w:val="0"/>
        <w:widowControl w:val="0"/>
        <w:kinsoku/>
        <w:wordWrap/>
        <w:overflowPunct/>
        <w:topLinePunct w:val="0"/>
        <w:bidi w:val="0"/>
        <w:snapToGrid/>
        <w:spacing w:line="500" w:lineRule="exact"/>
        <w:ind w:firstLine="643" w:firstLineChars="200"/>
        <w:textAlignment w:val="auto"/>
        <w:rPr>
          <w:rFonts w:hint="eastAsia" w:ascii="楷体" w:hAnsi="楷体" w:eastAsia="楷体" w:cs="楷体"/>
          <w:b/>
          <w:sz w:val="32"/>
          <w:szCs w:val="32"/>
        </w:rPr>
      </w:pPr>
      <w:r>
        <w:rPr>
          <w:rFonts w:hint="eastAsia" w:ascii="楷体" w:hAnsi="楷体" w:eastAsia="楷体" w:cs="楷体"/>
          <w:b/>
          <w:sz w:val="32"/>
          <w:szCs w:val="32"/>
        </w:rPr>
        <w:t>3.比上年增减情况</w:t>
      </w:r>
    </w:p>
    <w:p>
      <w:pPr>
        <w:ind w:firstLine="640" w:firstLineChars="200"/>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2022年预算收支安排</w:t>
      </w:r>
      <w:r>
        <w:rPr>
          <w:rFonts w:hint="eastAsia" w:ascii="仿宋" w:hAnsi="仿宋" w:eastAsia="仿宋" w:cs="仿宋"/>
          <w:b w:val="0"/>
          <w:bCs/>
          <w:sz w:val="32"/>
          <w:szCs w:val="32"/>
          <w:lang w:val="en-US" w:eastAsia="zh-CN"/>
        </w:rPr>
        <w:t>16248.03</w:t>
      </w:r>
      <w:r>
        <w:rPr>
          <w:rFonts w:hint="eastAsia" w:ascii="仿宋" w:hAnsi="仿宋" w:eastAsia="仿宋" w:cs="仿宋"/>
          <w:sz w:val="32"/>
          <w:szCs w:val="32"/>
          <w:u w:val="none"/>
        </w:rPr>
        <w:t>万元</w:t>
      </w:r>
      <w:r>
        <w:rPr>
          <w:rFonts w:hint="eastAsia" w:ascii="仿宋" w:hAnsi="仿宋" w:eastAsia="仿宋" w:cs="仿宋"/>
          <w:sz w:val="32"/>
          <w:szCs w:val="32"/>
          <w:u w:val="none"/>
          <w:lang w:eastAsia="zh-CN"/>
        </w:rPr>
        <w:t>，</w:t>
      </w:r>
      <w:r>
        <w:rPr>
          <w:rFonts w:hint="eastAsia" w:ascii="仿宋" w:hAnsi="仿宋" w:eastAsia="仿宋" w:cs="仿宋"/>
          <w:sz w:val="32"/>
          <w:szCs w:val="32"/>
          <w:u w:val="none"/>
        </w:rPr>
        <w:t>较20</w:t>
      </w:r>
      <w:r>
        <w:rPr>
          <w:rFonts w:hint="eastAsia" w:ascii="仿宋" w:hAnsi="仿宋" w:eastAsia="仿宋" w:cs="仿宋"/>
          <w:sz w:val="32"/>
          <w:szCs w:val="32"/>
          <w:u w:val="none"/>
          <w:lang w:val="en-US" w:eastAsia="zh-CN"/>
        </w:rPr>
        <w:t>21</w:t>
      </w:r>
      <w:r>
        <w:rPr>
          <w:rFonts w:hint="eastAsia" w:ascii="仿宋" w:hAnsi="仿宋" w:eastAsia="仿宋" w:cs="仿宋"/>
          <w:sz w:val="32"/>
          <w:szCs w:val="32"/>
          <w:u w:val="none"/>
        </w:rPr>
        <w:t>年预算同比</w:t>
      </w:r>
      <w:r>
        <w:rPr>
          <w:rFonts w:hint="eastAsia" w:ascii="仿宋" w:hAnsi="仿宋" w:eastAsia="仿宋" w:cs="仿宋"/>
          <w:sz w:val="32"/>
          <w:szCs w:val="32"/>
          <w:u w:val="none"/>
          <w:lang w:eastAsia="zh-CN"/>
        </w:rPr>
        <w:t>增加</w:t>
      </w:r>
      <w:r>
        <w:rPr>
          <w:rFonts w:hint="eastAsia" w:ascii="仿宋" w:hAnsi="仿宋" w:eastAsia="仿宋" w:cs="仿宋"/>
          <w:sz w:val="32"/>
          <w:szCs w:val="32"/>
          <w:u w:val="none"/>
          <w:lang w:val="en-US" w:eastAsia="zh-CN"/>
        </w:rPr>
        <w:t>1607.2</w:t>
      </w:r>
      <w:r>
        <w:rPr>
          <w:rFonts w:hint="eastAsia" w:ascii="仿宋" w:hAnsi="仿宋" w:eastAsia="仿宋" w:cs="仿宋"/>
          <w:sz w:val="32"/>
          <w:szCs w:val="32"/>
          <w:u w:val="none"/>
        </w:rPr>
        <w:t>万元，其中：项目支出</w:t>
      </w:r>
      <w:r>
        <w:rPr>
          <w:rFonts w:hint="eastAsia" w:ascii="仿宋" w:hAnsi="仿宋" w:eastAsia="仿宋" w:cs="仿宋"/>
          <w:sz w:val="32"/>
          <w:szCs w:val="32"/>
          <w:u w:val="none"/>
          <w:lang w:eastAsia="zh-CN"/>
        </w:rPr>
        <w:t>增加</w:t>
      </w:r>
      <w:r>
        <w:rPr>
          <w:rFonts w:hint="eastAsia" w:ascii="仿宋" w:hAnsi="仿宋" w:eastAsia="仿宋" w:cs="仿宋"/>
          <w:sz w:val="32"/>
          <w:szCs w:val="32"/>
          <w:u w:val="none"/>
          <w:lang w:val="en-US" w:eastAsia="zh-CN"/>
        </w:rPr>
        <w:t>1607.2</w:t>
      </w:r>
      <w:r>
        <w:rPr>
          <w:rFonts w:hint="eastAsia" w:ascii="仿宋" w:hAnsi="仿宋" w:eastAsia="仿宋" w:cs="仿宋"/>
          <w:sz w:val="32"/>
          <w:szCs w:val="32"/>
          <w:u w:val="none"/>
        </w:rPr>
        <w:t>万元</w:t>
      </w:r>
      <w:r>
        <w:rPr>
          <w:rFonts w:hint="eastAsia" w:ascii="仿宋" w:hAnsi="仿宋" w:eastAsia="仿宋" w:cs="仿宋"/>
          <w:sz w:val="32"/>
          <w:szCs w:val="32"/>
          <w:u w:val="none"/>
          <w:lang w:eastAsia="zh-CN"/>
        </w:rPr>
        <w:t>，</w:t>
      </w:r>
      <w:r>
        <w:rPr>
          <w:rFonts w:hint="eastAsia" w:ascii="仿宋" w:hAnsi="仿宋" w:eastAsia="仿宋" w:cs="仿宋"/>
          <w:sz w:val="32"/>
          <w:szCs w:val="32"/>
          <w:u w:val="none"/>
          <w:lang w:val="en-US" w:eastAsia="zh-CN"/>
        </w:rPr>
        <w:t>涉及项目土地开发项目、土地收购储备资金等</w:t>
      </w:r>
      <w:r>
        <w:rPr>
          <w:rFonts w:hint="eastAsia" w:ascii="仿宋" w:hAnsi="仿宋" w:eastAsia="仿宋" w:cs="仿宋"/>
          <w:sz w:val="32"/>
          <w:szCs w:val="32"/>
          <w:u w:val="none"/>
        </w:rPr>
        <w:t>。</w:t>
      </w:r>
    </w:p>
    <w:p>
      <w:pPr>
        <w:keepNext w:val="0"/>
        <w:keepLines w:val="0"/>
        <w:pageBreakBefore w:val="0"/>
        <w:widowControl w:val="0"/>
        <w:kinsoku/>
        <w:wordWrap/>
        <w:overflowPunct/>
        <w:topLinePunct w:val="0"/>
        <w:bidi w:val="0"/>
        <w:snapToGrid/>
        <w:spacing w:line="500" w:lineRule="exact"/>
        <w:ind w:firstLine="648"/>
        <w:textAlignment w:val="auto"/>
        <w:rPr>
          <w:rFonts w:hint="eastAsia" w:ascii="黑体" w:hAnsi="黑体" w:eastAsia="黑体" w:cs="黑体"/>
          <w:sz w:val="32"/>
          <w:szCs w:val="32"/>
          <w:u w:val="none"/>
        </w:rPr>
      </w:pPr>
      <w:r>
        <w:rPr>
          <w:rFonts w:hint="eastAsia" w:ascii="黑体" w:hAnsi="黑体" w:eastAsia="黑体" w:cs="黑体"/>
          <w:sz w:val="32"/>
          <w:szCs w:val="32"/>
          <w:u w:val="none"/>
        </w:rPr>
        <w:t>三、机关运行经费安排情况</w:t>
      </w:r>
    </w:p>
    <w:p>
      <w:pPr>
        <w:keepNext w:val="0"/>
        <w:keepLines w:val="0"/>
        <w:pageBreakBefore w:val="0"/>
        <w:widowControl w:val="0"/>
        <w:kinsoku/>
        <w:wordWrap/>
        <w:overflowPunct/>
        <w:topLinePunct w:val="0"/>
        <w:bidi w:val="0"/>
        <w:snapToGrid/>
        <w:spacing w:line="500" w:lineRule="exact"/>
        <w:ind w:firstLine="648"/>
        <w:textAlignment w:val="auto"/>
        <w:rPr>
          <w:rFonts w:hint="eastAsia" w:ascii="仿宋" w:hAnsi="仿宋" w:eastAsia="仿宋" w:cs="仿宋"/>
          <w:sz w:val="32"/>
          <w:szCs w:val="32"/>
          <w:u w:val="none"/>
        </w:rPr>
      </w:pPr>
      <w:r>
        <w:rPr>
          <w:rFonts w:hint="eastAsia" w:ascii="仿宋" w:hAnsi="仿宋" w:eastAsia="仿宋" w:cs="仿宋"/>
          <w:sz w:val="32"/>
          <w:szCs w:val="32"/>
          <w:u w:val="none"/>
        </w:rPr>
        <w:t>202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年，我</w:t>
      </w:r>
      <w:r>
        <w:rPr>
          <w:rFonts w:hint="eastAsia" w:ascii="仿宋" w:hAnsi="仿宋" w:eastAsia="仿宋" w:cs="仿宋"/>
          <w:sz w:val="32"/>
          <w:szCs w:val="32"/>
          <w:u w:val="none"/>
          <w:lang w:eastAsia="zh-CN"/>
        </w:rPr>
        <w:t>单位</w:t>
      </w:r>
      <w:r>
        <w:rPr>
          <w:rFonts w:hint="eastAsia" w:ascii="仿宋" w:hAnsi="仿宋" w:eastAsia="仿宋" w:cs="仿宋"/>
          <w:sz w:val="32"/>
          <w:szCs w:val="32"/>
          <w:u w:val="none"/>
        </w:rPr>
        <w:t>机关运行经费共计安排</w:t>
      </w:r>
      <w:r>
        <w:rPr>
          <w:rFonts w:hint="eastAsia" w:ascii="仿宋" w:hAnsi="仿宋" w:eastAsia="仿宋" w:cs="仿宋"/>
          <w:sz w:val="32"/>
          <w:szCs w:val="32"/>
          <w:u w:val="none"/>
          <w:lang w:val="en-US" w:eastAsia="zh-CN"/>
        </w:rPr>
        <w:t>148.46</w:t>
      </w:r>
      <w:r>
        <w:rPr>
          <w:rFonts w:hint="eastAsia" w:ascii="仿宋" w:hAnsi="仿宋" w:eastAsia="仿宋" w:cs="仿宋"/>
          <w:sz w:val="32"/>
          <w:szCs w:val="32"/>
          <w:u w:val="none"/>
        </w:rPr>
        <w:t>万元，主要用于办公及印刷费、</w:t>
      </w:r>
      <w:r>
        <w:rPr>
          <w:rFonts w:hint="eastAsia" w:ascii="仿宋" w:hAnsi="仿宋" w:eastAsia="仿宋" w:cs="仿宋"/>
          <w:sz w:val="32"/>
          <w:szCs w:val="32"/>
          <w:u w:val="none"/>
          <w:lang w:eastAsia="zh-CN"/>
        </w:rPr>
        <w:t>水费、电费、</w:t>
      </w:r>
      <w:r>
        <w:rPr>
          <w:rFonts w:hint="eastAsia" w:ascii="仿宋" w:hAnsi="仿宋" w:eastAsia="仿宋" w:cs="仿宋"/>
          <w:sz w:val="32"/>
          <w:szCs w:val="32"/>
          <w:u w:val="none"/>
        </w:rPr>
        <w:t>邮电费、差旅费、公用房取暖费等支出。</w:t>
      </w:r>
    </w:p>
    <w:p>
      <w:pPr>
        <w:keepNext w:val="0"/>
        <w:keepLines w:val="0"/>
        <w:pageBreakBefore w:val="0"/>
        <w:widowControl w:val="0"/>
        <w:kinsoku/>
        <w:wordWrap/>
        <w:overflowPunct/>
        <w:topLinePunct w:val="0"/>
        <w:bidi w:val="0"/>
        <w:snapToGrid/>
        <w:spacing w:line="500" w:lineRule="exact"/>
        <w:ind w:firstLine="648"/>
        <w:textAlignment w:val="auto"/>
        <w:rPr>
          <w:rFonts w:hint="eastAsia" w:ascii="黑体" w:hAnsi="黑体" w:eastAsia="黑体" w:cs="黑体"/>
          <w:sz w:val="32"/>
          <w:szCs w:val="32"/>
          <w:u w:val="none"/>
        </w:rPr>
      </w:pPr>
      <w:r>
        <w:rPr>
          <w:rFonts w:hint="eastAsia" w:ascii="黑体" w:hAnsi="黑体" w:eastAsia="黑体" w:cs="黑体"/>
          <w:sz w:val="32"/>
          <w:szCs w:val="32"/>
          <w:u w:val="none"/>
        </w:rPr>
        <w:t>四、财政拨款“三公”经费预算情况及增减变化原因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6"/>
        <w:jc w:val="left"/>
        <w:textAlignment w:val="auto"/>
        <w:rPr>
          <w:rFonts w:hint="eastAsia" w:ascii="仿宋" w:hAnsi="仿宋" w:eastAsia="仿宋" w:cs="仿宋"/>
          <w:color w:val="auto"/>
          <w:sz w:val="32"/>
          <w:szCs w:val="32"/>
          <w:u w:val="none"/>
        </w:rPr>
      </w:pPr>
      <w:r>
        <w:rPr>
          <w:rFonts w:hint="eastAsia" w:ascii="仿宋" w:hAnsi="仿宋" w:eastAsia="仿宋" w:cs="仿宋"/>
          <w:sz w:val="32"/>
          <w:szCs w:val="32"/>
          <w:u w:val="none"/>
        </w:rPr>
        <w:t>202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年，我</w:t>
      </w:r>
      <w:r>
        <w:rPr>
          <w:rFonts w:hint="eastAsia" w:ascii="仿宋" w:hAnsi="仿宋" w:eastAsia="仿宋" w:cs="仿宋"/>
          <w:sz w:val="32"/>
          <w:szCs w:val="32"/>
          <w:u w:val="none"/>
          <w:lang w:eastAsia="zh-CN"/>
        </w:rPr>
        <w:t>单位</w:t>
      </w:r>
      <w:r>
        <w:rPr>
          <w:rFonts w:hint="eastAsia" w:ascii="仿宋" w:hAnsi="仿宋" w:eastAsia="仿宋" w:cs="仿宋"/>
          <w:sz w:val="32"/>
          <w:szCs w:val="32"/>
          <w:u w:val="none"/>
        </w:rPr>
        <w:t>财政拨款“三公”经费预算安排</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rPr>
        <w:t>万元，其中：因公出国（境）费0万元，</w:t>
      </w:r>
      <w:r>
        <w:rPr>
          <w:rFonts w:hint="eastAsia" w:ascii="仿宋" w:hAnsi="仿宋" w:eastAsia="仿宋" w:cs="仿宋"/>
          <w:sz w:val="32"/>
          <w:szCs w:val="32"/>
          <w:u w:val="none"/>
          <w:lang w:eastAsia="zh-CN"/>
        </w:rPr>
        <w:t>与上年持平；</w:t>
      </w:r>
      <w:r>
        <w:rPr>
          <w:rFonts w:hint="eastAsia" w:ascii="仿宋" w:hAnsi="仿宋" w:eastAsia="仿宋" w:cs="仿宋"/>
          <w:sz w:val="32"/>
          <w:szCs w:val="32"/>
          <w:u w:val="none"/>
        </w:rPr>
        <w:t>公务用车购置及运维费0万元（其中：公务用车运行费0</w:t>
      </w:r>
      <w:r>
        <w:rPr>
          <w:rFonts w:hint="eastAsia" w:ascii="仿宋" w:hAnsi="仿宋" w:eastAsia="仿宋" w:cs="仿宋"/>
          <w:color w:val="auto"/>
          <w:sz w:val="32"/>
          <w:szCs w:val="32"/>
          <w:u w:val="none"/>
        </w:rPr>
        <w:t>万元</w:t>
      </w:r>
      <w:r>
        <w:rPr>
          <w:rFonts w:hint="eastAsia" w:ascii="仿宋" w:hAnsi="仿宋" w:eastAsia="仿宋" w:cs="仿宋"/>
          <w:color w:val="auto"/>
          <w:sz w:val="32"/>
          <w:szCs w:val="32"/>
          <w:u w:val="none"/>
          <w:lang w:val="en-US" w:eastAsia="zh-CN"/>
        </w:rPr>
        <w:t>,</w:t>
      </w:r>
      <w:r>
        <w:rPr>
          <w:rFonts w:hint="eastAsia" w:ascii="仿宋" w:hAnsi="仿宋" w:eastAsia="仿宋" w:cs="仿宋"/>
          <w:color w:val="auto"/>
          <w:sz w:val="32"/>
          <w:szCs w:val="32"/>
          <w:u w:val="none"/>
          <w:lang w:eastAsia="zh-CN"/>
        </w:rPr>
        <w:t>与上年持平</w:t>
      </w:r>
      <w:r>
        <w:rPr>
          <w:rFonts w:hint="eastAsia" w:ascii="仿宋" w:hAnsi="仿宋" w:eastAsia="仿宋" w:cs="仿宋"/>
          <w:sz w:val="32"/>
          <w:szCs w:val="32"/>
          <w:u w:val="none"/>
          <w:lang w:val="en-US" w:eastAsia="zh-CN"/>
        </w:rPr>
        <w:t>;</w:t>
      </w:r>
      <w:r>
        <w:rPr>
          <w:rFonts w:hint="eastAsia" w:ascii="仿宋" w:hAnsi="仿宋" w:eastAsia="仿宋" w:cs="仿宋"/>
          <w:sz w:val="32"/>
          <w:szCs w:val="32"/>
          <w:u w:val="none"/>
        </w:rPr>
        <w:t>车辆购置费0元</w:t>
      </w:r>
      <w:r>
        <w:rPr>
          <w:rFonts w:hint="eastAsia" w:ascii="仿宋" w:hAnsi="仿宋" w:eastAsia="仿宋" w:cs="仿宋"/>
          <w:sz w:val="32"/>
          <w:szCs w:val="32"/>
          <w:u w:val="none"/>
          <w:lang w:val="en-US" w:eastAsia="zh-CN"/>
        </w:rPr>
        <w:t>,</w:t>
      </w:r>
      <w:r>
        <w:rPr>
          <w:rFonts w:hint="eastAsia" w:ascii="仿宋" w:hAnsi="仿宋" w:eastAsia="仿宋" w:cs="仿宋"/>
          <w:sz w:val="32"/>
          <w:szCs w:val="32"/>
          <w:u w:val="none"/>
          <w:lang w:eastAsia="zh-CN"/>
        </w:rPr>
        <w:t>与上年持平</w:t>
      </w:r>
      <w:r>
        <w:rPr>
          <w:rFonts w:hint="eastAsia" w:ascii="仿宋" w:hAnsi="仿宋" w:eastAsia="仿宋" w:cs="仿宋"/>
          <w:sz w:val="32"/>
          <w:szCs w:val="32"/>
          <w:u w:val="none"/>
          <w:lang w:val="en-US" w:eastAsia="zh-CN"/>
        </w:rPr>
        <w:t>)</w:t>
      </w:r>
      <w:r>
        <w:rPr>
          <w:rFonts w:hint="eastAsia" w:ascii="仿宋" w:hAnsi="仿宋" w:eastAsia="仿宋" w:cs="仿宋"/>
          <w:sz w:val="32"/>
          <w:szCs w:val="32"/>
          <w:u w:val="none"/>
        </w:rPr>
        <w:t xml:space="preserve"> ；公务接待费</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rPr>
        <w:t>万元</w:t>
      </w:r>
      <w:r>
        <w:rPr>
          <w:rFonts w:hint="eastAsia" w:ascii="仿宋" w:hAnsi="仿宋" w:eastAsia="仿宋" w:cs="仿宋"/>
          <w:sz w:val="32"/>
          <w:szCs w:val="32"/>
          <w:u w:val="none"/>
          <w:lang w:val="en-US" w:eastAsia="zh-CN"/>
        </w:rPr>
        <w:t>,</w:t>
      </w:r>
      <w:r>
        <w:rPr>
          <w:rFonts w:hint="eastAsia" w:ascii="仿宋" w:hAnsi="仿宋" w:eastAsia="仿宋" w:cs="仿宋"/>
          <w:color w:val="auto"/>
          <w:sz w:val="32"/>
          <w:szCs w:val="32"/>
          <w:u w:val="none"/>
          <w:lang w:eastAsia="zh-CN"/>
        </w:rPr>
        <w:t>与上年持平</w:t>
      </w:r>
      <w:r>
        <w:rPr>
          <w:rFonts w:hint="eastAsia" w:ascii="仿宋" w:hAnsi="仿宋" w:eastAsia="仿宋" w:cs="仿宋"/>
          <w:color w:val="auto"/>
          <w:sz w:val="32"/>
          <w:szCs w:val="32"/>
          <w:u w:val="none"/>
          <w:lang w:val="en-US" w:eastAsia="zh-CN"/>
        </w:rPr>
        <w:t>。与2021年相比三公经费</w:t>
      </w:r>
      <w:r>
        <w:rPr>
          <w:rFonts w:hint="eastAsia" w:ascii="仿宋" w:hAnsi="仿宋" w:eastAsia="仿宋" w:cs="仿宋"/>
          <w:color w:val="auto"/>
          <w:sz w:val="32"/>
          <w:szCs w:val="32"/>
          <w:u w:val="none"/>
          <w:lang w:eastAsia="zh-CN"/>
        </w:rPr>
        <w:t>与上年持平</w:t>
      </w:r>
      <w:r>
        <w:rPr>
          <w:rFonts w:hint="eastAsia" w:ascii="仿宋" w:hAnsi="仿宋" w:eastAsia="仿宋" w:cs="仿宋"/>
          <w:color w:val="auto"/>
          <w:sz w:val="32"/>
          <w:szCs w:val="32"/>
          <w:u w:val="none"/>
          <w:lang w:val="en-US" w:eastAsia="zh-CN"/>
        </w:rPr>
        <w:t>。</w:t>
      </w:r>
    </w:p>
    <w:p>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五、绩效预算信息</w:t>
      </w:r>
    </w:p>
    <w:p>
      <w:pPr>
        <w:keepNext w:val="0"/>
        <w:keepLines w:val="0"/>
        <w:pageBreakBefore w:val="0"/>
        <w:widowControl w:val="0"/>
        <w:kinsoku/>
        <w:wordWrap/>
        <w:overflowPunct/>
        <w:topLinePunct w:val="0"/>
        <w:bidi w:val="0"/>
        <w:snapToGrid/>
        <w:spacing w:line="500" w:lineRule="exact"/>
        <w:ind w:firstLine="643" w:firstLineChars="200"/>
        <w:jc w:val="left"/>
        <w:textAlignment w:val="auto"/>
        <w:rPr>
          <w:rFonts w:hint="eastAsia" w:ascii="楷体" w:hAnsi="楷体" w:eastAsia="楷体" w:cs="楷体"/>
          <w:b/>
          <w:sz w:val="32"/>
          <w:szCs w:val="32"/>
        </w:rPr>
      </w:pPr>
      <w:r>
        <w:rPr>
          <w:rFonts w:hint="eastAsia" w:ascii="楷体" w:hAnsi="楷体" w:eastAsia="楷体" w:cs="楷体"/>
          <w:b/>
          <w:sz w:val="32"/>
          <w:szCs w:val="32"/>
        </w:rPr>
        <w:t xml:space="preserve">第一部分 </w:t>
      </w:r>
      <w:r>
        <w:rPr>
          <w:rFonts w:hint="eastAsia" w:ascii="楷体" w:hAnsi="楷体" w:eastAsia="楷体" w:cs="楷体"/>
          <w:b/>
          <w:sz w:val="32"/>
          <w:szCs w:val="32"/>
          <w:lang w:eastAsia="zh-CN"/>
        </w:rPr>
        <w:t>单位</w:t>
      </w:r>
      <w:r>
        <w:rPr>
          <w:rFonts w:hint="eastAsia" w:ascii="楷体" w:hAnsi="楷体" w:eastAsia="楷体" w:cs="楷体"/>
          <w:b/>
          <w:sz w:val="32"/>
          <w:szCs w:val="32"/>
        </w:rPr>
        <w:t>整体绩效目标</w:t>
      </w:r>
    </w:p>
    <w:p>
      <w:pPr>
        <w:keepNext w:val="0"/>
        <w:keepLines w:val="0"/>
        <w:pageBreakBefore w:val="0"/>
        <w:widowControl w:val="0"/>
        <w:kinsoku/>
        <w:wordWrap/>
        <w:overflowPunct/>
        <w:topLinePunct w:val="0"/>
        <w:bidi w:val="0"/>
        <w:snapToGrid/>
        <w:spacing w:before="10" w:after="10" w:line="500" w:lineRule="exact"/>
        <w:ind w:firstLine="560"/>
        <w:jc w:val="left"/>
        <w:textAlignment w:val="auto"/>
        <w:outlineLvl w:val="1"/>
      </w:pPr>
      <w:bookmarkStart w:id="0" w:name="_Toc_2_2_0000000001"/>
      <w:r>
        <w:rPr>
          <w:rFonts w:hint="eastAsia" w:ascii="方正黑体_GBK" w:hAnsi="方正黑体_GBK" w:eastAsia="方正黑体_GBK" w:cs="方正黑体_GBK"/>
          <w:color w:val="000000"/>
          <w:sz w:val="28"/>
          <w:lang w:eastAsia="zh-CN"/>
        </w:rPr>
        <w:t>（</w:t>
      </w:r>
      <w:r>
        <w:rPr>
          <w:rFonts w:ascii="方正黑体_GBK" w:hAnsi="方正黑体_GBK" w:eastAsia="方正黑体_GBK" w:cs="方正黑体_GBK"/>
          <w:color w:val="000000"/>
          <w:sz w:val="28"/>
        </w:rPr>
        <w:t>一</w:t>
      </w:r>
      <w:r>
        <w:rPr>
          <w:rFonts w:hint="eastAsia" w:ascii="方正黑体_GBK" w:hAnsi="方正黑体_GBK" w:eastAsia="方正黑体_GBK" w:cs="方正黑体_GBK"/>
          <w:color w:val="000000"/>
          <w:sz w:val="28"/>
          <w:lang w:eastAsia="zh-CN"/>
        </w:rPr>
        <w:t>）</w:t>
      </w:r>
      <w:r>
        <w:rPr>
          <w:rFonts w:ascii="方正黑体_GBK" w:hAnsi="方正黑体_GBK" w:eastAsia="方正黑体_GBK" w:cs="方正黑体_GBK"/>
          <w:color w:val="000000"/>
          <w:sz w:val="28"/>
        </w:rPr>
        <w:t>、总体绩效目标</w:t>
      </w:r>
      <w:bookmarkEnd w:id="0"/>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1、着力开展耕地占补平衡项目建设，进一步增强用地保障。持续加大耕地占补平衡项目建设力度，积极补充耕地，年内争取完成4931亩，确保实现全县耕地总量动态平衡，为县域经济发展提供更加有力资源支撑。</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2、扎实做好土地利用规划和土地变更调查，为国土资源审批业务提供支持。认真做好县级土地利用总体规划修改、村级土地利用总体规划编制和土地变更调查等专项工作，为国土资源各类审批业务提供数据和图件支持。</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3、持续加大执法力度，对各类国土违法行为保持高压态势。持续开展严厉打击非法占地和非法采矿专项行动，对各类国土违法行为实行“零容忍”，扎实开展卫片违法占地整改，确保通过检查验收。同时，积极推行网格化监管模式，建立健全联合执法长效机制。</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4、积极开展矿山迹地综合治理工作，促进生态县创建。扎实开展矿山迹地综合治理工作，完成责任主体灭失矿山迹地综合治理任务。</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5、加大国有土地出让力度，提高土地资源市场配置水平。进一步加大国有土地出让力度，提高供地率，统筹各类项目建设用地空间，优化土地资源市场配置。    </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6、完成全县“房地一体”确权调查发证，促进国土资源领域改革。加强对作业单位督导，完成全县“房地一体”确权调查发证工作（宅基地使用权和集体建设用地使用权确权发证），推进国土资源领域深化改革工作深入开展。</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7、进一步规范矿山管理，维护全县矿业秩序。持续组织严厉打击非法采矿专项行动，对各类非法采矿实行“零容忍”，进一步遏制非法采矿现象。同时加大对全县持证矿山管理力度，做好测量和年检工作。</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8、全面加强地质灾害防治，确保群众安全度汛。对全县82个地质灾害点进行认真核查，日常巡查和监测，做好地质灾害防灾演练和宣传，进一步健全群测群防工作机制。</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9、加速推进数字城市建设，促进智慧城市建设工作开展。加速开展数字城市项目建设，主要建设内容包括：赞皇县地理空间框架数据生产、地理空间框架数据库建设、信息服务系统开发、地理空间框架平台开发建设、专题应用系统开发等。</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10、造林绿化。以太行山生态绿化工程建设为抓手，扎实推进环城经济林带、通道绿化、经济林片区建设，通过规模开发，综合配套，争取完成人工造林任务，四旁植树任务。</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11、科技服务。加强与大学院校、科研院所沟通联系，聘请国内著名林果专家，加大对我县果树产业发展规划和果树管理技术指导、培训力度，提高全县果树管理水平。全年举办培训班、年内培训果农达到预期值。聘请知名专家为技术顾问，建立名、优、特果品生产示范点，以点带面，推进我县果品生产提档升级。</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12、资源管理。进一步加强木材经营加工管理，严格执行林地征占用管理规定，搞好野生动物驯养监督管理，加强森林公安和木材检查工作，及时查处无证采伐、运输和加工木材等违法行为，严厉打击非法占用林地和猎捕野生动物案件，努力构筑全县森林资源安全屏障。</w:t>
      </w:r>
    </w:p>
    <w:p>
      <w:pPr>
        <w:pStyle w:val="9"/>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13、健全城乡规划体系，引领城市优质特色发展。探索经济社会发展、城乡、土地利用规划“多规合一”，提升城市设计和建筑水平。进一步增加动态遥感监测范围，完善城乡规划技术管理标准和导则。控制性详细规划覆盖率达到98%以上。</w:t>
      </w:r>
    </w:p>
    <w:p>
      <w:pPr>
        <w:keepNext w:val="0"/>
        <w:keepLines w:val="0"/>
        <w:pageBreakBefore w:val="0"/>
        <w:widowControl w:val="0"/>
        <w:kinsoku/>
        <w:wordWrap/>
        <w:overflowPunct/>
        <w:topLinePunct w:val="0"/>
        <w:bidi w:val="0"/>
        <w:snapToGrid/>
        <w:spacing w:before="10" w:after="10" w:line="500" w:lineRule="exact"/>
        <w:ind w:firstLine="560"/>
        <w:jc w:val="left"/>
        <w:textAlignment w:val="auto"/>
        <w:outlineLvl w:val="1"/>
        <w:rPr>
          <w:rFonts w:hint="eastAsia" w:ascii="仿宋" w:hAnsi="仿宋" w:eastAsia="仿宋" w:cs="仿宋"/>
          <w:sz w:val="32"/>
          <w:szCs w:val="32"/>
        </w:rPr>
      </w:pPr>
      <w:bookmarkStart w:id="1" w:name="_Toc_2_2_0000000002"/>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二</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、分项绩效目标</w:t>
      </w:r>
      <w:bookmarkEnd w:id="1"/>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1、土地资源管理</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开展县级土地利用总体规划修改；开展村级土地利用总体规划编制；开展农垦国有土地调查发证；年内完成22个耕地占补平衡项目建设，新增耕地4931亩，确保全县耕地总量动态平衡；实现农村集体土地使用权和宅基地使用权确权登记发证和不动产登记业务流程进一步信息化和规范化，完成全县“房地一体”确权调查发证；完成年度全县土地变更调查；开展第三次土地调查工作；完成城镇低效用地专项规划编制；开展全县耕地质量等别年度更新工作；积极推进数字城市项目（数字赞皇地理空间框架建设项目）建设；进一步加大国有土地出让力度，提高供地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总量平衡面积实测率；占补平衡数据准确率；耕地质量等别更新与检测完成率；土地复垦方案审查通过率；评价成果县级汇总与分析更新完成情况；利用现状掌握率；土地变更调查完成率；地籍管理完成率；城乡建设用地增减挂钩工作完成率；不动产登记发证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2、矿产资源管理与地质环境保护</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完成责任主体灭失矿山迹地综合治理工作；做好全县持证矿山测量、年检等工作；对全县地质灾害点进行逐点核查、日常巡查；完成赞皇县矿产资源第三轮总体规划项目；按照大气污染防治和安全生产工作部署，积极开展矿山执法巡查。</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矿产勘查实施方案评审率；矿产开发利用方案通过率；勘查设计工作量完成率；地勘项目管理和监管工作完成率；地质资料管理工作完成率；矿产资源储量管理基础工作完成率；矿产资源勘查和开发利用督察工作完成率；矿山环境整治完成率；地质遗迹保护率；矿山地质环境动态监测率；矿山环境动态数据库建设工作完成率；风险预警预报率；地质灾害预警预报能力；隐患点排查核查率；防治方案制定率；监测数据有效利用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3、海洋资源管理。</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做好海域海岸带整治修复工作；监测海岸线和重要河口等空间资源利用情况。监测与评价海域环境质量现状，全面近岸海域环境质量状况、海洋功能区环境状况、近岸生态系统健康状况和主要入海污染源状况。掌握我所辖海域海洋水文气象状况，为海洋防灾减灾提供技术支撑。海岛生态环境不断改善，开发利用秩序日益规范，自然资源开发利用科学合理。海洋经济发展情况掌握及时。</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监视监测海域使用情况信息及时掌握率；海域使用监测率；海域海岸带整治修复工作完成率；监测数据合格率；海洋环境监测数据数量完成率；海洋经济运行监测评估、统计分析和信息发布工作完成率；海岛生态环境保护修复率；海岛监视监测率；海洋经济发展研究工作完成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4、国土资源执法与监察</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绩效目标：进一步加强日常巡查监管，持续组织打击违法占地和非法采矿专项行动，将各类国土违法行为遏制在萌芽，确保通过土地矿产卫片执法检查验收，同时积极推进基层国土资源所标准化建设。</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绩效指标：举报线索处置率；重大典型违法案件调查率；基础性保障项目完成率；专项执法工作完成率；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5、国土资源政务管理</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规范做好国土资源各类规划编制和实施，用地计划、用地预审管理，全面推行国土资源工作依法行政，推动普法工作落实。同时，大力加强机关建设，扎实做好国土资源相关综合性事务管理，保证行政工作高效有序运行。进一步夯实不动产登记、行政审批、信访稳定等各项业务基础，进一步提高行政服务水平和工作能力。</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绩效指标：综合业务管理工作完成率；综合事务管理工作完成率；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6、林业生态建设</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完成省市下达和县委县政府制定的造林任务及全县森林覆盖率考核目标。有效改善生态环境。增加有林地面积，提高全县绿化水平和森林覆盖率，改善生态环境；组织国有林场和乡镇村，对中幼龄林进行抚育作业，低质低效林改造，更新造林。提高森林质量，促进林业持续发展。通过不断加大造林绿化工作力度，使全县绿化水平和森林覆盖率得到全面提高，森林结构更加合理，生态环境明显改善，为建设“生态强县，大美赞皇”做出积极贡献。</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造林绿化面积；森林覆盖面积增长率；森林抚育面积（万亩）检查查验收率；兑现率；防沙治沙任务完成率；治理的沙化土地面积（亩）；天然林商业性采伐落界核定任务完成率；已界定的国家、省市和县级公益林面积核查率；林业自然保护区管理工作任务完成占工作任务计划的比例；湿地监测管理目标完成占管理目标计划的比例；森林公园的建设和管理任务完成占建设和管理任务计划的比例；</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7、林果产业发展</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推进林果产业标准化生产，改善品种，调整结构，提升品质和产量，提升经济效益。提高我县林业产业的整体水平，按规划和年度计划完成培育林下经济、森林旅游等新兴产业发展；提高我县苗木和花卉产业的整体水平。五年内通过不断加大果品、苗木、花卉产业建设，培育果品观光采摘产业基地和优质苗木繁育基地，利用中央财政林业贷款贴息项目，加大林业龙头产业扶持力度，不断增强林业产业辐射带动能力，带动全县果农增收致富。</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绩效指标：果品良种使用率；果树结构调整和树体改造面积；主要果品优质果率；年新发展花卉种植面积（亩）；培育林下经济面积亩数；木材安全战略储备生产基地建设任务完成率；林业贴息贷款落实率；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8、林业科技支撑和公共服务</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示范推广林业生产管理的良种、良法，提高林产品品质和经济效益。提高林木种苗质量，保障林木良种供应，加快林木良种推广步伐；增加林业发展活力，促进林业持续发展；预防和减少自然灾害对森林资源的损失，保护森林资源；加强野生动植物保护和陆生野生动物疫源疫病监测防控，保障生态安全；提高森林公安队伍执法能力，减少林区案件发生、保护森林及野生动物资源不遭破坏；建设改善国有林场和基层林业单位的基础设施，缓解国有林场经济危困，保障林业健康发展；规范林地、林权和森林资源管理，提高林业资源资产安全性、完整性和使用效益；掌握全县森林资源状况，为森林资源管理提供可靠依据。加强森林火灾预警监测和扑救指挥系统建设，加大森林防火视频监控体系建设力度，加强林业有害生物预警监测、植物检疫和防治减灾系统建设，加大林业有害生物综合防治技术应用和基础设施建设力度，加大林业执法力度，严厉打击各种破坏森林资源的违法犯罪行为，依法保护森林资源。加快建立健全森林资源流转服务平台，为森林资源流转提供信息发布、市场交易、法律服务、政策咨询、变更登记等综合服务。加强流转管理，制定林木交易规则和规范化管理办法，强化市场监管机制。</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良种基地建设完成率；年度林木良种培育任务完成率；国有林场改革任务完成率；日常巡查数（次）；日常巡查覆盖率（%）；森林火灾受害率%；林业有害生物成灾控制率；林业有害生物的防治、检疫工作完成率；新品种、新技术推广项目完成率；果品质量监测任务完成率；林业基础设施完好率；森林覆盖率净增量；征占用林地前置审核工作完成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9、规划编制及报批</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绩效目标：完成本级规划编制，健全规划体系</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绩效指标：规划完成率；审批率；规划审批完成率；归档率；</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10、规划设计单位资质管理和规划勘察测量</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绩效目标：完善我县中心城区地图。</w:t>
      </w:r>
    </w:p>
    <w:p>
      <w:pPr>
        <w:pStyle w:val="10"/>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绩效指标：完成规划区内的地形图测绘完成率；</w:t>
      </w:r>
    </w:p>
    <w:p>
      <w:pPr>
        <w:keepNext w:val="0"/>
        <w:keepLines w:val="0"/>
        <w:pageBreakBefore w:val="0"/>
        <w:widowControl w:val="0"/>
        <w:kinsoku/>
        <w:wordWrap/>
        <w:overflowPunct/>
        <w:topLinePunct w:val="0"/>
        <w:bidi w:val="0"/>
        <w:snapToGrid/>
        <w:spacing w:before="10" w:after="10" w:line="500" w:lineRule="exact"/>
        <w:ind w:firstLine="560"/>
        <w:jc w:val="left"/>
        <w:textAlignment w:val="auto"/>
        <w:outlineLvl w:val="1"/>
        <w:rPr>
          <w:rFonts w:hint="eastAsia" w:ascii="仿宋" w:hAnsi="仿宋" w:eastAsia="仿宋" w:cs="仿宋"/>
          <w:sz w:val="32"/>
          <w:szCs w:val="32"/>
        </w:rPr>
      </w:pPr>
      <w:bookmarkStart w:id="2" w:name="_Toc_2_2_0000000003"/>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三</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、工作保障措施</w:t>
      </w:r>
      <w:bookmarkEnd w:id="2"/>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进一步提升用地保障能力。一是大规模开展耕地占补平衡项目建设，有效补充耕地，为县域经济社会发展提供有力土地资源支撑；二是进一步加大国有土地出让力度，提高供地水平，为重点项目、基础设施项目、民生公益项目等提供有力保障；</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积极推进利民惠民项目。加速推进高标准基本农田项目建设力度，进一步改善项目区生产条件，促进农业增产，农民增收；</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进一步强化资源保护。持续组织开展严厉打击违法占地和非法采矿专项行动，进一步遏制各类国土违法行为，同时积极推行网格化监管模式，健全执法监管长效机制；</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积极推进生态文明建设。扎实开展责任主体灭失矿山迹地综合治理工作，通过对项目区进行治理，有效改善矿山生态环境，助力全县生态文明建设。</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积极夯实各项业务基础。通过开展全县“房地一体”确权调查发证、年度全县土地变更调查、第三次土地调查、城镇低效用地专项规划编制、全县耕地质量等别年度更新等各个专项工作，进一步夯实各项业务基础，提高为民服务能力,为政府决策提供准确国土资源数据依据。</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细化量化工作任务。将各项工作任务进行系统梳理，明确责任领导、责任科室和具体承办人，层层量化任务、细化责任，有针对性制定问责措施。明确各项任务完成时限，制定时间表，倒排工期，实行挂图作战，销号管理；</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深入开展纪律作风整顿活动，进一步提高工作效率和工作能力，保障各项工作高效开展。</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抓班子，带队伍。深入贯彻落实</w:t>
      </w:r>
      <w:r>
        <w:rPr>
          <w:rFonts w:hint="eastAsia" w:ascii="仿宋" w:hAnsi="仿宋" w:eastAsia="仿宋" w:cs="仿宋"/>
          <w:sz w:val="32"/>
          <w:szCs w:val="32"/>
          <w:lang w:eastAsia="zh-CN"/>
        </w:rPr>
        <w:t>党的</w:t>
      </w:r>
      <w:r>
        <w:rPr>
          <w:rFonts w:hint="eastAsia" w:ascii="仿宋" w:hAnsi="仿宋" w:eastAsia="仿宋" w:cs="仿宋"/>
          <w:sz w:val="32"/>
          <w:szCs w:val="32"/>
        </w:rPr>
        <w:t>十九大精神，牢固树立“绿水青山就是金山银山”发展理念，大力弘扬“艰苦创业、无私奉献”的敬业精神和“创新实干、争先进位”的进取精神，大力开展“学习型、服务型、节约型、创新型和廉洁型”五型机关建设。同时，积极转变工作作风，提高班子的凝聚力、向心力、战斗力，打造一支素质过硬的林业团队，为林业各项工作的开展提供强有力的组织保障。</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抓宣传，造氛围。充分种用电视、报纸、标语等有效宣传手段，不断加大林业工作宣传力度，努力在全县营造“播绿护绿，爱林护林”的良好社会氛围。</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争项目，强管理。积极向上争取项目资金，用活、用足国家政策，为我县创建 “国家级生态县”提供强有力的项目资金保障。同时，严格项目资金管理，将林业工程资金集中使用，提高资金使用效率，打造林业精品工程。</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重落实，严奖惩。针对每一项工作，制定切实可行的实施方案，做到思路清晰、目标明确、指标量化、责任落实，切实做到“千斤重担大家挑，人人头上有指标”。同时，进一步完善各项工作考核奖惩体系，制定操作性强的考核办法，实行责任自查，严格考核，严明奖惩。</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完善制度建设。制定完善预算绩效管理制度、资金管理办法、工作保障制度等，为全年预算绩效目标的实现奠定制度基础。</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加强支出管理。通过优化支出结构、编细编实预算、加快履行政府采购手续、尽快启动项目、及时支付资金、6月底前细化代编预算、按规定及时下达资金等多种措施，确保支出进度达标。</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加强绩效运行监控。按要求开展绩效运行监控，发现问题及时采取措施，确保绩效目标如期保质实现。</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做好绩效自评。按要求开展上年度</w:t>
      </w:r>
      <w:r>
        <w:rPr>
          <w:rFonts w:hint="eastAsia" w:ascii="仿宋" w:hAnsi="仿宋" w:eastAsia="仿宋" w:cs="仿宋"/>
          <w:sz w:val="32"/>
          <w:szCs w:val="32"/>
          <w:lang w:eastAsia="zh-CN"/>
        </w:rPr>
        <w:t>单位</w:t>
      </w:r>
      <w:r>
        <w:rPr>
          <w:rFonts w:hint="eastAsia" w:ascii="仿宋" w:hAnsi="仿宋" w:eastAsia="仿宋" w:cs="仿宋"/>
          <w:sz w:val="32"/>
          <w:szCs w:val="32"/>
        </w:rPr>
        <w:t>预算绩效自评和重点评价工作，对评价中发现的问题及时整改，调整优化支出结构，提高财政资金使用效益。</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规范财务资产管理。完善财务管理制度，严格审批程序，加强固定资产登记、使用和报废处置管理，做到支出合理，物尽其用。</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11"/>
        <w:keepNext w:val="0"/>
        <w:keepLines w:val="0"/>
        <w:pageBreakBefore w:val="0"/>
        <w:widowControl w:val="0"/>
        <w:kinsoku/>
        <w:wordWrap/>
        <w:overflowPunct/>
        <w:topLinePunct w:val="0"/>
        <w:bidi w:val="0"/>
        <w:snapToGrid/>
        <w:spacing w:line="500" w:lineRule="exact"/>
        <w:textAlignment w:val="auto"/>
        <w:rPr>
          <w:rFonts w:hint="eastAsia" w:ascii="仿宋" w:hAnsi="仿宋" w:eastAsia="仿宋" w:cs="仿宋"/>
          <w:sz w:val="32"/>
          <w:szCs w:val="32"/>
        </w:rPr>
      </w:pPr>
      <w:r>
        <w:rPr>
          <w:rFonts w:hint="eastAsia" w:ascii="仿宋" w:hAnsi="仿宋" w:eastAsia="仿宋" w:cs="仿宋"/>
          <w:sz w:val="32"/>
          <w:szCs w:val="32"/>
        </w:rPr>
        <w:t>加强宣传培训调研等。加强人员培训，提高本</w:t>
      </w:r>
      <w:r>
        <w:rPr>
          <w:rFonts w:hint="eastAsia" w:ascii="仿宋" w:hAnsi="仿宋" w:eastAsia="仿宋" w:cs="仿宋"/>
          <w:sz w:val="32"/>
          <w:szCs w:val="32"/>
          <w:lang w:eastAsia="zh-CN"/>
        </w:rPr>
        <w:t>单位</w:t>
      </w:r>
      <w:r>
        <w:rPr>
          <w:rFonts w:hint="eastAsia" w:ascii="仿宋" w:hAnsi="仿宋" w:eastAsia="仿宋" w:cs="仿宋"/>
          <w:sz w:val="32"/>
          <w:szCs w:val="32"/>
        </w:rPr>
        <w:t>职工业务素质；加强调研，提出优化财政资金配置、提高资金使用效益的意见；加大宣传力度，强化预算绩效管理意识，促进预算绩效管理水平进一步提升。</w:t>
      </w:r>
    </w:p>
    <w:p>
      <w:pPr>
        <w:pStyle w:val="11"/>
      </w:pPr>
    </w:p>
    <w:p>
      <w:pPr>
        <w:ind w:firstLine="640" w:firstLineChars="200"/>
        <w:jc w:val="left"/>
        <w:rPr>
          <w:rFonts w:hint="eastAsia" w:ascii="黑体" w:hAnsi="黑体" w:eastAsia="黑体" w:cs="黑体"/>
          <w:b w:val="0"/>
          <w:bCs/>
          <w:sz w:val="32"/>
          <w:szCs w:val="32"/>
        </w:rPr>
      </w:pPr>
    </w:p>
    <w:p>
      <w:pPr>
        <w:jc w:val="left"/>
        <w:rPr>
          <w:rFonts w:hint="eastAsia" w:ascii="黑体" w:hAnsi="黑体" w:eastAsia="黑体" w:cs="黑体"/>
          <w:b w:val="0"/>
          <w:bCs/>
          <w:sz w:val="32"/>
          <w:szCs w:val="32"/>
        </w:rPr>
      </w:pPr>
    </w:p>
    <w:p>
      <w:pPr>
        <w:ind w:firstLine="640" w:firstLineChars="200"/>
        <w:jc w:val="left"/>
        <w:rPr>
          <w:rFonts w:hint="eastAsia" w:ascii="黑体" w:hAnsi="黑体" w:eastAsia="黑体" w:cs="黑体"/>
          <w:b w:val="0"/>
          <w:bCs/>
          <w:sz w:val="32"/>
          <w:szCs w:val="32"/>
        </w:rPr>
      </w:pPr>
      <w:r>
        <w:rPr>
          <w:rFonts w:hint="eastAsia" w:ascii="黑体" w:hAnsi="黑体" w:eastAsia="黑体" w:cs="黑体"/>
          <w:b w:val="0"/>
          <w:bCs/>
          <w:sz w:val="32"/>
          <w:szCs w:val="32"/>
        </w:rPr>
        <w:t>第二部分 预算项目绩效目标</w:t>
      </w:r>
    </w:p>
    <w:p>
      <w:pPr>
        <w:spacing w:before="0" w:after="0"/>
        <w:jc w:val="left"/>
        <w:outlineLvl w:val="3"/>
      </w:pPr>
      <w:bookmarkStart w:id="3" w:name="_Toc_4_4_0000000004"/>
      <w:r>
        <w:rPr>
          <w:rFonts w:ascii="方正仿宋_GBK" w:hAnsi="方正仿宋_GBK" w:eastAsia="方正仿宋_GBK" w:cs="方正仿宋_GBK"/>
          <w:color w:val="000000"/>
          <w:sz w:val="28"/>
        </w:rPr>
        <w:t>1.不动产登记“最多跑一次”及便民利民服务项目（县安排）绩效目标表</w:t>
      </w:r>
      <w:bookmarkEnd w:id="3"/>
    </w:p>
    <w:tbl>
      <w:tblPr>
        <w:tblStyle w:val="4"/>
        <w:tblW w:w="982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2625"/>
        <w:gridCol w:w="885"/>
        <w:gridCol w:w="846"/>
        <w:gridCol w:w="1665"/>
        <w:gridCol w:w="924"/>
        <w:gridCol w:w="13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49" w:type="dxa"/>
            <w:gridSpan w:val="2"/>
            <w:tcBorders>
              <w:top w:val="single" w:color="FFFFFF" w:sz="6" w:space="0"/>
              <w:left w:val="single" w:color="FFFFFF" w:sz="6" w:space="0"/>
              <w:right w:val="single" w:color="FFFFFF" w:sz="6" w:space="0"/>
            </w:tcBorders>
            <w:vAlign w:val="center"/>
          </w:tcPr>
          <w:p>
            <w:pPr>
              <w:rPr>
                <w:rFonts w:hint="eastAsia" w:eastAsia="宋体"/>
                <w:sz w:val="21"/>
                <w:szCs w:val="21"/>
                <w:lang w:eastAsia="zh-CN"/>
              </w:rPr>
            </w:pPr>
            <w:r>
              <w:rPr>
                <w:rFonts w:hint="eastAsia" w:eastAsia="宋体"/>
                <w:sz w:val="21"/>
                <w:szCs w:val="21"/>
                <w:lang w:val="en-US" w:eastAsia="zh-CN"/>
              </w:rPr>
              <w:t>324001</w:t>
            </w:r>
            <w:r>
              <w:rPr>
                <w:rFonts w:hint="eastAsia" w:eastAsia="宋体"/>
                <w:sz w:val="21"/>
                <w:szCs w:val="21"/>
                <w:lang w:eastAsia="zh-CN"/>
              </w:rPr>
              <w:t>赞皇县自然资源和规划局</w:t>
            </w:r>
          </w:p>
        </w:tc>
        <w:tc>
          <w:tcPr>
            <w:tcW w:w="885" w:type="dxa"/>
            <w:tcBorders>
              <w:top w:val="single" w:color="FFFFFF" w:sz="6" w:space="0"/>
              <w:left w:val="single" w:color="FFFFFF" w:sz="6" w:space="0"/>
              <w:right w:val="single" w:color="FFFFFF" w:sz="6" w:space="0"/>
            </w:tcBorders>
          </w:tcPr>
          <w:p>
            <w:pPr>
              <w:rPr>
                <w:sz w:val="21"/>
                <w:szCs w:val="21"/>
              </w:rPr>
            </w:pPr>
          </w:p>
        </w:tc>
        <w:tc>
          <w:tcPr>
            <w:tcW w:w="846" w:type="dxa"/>
            <w:tcBorders>
              <w:top w:val="single" w:color="FFFFFF" w:sz="6" w:space="0"/>
              <w:left w:val="single" w:color="FFFFFF" w:sz="6" w:space="0"/>
              <w:right w:val="single" w:color="FFFFFF" w:sz="6" w:space="0"/>
            </w:tcBorders>
          </w:tcPr>
          <w:p>
            <w:pPr>
              <w:rPr>
                <w:sz w:val="21"/>
                <w:szCs w:val="21"/>
              </w:rPr>
            </w:pPr>
          </w:p>
        </w:tc>
        <w:tc>
          <w:tcPr>
            <w:tcW w:w="1665" w:type="dxa"/>
            <w:tcBorders>
              <w:top w:val="single" w:color="FFFFFF" w:sz="6" w:space="0"/>
              <w:left w:val="single" w:color="FFFFFF" w:sz="6" w:space="0"/>
              <w:right w:val="single" w:color="FFFFFF" w:sz="6" w:space="0"/>
            </w:tcBorders>
          </w:tcPr>
          <w:p>
            <w:pPr>
              <w:rPr>
                <w:sz w:val="21"/>
                <w:szCs w:val="21"/>
              </w:rPr>
            </w:pPr>
          </w:p>
        </w:tc>
        <w:tc>
          <w:tcPr>
            <w:tcW w:w="924" w:type="dxa"/>
            <w:tcBorders>
              <w:top w:val="single" w:color="FFFFFF" w:sz="6" w:space="0"/>
              <w:left w:val="single" w:color="FFFFFF" w:sz="6" w:space="0"/>
              <w:right w:val="single" w:color="FFFFFF" w:sz="6" w:space="0"/>
            </w:tcBorders>
          </w:tcPr>
          <w:p>
            <w:pPr>
              <w:rPr>
                <w:sz w:val="21"/>
                <w:szCs w:val="21"/>
              </w:rPr>
            </w:pPr>
          </w:p>
        </w:tc>
        <w:tc>
          <w:tcPr>
            <w:tcW w:w="1360" w:type="dxa"/>
            <w:tcBorders>
              <w:top w:val="single" w:color="FFFFFF" w:sz="6" w:space="0"/>
              <w:left w:val="single" w:color="FFFFFF" w:sz="6" w:space="0"/>
              <w:right w:val="single" w:color="FFFFFF" w:sz="6" w:space="0"/>
            </w:tcBorders>
            <w:vAlign w:val="center"/>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4"/>
              <w:rPr>
                <w:sz w:val="21"/>
                <w:szCs w:val="21"/>
              </w:rPr>
            </w:pPr>
            <w:r>
              <w:rPr>
                <w:sz w:val="21"/>
                <w:szCs w:val="21"/>
              </w:rPr>
              <w:t>项目编码</w:t>
            </w:r>
          </w:p>
        </w:tc>
        <w:tc>
          <w:tcPr>
            <w:tcW w:w="3510" w:type="dxa"/>
            <w:gridSpan w:val="2"/>
            <w:vAlign w:val="center"/>
          </w:tcPr>
          <w:p>
            <w:pPr>
              <w:rPr>
                <w:sz w:val="21"/>
                <w:szCs w:val="21"/>
              </w:rPr>
            </w:pPr>
            <w:r>
              <w:rPr>
                <w:sz w:val="21"/>
                <w:szCs w:val="21"/>
              </w:rPr>
              <w:t>13012922P00869310001T</w:t>
            </w:r>
          </w:p>
        </w:tc>
        <w:tc>
          <w:tcPr>
            <w:tcW w:w="846" w:type="dxa"/>
            <w:vAlign w:val="center"/>
          </w:tcPr>
          <w:p>
            <w:pPr>
              <w:pStyle w:val="14"/>
              <w:rPr>
                <w:sz w:val="21"/>
                <w:szCs w:val="21"/>
              </w:rPr>
            </w:pPr>
            <w:r>
              <w:rPr>
                <w:sz w:val="21"/>
                <w:szCs w:val="21"/>
              </w:rPr>
              <w:t>项目名称</w:t>
            </w:r>
          </w:p>
        </w:tc>
        <w:tc>
          <w:tcPr>
            <w:tcW w:w="3949" w:type="dxa"/>
            <w:gridSpan w:val="3"/>
            <w:vAlign w:val="center"/>
          </w:tcPr>
          <w:p>
            <w:pPr>
              <w:rPr>
                <w:sz w:val="21"/>
                <w:szCs w:val="21"/>
              </w:rPr>
            </w:pPr>
            <w:r>
              <w:rPr>
                <w:sz w:val="21"/>
                <w:szCs w:val="21"/>
              </w:rPr>
              <w:t>不动产登记“最多跑一次”及便民利民服务项目（县安排）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vAlign w:val="center"/>
          </w:tcPr>
          <w:p>
            <w:pPr>
              <w:pStyle w:val="14"/>
              <w:rPr>
                <w:sz w:val="21"/>
                <w:szCs w:val="21"/>
              </w:rPr>
            </w:pPr>
            <w:r>
              <w:rPr>
                <w:sz w:val="21"/>
                <w:szCs w:val="21"/>
              </w:rPr>
              <w:t>预算规模及资金用途</w:t>
            </w:r>
          </w:p>
        </w:tc>
        <w:tc>
          <w:tcPr>
            <w:tcW w:w="2625" w:type="dxa"/>
            <w:vAlign w:val="center"/>
          </w:tcPr>
          <w:p>
            <w:pPr>
              <w:pStyle w:val="14"/>
              <w:rPr>
                <w:sz w:val="21"/>
                <w:szCs w:val="21"/>
              </w:rPr>
            </w:pPr>
            <w:r>
              <w:rPr>
                <w:sz w:val="21"/>
                <w:szCs w:val="21"/>
              </w:rPr>
              <w:t>预算数</w:t>
            </w:r>
          </w:p>
        </w:tc>
        <w:tc>
          <w:tcPr>
            <w:tcW w:w="885" w:type="dxa"/>
            <w:vAlign w:val="center"/>
          </w:tcPr>
          <w:p>
            <w:pPr>
              <w:pStyle w:val="15"/>
              <w:rPr>
                <w:sz w:val="21"/>
                <w:szCs w:val="21"/>
              </w:rPr>
            </w:pPr>
            <w:r>
              <w:rPr>
                <w:sz w:val="21"/>
                <w:szCs w:val="21"/>
              </w:rPr>
              <w:t>141.70</w:t>
            </w:r>
          </w:p>
        </w:tc>
        <w:tc>
          <w:tcPr>
            <w:tcW w:w="846" w:type="dxa"/>
            <w:vAlign w:val="center"/>
          </w:tcPr>
          <w:p>
            <w:pPr>
              <w:pStyle w:val="14"/>
              <w:rPr>
                <w:sz w:val="21"/>
                <w:szCs w:val="21"/>
              </w:rPr>
            </w:pPr>
            <w:r>
              <w:rPr>
                <w:sz w:val="21"/>
                <w:szCs w:val="21"/>
              </w:rPr>
              <w:t>其中：财政    资金</w:t>
            </w:r>
          </w:p>
        </w:tc>
        <w:tc>
          <w:tcPr>
            <w:tcW w:w="1665" w:type="dxa"/>
            <w:vAlign w:val="center"/>
          </w:tcPr>
          <w:p>
            <w:pPr>
              <w:pStyle w:val="15"/>
              <w:rPr>
                <w:sz w:val="21"/>
                <w:szCs w:val="21"/>
              </w:rPr>
            </w:pPr>
            <w:r>
              <w:rPr>
                <w:sz w:val="21"/>
                <w:szCs w:val="21"/>
              </w:rPr>
              <w:t>141.70</w:t>
            </w:r>
          </w:p>
        </w:tc>
        <w:tc>
          <w:tcPr>
            <w:tcW w:w="924" w:type="dxa"/>
            <w:vAlign w:val="center"/>
          </w:tcPr>
          <w:p>
            <w:pPr>
              <w:pStyle w:val="14"/>
              <w:rPr>
                <w:sz w:val="21"/>
                <w:szCs w:val="21"/>
              </w:rPr>
            </w:pPr>
            <w:r>
              <w:rPr>
                <w:sz w:val="21"/>
                <w:szCs w:val="21"/>
              </w:rPr>
              <w:t>其他资金</w:t>
            </w:r>
          </w:p>
        </w:tc>
        <w:tc>
          <w:tcPr>
            <w:tcW w:w="1360"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30" w:hRule="atLeast"/>
          <w:jc w:val="center"/>
        </w:trPr>
        <w:tc>
          <w:tcPr>
            <w:tcW w:w="1524" w:type="dxa"/>
            <w:vMerge w:val="continue"/>
          </w:tcPr>
          <w:p>
            <w:pPr>
              <w:rPr>
                <w:sz w:val="21"/>
                <w:szCs w:val="21"/>
              </w:rPr>
            </w:pPr>
          </w:p>
        </w:tc>
        <w:tc>
          <w:tcPr>
            <w:tcW w:w="8305" w:type="dxa"/>
            <w:gridSpan w:val="6"/>
            <w:vAlign w:val="center"/>
          </w:tcPr>
          <w:p>
            <w:pPr>
              <w:pStyle w:val="15"/>
              <w:rPr>
                <w:sz w:val="21"/>
                <w:szCs w:val="21"/>
              </w:rPr>
            </w:pPr>
            <w:r>
              <w:rPr>
                <w:sz w:val="21"/>
                <w:szCs w:val="21"/>
              </w:rPr>
              <w:t>全面捋顺我县不动产登记整体流程，明确业务办理材料清单，实现“一窗受理、并行办理”的新型不动产登记模式，建设“互联网+不动产”平台，实现“外网申请、内网审核”的模式</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vAlign w:val="center"/>
          </w:tcPr>
          <w:p>
            <w:pPr>
              <w:pStyle w:val="14"/>
              <w:rPr>
                <w:sz w:val="21"/>
                <w:szCs w:val="21"/>
              </w:rPr>
            </w:pPr>
            <w:r>
              <w:rPr>
                <w:sz w:val="21"/>
                <w:szCs w:val="21"/>
              </w:rPr>
              <w:t>资金支出计划（%）</w:t>
            </w:r>
          </w:p>
        </w:tc>
        <w:tc>
          <w:tcPr>
            <w:tcW w:w="2625" w:type="dxa"/>
            <w:vAlign w:val="center"/>
          </w:tcPr>
          <w:p>
            <w:pPr>
              <w:pStyle w:val="14"/>
              <w:rPr>
                <w:sz w:val="21"/>
                <w:szCs w:val="21"/>
              </w:rPr>
            </w:pPr>
            <w:r>
              <w:rPr>
                <w:sz w:val="21"/>
                <w:szCs w:val="21"/>
              </w:rPr>
              <w:t>3月底</w:t>
            </w:r>
          </w:p>
        </w:tc>
        <w:tc>
          <w:tcPr>
            <w:tcW w:w="1731" w:type="dxa"/>
            <w:gridSpan w:val="2"/>
          </w:tcPr>
          <w:p>
            <w:pPr>
              <w:pStyle w:val="14"/>
              <w:rPr>
                <w:sz w:val="21"/>
                <w:szCs w:val="21"/>
              </w:rPr>
            </w:pPr>
            <w:r>
              <w:rPr>
                <w:sz w:val="21"/>
                <w:szCs w:val="21"/>
              </w:rPr>
              <w:t>6月底</w:t>
            </w:r>
          </w:p>
        </w:tc>
        <w:tc>
          <w:tcPr>
            <w:tcW w:w="1665" w:type="dxa"/>
            <w:vAlign w:val="center"/>
          </w:tcPr>
          <w:p>
            <w:pPr>
              <w:pStyle w:val="14"/>
              <w:rPr>
                <w:sz w:val="21"/>
                <w:szCs w:val="21"/>
              </w:rPr>
            </w:pPr>
            <w:r>
              <w:rPr>
                <w:sz w:val="21"/>
                <w:szCs w:val="21"/>
              </w:rPr>
              <w:t>10月底</w:t>
            </w:r>
          </w:p>
        </w:tc>
        <w:tc>
          <w:tcPr>
            <w:tcW w:w="2284"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continue"/>
          </w:tcPr>
          <w:p>
            <w:pPr>
              <w:rPr>
                <w:sz w:val="21"/>
                <w:szCs w:val="21"/>
              </w:rPr>
            </w:pPr>
          </w:p>
        </w:tc>
        <w:tc>
          <w:tcPr>
            <w:tcW w:w="2625" w:type="dxa"/>
            <w:vAlign w:val="center"/>
          </w:tcPr>
          <w:p>
            <w:pPr>
              <w:pStyle w:val="16"/>
              <w:rPr>
                <w:sz w:val="21"/>
                <w:szCs w:val="21"/>
              </w:rPr>
            </w:pPr>
            <w:r>
              <w:rPr>
                <w:sz w:val="21"/>
                <w:szCs w:val="21"/>
              </w:rPr>
              <w:t>30%</w:t>
            </w:r>
          </w:p>
        </w:tc>
        <w:tc>
          <w:tcPr>
            <w:tcW w:w="1731" w:type="dxa"/>
            <w:gridSpan w:val="2"/>
          </w:tcPr>
          <w:p>
            <w:pPr>
              <w:pStyle w:val="16"/>
              <w:rPr>
                <w:sz w:val="21"/>
                <w:szCs w:val="21"/>
              </w:rPr>
            </w:pPr>
            <w:r>
              <w:rPr>
                <w:sz w:val="21"/>
                <w:szCs w:val="21"/>
              </w:rPr>
              <w:t>60%</w:t>
            </w:r>
          </w:p>
        </w:tc>
        <w:tc>
          <w:tcPr>
            <w:tcW w:w="1665" w:type="dxa"/>
            <w:vAlign w:val="center"/>
          </w:tcPr>
          <w:p>
            <w:pPr>
              <w:pStyle w:val="16"/>
              <w:rPr>
                <w:sz w:val="21"/>
                <w:szCs w:val="21"/>
              </w:rPr>
            </w:pPr>
            <w:r>
              <w:rPr>
                <w:sz w:val="21"/>
                <w:szCs w:val="21"/>
              </w:rPr>
              <w:t>90%</w:t>
            </w:r>
          </w:p>
        </w:tc>
        <w:tc>
          <w:tcPr>
            <w:tcW w:w="2284"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4"/>
              <w:rPr>
                <w:sz w:val="21"/>
                <w:szCs w:val="21"/>
              </w:rPr>
            </w:pPr>
            <w:r>
              <w:rPr>
                <w:sz w:val="21"/>
                <w:szCs w:val="21"/>
              </w:rPr>
              <w:t>绩效目标</w:t>
            </w:r>
          </w:p>
        </w:tc>
        <w:tc>
          <w:tcPr>
            <w:tcW w:w="8305" w:type="dxa"/>
            <w:gridSpan w:val="6"/>
            <w:vAlign w:val="center"/>
          </w:tcPr>
          <w:p>
            <w:pPr>
              <w:rPr>
                <w:sz w:val="21"/>
                <w:szCs w:val="21"/>
              </w:rPr>
            </w:pPr>
            <w:r>
              <w:rPr>
                <w:sz w:val="21"/>
                <w:szCs w:val="21"/>
              </w:rPr>
              <w:t>1.全面捋顺我县不动产登记整体流程，明确业务办理材料清单，实现“一窗受理、并行办理”的新型不动产登记模式，建设“互联网+不动产”平台，实现“外网申请、内网审核”的模式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8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1"/>
        <w:gridCol w:w="1290"/>
        <w:gridCol w:w="1684"/>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61" w:type="dxa"/>
            <w:vAlign w:val="center"/>
          </w:tcPr>
          <w:p>
            <w:pPr>
              <w:pStyle w:val="14"/>
              <w:rPr>
                <w:sz w:val="21"/>
                <w:szCs w:val="21"/>
              </w:rPr>
            </w:pPr>
            <w:r>
              <w:rPr>
                <w:sz w:val="21"/>
                <w:szCs w:val="21"/>
              </w:rPr>
              <w:t>一级指标</w:t>
            </w:r>
          </w:p>
        </w:tc>
        <w:tc>
          <w:tcPr>
            <w:tcW w:w="1290" w:type="dxa"/>
            <w:vAlign w:val="center"/>
          </w:tcPr>
          <w:p>
            <w:pPr>
              <w:pStyle w:val="14"/>
              <w:rPr>
                <w:sz w:val="21"/>
                <w:szCs w:val="21"/>
              </w:rPr>
            </w:pPr>
            <w:r>
              <w:rPr>
                <w:sz w:val="21"/>
                <w:szCs w:val="21"/>
              </w:rPr>
              <w:t>二级指标</w:t>
            </w:r>
          </w:p>
        </w:tc>
        <w:tc>
          <w:tcPr>
            <w:tcW w:w="1684"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Merge w:val="restart"/>
            <w:vAlign w:val="center"/>
          </w:tcPr>
          <w:p>
            <w:pPr>
              <w:pStyle w:val="16"/>
              <w:rPr>
                <w:sz w:val="21"/>
                <w:szCs w:val="21"/>
              </w:rPr>
            </w:pPr>
            <w:r>
              <w:rPr>
                <w:sz w:val="21"/>
                <w:szCs w:val="21"/>
              </w:rPr>
              <w:t>产出指标</w:t>
            </w:r>
          </w:p>
        </w:tc>
        <w:tc>
          <w:tcPr>
            <w:tcW w:w="1290" w:type="dxa"/>
            <w:vAlign w:val="center"/>
          </w:tcPr>
          <w:p>
            <w:pPr>
              <w:pStyle w:val="15"/>
              <w:rPr>
                <w:sz w:val="21"/>
                <w:szCs w:val="21"/>
              </w:rPr>
            </w:pPr>
            <w:r>
              <w:rPr>
                <w:sz w:val="21"/>
                <w:szCs w:val="21"/>
              </w:rPr>
              <w:t>数量指标</w:t>
            </w:r>
          </w:p>
        </w:tc>
        <w:tc>
          <w:tcPr>
            <w:tcW w:w="1684" w:type="dxa"/>
            <w:vAlign w:val="center"/>
          </w:tcPr>
          <w:p>
            <w:pPr>
              <w:pStyle w:val="15"/>
              <w:rPr>
                <w:sz w:val="21"/>
                <w:szCs w:val="21"/>
              </w:rPr>
            </w:pPr>
            <w:r>
              <w:rPr>
                <w:sz w:val="21"/>
                <w:szCs w:val="21"/>
              </w:rPr>
              <w:t>项目完成情况</w:t>
            </w:r>
          </w:p>
        </w:tc>
        <w:tc>
          <w:tcPr>
            <w:tcW w:w="2654" w:type="dxa"/>
            <w:vAlign w:val="center"/>
          </w:tcPr>
          <w:p>
            <w:pPr>
              <w:rPr>
                <w:sz w:val="21"/>
                <w:szCs w:val="21"/>
              </w:rPr>
            </w:pPr>
            <w:r>
              <w:rPr>
                <w:sz w:val="21"/>
                <w:szCs w:val="21"/>
              </w:rPr>
              <w:t>“互联网+不动产”平台项目完成情况</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Merge w:val="continue"/>
            <w:vAlign w:val="center"/>
          </w:tcPr>
          <w:p>
            <w:pPr>
              <w:rPr>
                <w:sz w:val="21"/>
                <w:szCs w:val="21"/>
              </w:rPr>
            </w:pPr>
          </w:p>
        </w:tc>
        <w:tc>
          <w:tcPr>
            <w:tcW w:w="1290" w:type="dxa"/>
            <w:vAlign w:val="center"/>
          </w:tcPr>
          <w:p>
            <w:pPr>
              <w:pStyle w:val="15"/>
              <w:rPr>
                <w:sz w:val="21"/>
                <w:szCs w:val="21"/>
              </w:rPr>
            </w:pPr>
            <w:r>
              <w:rPr>
                <w:sz w:val="21"/>
                <w:szCs w:val="21"/>
              </w:rPr>
              <w:t>质量指标</w:t>
            </w:r>
          </w:p>
        </w:tc>
        <w:tc>
          <w:tcPr>
            <w:tcW w:w="1684" w:type="dxa"/>
            <w:vAlign w:val="center"/>
          </w:tcPr>
          <w:p>
            <w:pPr>
              <w:pStyle w:val="15"/>
              <w:rPr>
                <w:sz w:val="21"/>
                <w:szCs w:val="21"/>
              </w:rPr>
            </w:pPr>
            <w:r>
              <w:rPr>
                <w:sz w:val="21"/>
                <w:szCs w:val="21"/>
              </w:rPr>
              <w:t>工程质量合格率</w:t>
            </w:r>
          </w:p>
        </w:tc>
        <w:tc>
          <w:tcPr>
            <w:tcW w:w="2654" w:type="dxa"/>
            <w:vAlign w:val="center"/>
          </w:tcPr>
          <w:p>
            <w:pPr>
              <w:rPr>
                <w:sz w:val="21"/>
                <w:szCs w:val="21"/>
              </w:rPr>
            </w:pPr>
            <w:r>
              <w:rPr>
                <w:sz w:val="21"/>
                <w:szCs w:val="21"/>
              </w:rPr>
              <w:t>“互联网+不动产”平台工程质量合格率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Merge w:val="continue"/>
            <w:vAlign w:val="center"/>
          </w:tcPr>
          <w:p>
            <w:pPr>
              <w:rPr>
                <w:sz w:val="21"/>
                <w:szCs w:val="21"/>
              </w:rPr>
            </w:pPr>
          </w:p>
        </w:tc>
        <w:tc>
          <w:tcPr>
            <w:tcW w:w="1290" w:type="dxa"/>
            <w:vAlign w:val="center"/>
          </w:tcPr>
          <w:p>
            <w:pPr>
              <w:pStyle w:val="15"/>
              <w:rPr>
                <w:sz w:val="21"/>
                <w:szCs w:val="21"/>
              </w:rPr>
            </w:pPr>
            <w:r>
              <w:rPr>
                <w:sz w:val="21"/>
                <w:szCs w:val="21"/>
              </w:rPr>
              <w:t>时效指标</w:t>
            </w:r>
          </w:p>
        </w:tc>
        <w:tc>
          <w:tcPr>
            <w:tcW w:w="1684" w:type="dxa"/>
            <w:vAlign w:val="center"/>
          </w:tcPr>
          <w:p>
            <w:pPr>
              <w:pStyle w:val="15"/>
              <w:rPr>
                <w:sz w:val="21"/>
                <w:szCs w:val="21"/>
              </w:rPr>
            </w:pPr>
            <w:r>
              <w:rPr>
                <w:sz w:val="21"/>
                <w:szCs w:val="21"/>
              </w:rPr>
              <w:t>各项任务完成及时率（%）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Merge w:val="continue"/>
            <w:vAlign w:val="center"/>
          </w:tcPr>
          <w:p>
            <w:pPr>
              <w:rPr>
                <w:sz w:val="21"/>
                <w:szCs w:val="21"/>
              </w:rPr>
            </w:pPr>
          </w:p>
        </w:tc>
        <w:tc>
          <w:tcPr>
            <w:tcW w:w="1290" w:type="dxa"/>
            <w:vAlign w:val="center"/>
          </w:tcPr>
          <w:p>
            <w:pPr>
              <w:pStyle w:val="15"/>
              <w:rPr>
                <w:sz w:val="21"/>
                <w:szCs w:val="21"/>
              </w:rPr>
            </w:pPr>
            <w:r>
              <w:rPr>
                <w:sz w:val="21"/>
                <w:szCs w:val="21"/>
              </w:rPr>
              <w:t>成本指标</w:t>
            </w:r>
          </w:p>
        </w:tc>
        <w:tc>
          <w:tcPr>
            <w:tcW w:w="1684"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6"/>
              <w:rPr>
                <w:sz w:val="21"/>
                <w:szCs w:val="21"/>
              </w:rPr>
            </w:pPr>
            <w:r>
              <w:rPr>
                <w:sz w:val="21"/>
                <w:szCs w:val="21"/>
              </w:rPr>
              <w:t>效益指标</w:t>
            </w:r>
          </w:p>
        </w:tc>
        <w:tc>
          <w:tcPr>
            <w:tcW w:w="1290" w:type="dxa"/>
            <w:vAlign w:val="center"/>
          </w:tcPr>
          <w:p>
            <w:pPr>
              <w:pStyle w:val="15"/>
              <w:rPr>
                <w:sz w:val="21"/>
                <w:szCs w:val="21"/>
              </w:rPr>
            </w:pPr>
            <w:r>
              <w:rPr>
                <w:sz w:val="21"/>
                <w:szCs w:val="21"/>
              </w:rPr>
              <w:t>可持续影响指标</w:t>
            </w:r>
          </w:p>
        </w:tc>
        <w:tc>
          <w:tcPr>
            <w:tcW w:w="1684" w:type="dxa"/>
            <w:vAlign w:val="center"/>
          </w:tcPr>
          <w:p>
            <w:pPr>
              <w:pStyle w:val="15"/>
              <w:rPr>
                <w:sz w:val="21"/>
                <w:szCs w:val="21"/>
              </w:rPr>
            </w:pPr>
            <w:r>
              <w:rPr>
                <w:sz w:val="21"/>
                <w:szCs w:val="21"/>
              </w:rPr>
              <w:t>业务能力增强</w:t>
            </w:r>
          </w:p>
        </w:tc>
        <w:tc>
          <w:tcPr>
            <w:tcW w:w="2654" w:type="dxa"/>
            <w:vAlign w:val="center"/>
          </w:tcPr>
          <w:p>
            <w:pPr>
              <w:rPr>
                <w:sz w:val="21"/>
                <w:szCs w:val="21"/>
              </w:rPr>
            </w:pPr>
            <w:r>
              <w:rPr>
                <w:sz w:val="21"/>
                <w:szCs w:val="21"/>
              </w:rPr>
              <w:t>不动产登记流程业务能力增强</w:t>
            </w:r>
          </w:p>
        </w:tc>
        <w:tc>
          <w:tcPr>
            <w:tcW w:w="1327" w:type="dxa"/>
            <w:vAlign w:val="center"/>
          </w:tcPr>
          <w:p>
            <w:pPr>
              <w:pStyle w:val="15"/>
              <w:rPr>
                <w:sz w:val="21"/>
                <w:szCs w:val="21"/>
              </w:rPr>
            </w:pPr>
            <w:r>
              <w:rPr>
                <w:sz w:val="21"/>
                <w:szCs w:val="21"/>
              </w:rPr>
              <w:t>增强</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6"/>
              <w:rPr>
                <w:sz w:val="21"/>
                <w:szCs w:val="21"/>
              </w:rPr>
            </w:pPr>
            <w:r>
              <w:rPr>
                <w:sz w:val="21"/>
                <w:szCs w:val="21"/>
              </w:rPr>
              <w:t>满意度指标</w:t>
            </w:r>
          </w:p>
        </w:tc>
        <w:tc>
          <w:tcPr>
            <w:tcW w:w="1290" w:type="dxa"/>
            <w:vAlign w:val="center"/>
          </w:tcPr>
          <w:p>
            <w:pPr>
              <w:pStyle w:val="15"/>
              <w:rPr>
                <w:sz w:val="21"/>
                <w:szCs w:val="21"/>
              </w:rPr>
            </w:pPr>
            <w:r>
              <w:rPr>
                <w:sz w:val="21"/>
                <w:szCs w:val="21"/>
              </w:rPr>
              <w:t>服务对象满意度指标</w:t>
            </w:r>
          </w:p>
        </w:tc>
        <w:tc>
          <w:tcPr>
            <w:tcW w:w="1684"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2.生态护林员补助资金（冀财资环【2020】88号绩效目标表</w:t>
      </w:r>
      <w:bookmarkEnd w:id="4"/>
    </w:p>
    <w:tbl>
      <w:tblPr>
        <w:tblStyle w:val="4"/>
        <w:tblW w:w="956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5"/>
        <w:gridCol w:w="2405"/>
        <w:gridCol w:w="1095"/>
        <w:gridCol w:w="855"/>
        <w:gridCol w:w="1661"/>
        <w:gridCol w:w="731"/>
        <w:gridCol w:w="118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40" w:type="dxa"/>
            <w:gridSpan w:val="2"/>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095" w:type="dxa"/>
            <w:tcBorders>
              <w:top w:val="single" w:color="FFFFFF" w:sz="6" w:space="0"/>
              <w:left w:val="single" w:color="FFFFFF" w:sz="6" w:space="0"/>
              <w:right w:val="single" w:color="FFFFFF" w:sz="6" w:space="0"/>
            </w:tcBorders>
          </w:tcPr>
          <w:p>
            <w:pPr>
              <w:rPr>
                <w:sz w:val="21"/>
                <w:szCs w:val="21"/>
              </w:rPr>
            </w:pPr>
          </w:p>
        </w:tc>
        <w:tc>
          <w:tcPr>
            <w:tcW w:w="855" w:type="dxa"/>
            <w:tcBorders>
              <w:top w:val="single" w:color="FFFFFF" w:sz="6" w:space="0"/>
              <w:left w:val="single" w:color="FFFFFF" w:sz="6" w:space="0"/>
              <w:right w:val="single" w:color="FFFFFF" w:sz="6" w:space="0"/>
            </w:tcBorders>
          </w:tcPr>
          <w:p>
            <w:pPr>
              <w:rPr>
                <w:sz w:val="21"/>
                <w:szCs w:val="21"/>
              </w:rPr>
            </w:pPr>
          </w:p>
        </w:tc>
        <w:tc>
          <w:tcPr>
            <w:tcW w:w="1661" w:type="dxa"/>
            <w:tcBorders>
              <w:top w:val="single" w:color="FFFFFF" w:sz="6" w:space="0"/>
              <w:left w:val="single" w:color="FFFFFF" w:sz="6" w:space="0"/>
              <w:right w:val="single" w:color="FFFFFF" w:sz="6" w:space="0"/>
            </w:tcBorders>
          </w:tcPr>
          <w:p>
            <w:pPr>
              <w:rPr>
                <w:sz w:val="21"/>
                <w:szCs w:val="21"/>
              </w:rPr>
            </w:pPr>
          </w:p>
        </w:tc>
        <w:tc>
          <w:tcPr>
            <w:tcW w:w="731" w:type="dxa"/>
            <w:tcBorders>
              <w:top w:val="single" w:color="FFFFFF" w:sz="6" w:space="0"/>
              <w:left w:val="single" w:color="FFFFFF" w:sz="6" w:space="0"/>
              <w:right w:val="single" w:color="FFFFFF" w:sz="6" w:space="0"/>
            </w:tcBorders>
          </w:tcPr>
          <w:p>
            <w:pPr>
              <w:rPr>
                <w:sz w:val="21"/>
                <w:szCs w:val="21"/>
              </w:rPr>
            </w:pPr>
          </w:p>
        </w:tc>
        <w:tc>
          <w:tcPr>
            <w:tcW w:w="1185" w:type="dxa"/>
            <w:tcBorders>
              <w:top w:val="single" w:color="FFFFFF" w:sz="6" w:space="0"/>
              <w:left w:val="single" w:color="FFFFFF" w:sz="6" w:space="0"/>
              <w:right w:val="single" w:color="FFFFFF" w:sz="6" w:space="0"/>
            </w:tcBorders>
            <w:vAlign w:val="center"/>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Align w:val="center"/>
          </w:tcPr>
          <w:p>
            <w:pPr>
              <w:pStyle w:val="14"/>
              <w:rPr>
                <w:sz w:val="21"/>
                <w:szCs w:val="21"/>
              </w:rPr>
            </w:pPr>
            <w:r>
              <w:rPr>
                <w:sz w:val="21"/>
                <w:szCs w:val="21"/>
              </w:rPr>
              <w:t>项目编码</w:t>
            </w:r>
          </w:p>
        </w:tc>
        <w:tc>
          <w:tcPr>
            <w:tcW w:w="3500" w:type="dxa"/>
            <w:gridSpan w:val="2"/>
            <w:vAlign w:val="center"/>
          </w:tcPr>
          <w:p>
            <w:pPr>
              <w:rPr>
                <w:sz w:val="21"/>
                <w:szCs w:val="21"/>
              </w:rPr>
            </w:pPr>
            <w:r>
              <w:rPr>
                <w:sz w:val="21"/>
                <w:szCs w:val="21"/>
              </w:rPr>
              <w:t>13012921PTA6RDSRCXCDN</w:t>
            </w:r>
          </w:p>
        </w:tc>
        <w:tc>
          <w:tcPr>
            <w:tcW w:w="855" w:type="dxa"/>
            <w:vAlign w:val="center"/>
          </w:tcPr>
          <w:p>
            <w:pPr>
              <w:pStyle w:val="14"/>
              <w:rPr>
                <w:sz w:val="21"/>
                <w:szCs w:val="21"/>
              </w:rPr>
            </w:pPr>
            <w:r>
              <w:rPr>
                <w:sz w:val="21"/>
                <w:szCs w:val="21"/>
              </w:rPr>
              <w:t>项目名称</w:t>
            </w:r>
          </w:p>
        </w:tc>
        <w:tc>
          <w:tcPr>
            <w:tcW w:w="3577" w:type="dxa"/>
            <w:gridSpan w:val="3"/>
            <w:vAlign w:val="center"/>
          </w:tcPr>
          <w:p>
            <w:pPr>
              <w:rPr>
                <w:sz w:val="21"/>
                <w:szCs w:val="21"/>
              </w:rPr>
            </w:pPr>
            <w:r>
              <w:rPr>
                <w:sz w:val="21"/>
                <w:szCs w:val="21"/>
              </w:rPr>
              <w:t>生态护林员补助资金（冀财资环【2020】88号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Merge w:val="restart"/>
            <w:vAlign w:val="center"/>
          </w:tcPr>
          <w:p>
            <w:pPr>
              <w:pStyle w:val="14"/>
              <w:rPr>
                <w:sz w:val="21"/>
                <w:szCs w:val="21"/>
              </w:rPr>
            </w:pPr>
            <w:r>
              <w:rPr>
                <w:sz w:val="21"/>
                <w:szCs w:val="21"/>
              </w:rPr>
              <w:t>预算规模及资金用途</w:t>
            </w:r>
          </w:p>
        </w:tc>
        <w:tc>
          <w:tcPr>
            <w:tcW w:w="2405" w:type="dxa"/>
            <w:vAlign w:val="center"/>
          </w:tcPr>
          <w:p>
            <w:pPr>
              <w:pStyle w:val="14"/>
              <w:rPr>
                <w:sz w:val="21"/>
                <w:szCs w:val="21"/>
              </w:rPr>
            </w:pPr>
            <w:r>
              <w:rPr>
                <w:sz w:val="21"/>
                <w:szCs w:val="21"/>
              </w:rPr>
              <w:t>预算数</w:t>
            </w:r>
          </w:p>
        </w:tc>
        <w:tc>
          <w:tcPr>
            <w:tcW w:w="1095" w:type="dxa"/>
            <w:vAlign w:val="center"/>
          </w:tcPr>
          <w:p>
            <w:pPr>
              <w:pStyle w:val="15"/>
              <w:rPr>
                <w:sz w:val="21"/>
                <w:szCs w:val="21"/>
              </w:rPr>
            </w:pPr>
            <w:r>
              <w:rPr>
                <w:sz w:val="21"/>
                <w:szCs w:val="21"/>
              </w:rPr>
              <w:t>285.12</w:t>
            </w:r>
          </w:p>
        </w:tc>
        <w:tc>
          <w:tcPr>
            <w:tcW w:w="855" w:type="dxa"/>
            <w:vAlign w:val="center"/>
          </w:tcPr>
          <w:p>
            <w:pPr>
              <w:pStyle w:val="14"/>
              <w:rPr>
                <w:sz w:val="21"/>
                <w:szCs w:val="21"/>
              </w:rPr>
            </w:pPr>
            <w:r>
              <w:rPr>
                <w:sz w:val="21"/>
                <w:szCs w:val="21"/>
              </w:rPr>
              <w:t>其中：财政    资金</w:t>
            </w:r>
          </w:p>
        </w:tc>
        <w:tc>
          <w:tcPr>
            <w:tcW w:w="1661" w:type="dxa"/>
            <w:vAlign w:val="center"/>
          </w:tcPr>
          <w:p>
            <w:pPr>
              <w:pStyle w:val="15"/>
              <w:rPr>
                <w:sz w:val="21"/>
                <w:szCs w:val="21"/>
              </w:rPr>
            </w:pPr>
            <w:r>
              <w:rPr>
                <w:sz w:val="21"/>
                <w:szCs w:val="21"/>
              </w:rPr>
              <w:t>285.12</w:t>
            </w:r>
          </w:p>
        </w:tc>
        <w:tc>
          <w:tcPr>
            <w:tcW w:w="731" w:type="dxa"/>
            <w:vAlign w:val="center"/>
          </w:tcPr>
          <w:p>
            <w:pPr>
              <w:pStyle w:val="14"/>
              <w:rPr>
                <w:sz w:val="21"/>
                <w:szCs w:val="21"/>
              </w:rPr>
            </w:pPr>
            <w:r>
              <w:rPr>
                <w:sz w:val="21"/>
                <w:szCs w:val="21"/>
              </w:rPr>
              <w:t>其他资金</w:t>
            </w:r>
          </w:p>
        </w:tc>
        <w:tc>
          <w:tcPr>
            <w:tcW w:w="118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6" w:hRule="atLeast"/>
          <w:jc w:val="center"/>
        </w:trPr>
        <w:tc>
          <w:tcPr>
            <w:tcW w:w="1635" w:type="dxa"/>
            <w:vMerge w:val="continue"/>
          </w:tcPr>
          <w:p>
            <w:pPr>
              <w:rPr>
                <w:sz w:val="21"/>
                <w:szCs w:val="21"/>
              </w:rPr>
            </w:pPr>
          </w:p>
        </w:tc>
        <w:tc>
          <w:tcPr>
            <w:tcW w:w="7932" w:type="dxa"/>
            <w:gridSpan w:val="6"/>
            <w:vAlign w:val="center"/>
          </w:tcPr>
          <w:p>
            <w:pPr>
              <w:pStyle w:val="15"/>
              <w:rPr>
                <w:sz w:val="21"/>
                <w:szCs w:val="21"/>
              </w:rPr>
            </w:pPr>
            <w:r>
              <w:rPr>
                <w:sz w:val="21"/>
                <w:szCs w:val="21"/>
              </w:rPr>
              <w:t>加大公益生态护林员岗位设置，增加贫困人口持续脱贫的内生动力</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Merge w:val="restart"/>
            <w:vAlign w:val="center"/>
          </w:tcPr>
          <w:p>
            <w:pPr>
              <w:pStyle w:val="14"/>
              <w:rPr>
                <w:sz w:val="21"/>
                <w:szCs w:val="21"/>
              </w:rPr>
            </w:pPr>
            <w:r>
              <w:rPr>
                <w:sz w:val="21"/>
                <w:szCs w:val="21"/>
              </w:rPr>
              <w:t>资金支出计划（%）</w:t>
            </w:r>
          </w:p>
        </w:tc>
        <w:tc>
          <w:tcPr>
            <w:tcW w:w="2405" w:type="dxa"/>
            <w:vAlign w:val="center"/>
          </w:tcPr>
          <w:p>
            <w:pPr>
              <w:pStyle w:val="14"/>
              <w:rPr>
                <w:sz w:val="21"/>
                <w:szCs w:val="21"/>
              </w:rPr>
            </w:pPr>
            <w:r>
              <w:rPr>
                <w:sz w:val="21"/>
                <w:szCs w:val="21"/>
              </w:rPr>
              <w:t>3月底</w:t>
            </w:r>
          </w:p>
        </w:tc>
        <w:tc>
          <w:tcPr>
            <w:tcW w:w="1950" w:type="dxa"/>
            <w:gridSpan w:val="2"/>
          </w:tcPr>
          <w:p>
            <w:pPr>
              <w:pStyle w:val="14"/>
              <w:rPr>
                <w:sz w:val="21"/>
                <w:szCs w:val="21"/>
              </w:rPr>
            </w:pPr>
            <w:r>
              <w:rPr>
                <w:sz w:val="21"/>
                <w:szCs w:val="21"/>
              </w:rPr>
              <w:t>6月底</w:t>
            </w:r>
          </w:p>
        </w:tc>
        <w:tc>
          <w:tcPr>
            <w:tcW w:w="1661" w:type="dxa"/>
            <w:vAlign w:val="center"/>
          </w:tcPr>
          <w:p>
            <w:pPr>
              <w:pStyle w:val="14"/>
              <w:rPr>
                <w:sz w:val="21"/>
                <w:szCs w:val="21"/>
              </w:rPr>
            </w:pPr>
            <w:r>
              <w:rPr>
                <w:sz w:val="21"/>
                <w:szCs w:val="21"/>
              </w:rPr>
              <w:t>10月底</w:t>
            </w:r>
          </w:p>
        </w:tc>
        <w:tc>
          <w:tcPr>
            <w:tcW w:w="731" w:type="dxa"/>
            <w:vAlign w:val="center"/>
          </w:tcPr>
          <w:p>
            <w:pPr>
              <w:pStyle w:val="14"/>
              <w:rPr>
                <w:sz w:val="21"/>
                <w:szCs w:val="21"/>
              </w:rPr>
            </w:pPr>
            <w:r>
              <w:rPr>
                <w:sz w:val="21"/>
                <w:szCs w:val="21"/>
              </w:rPr>
              <w:t>12月底</w:t>
            </w:r>
          </w:p>
        </w:tc>
        <w:tc>
          <w:tcPr>
            <w:tcW w:w="1185" w:type="dxa"/>
          </w:tcPr>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Merge w:val="continue"/>
          </w:tcPr>
          <w:p>
            <w:pPr>
              <w:rPr>
                <w:sz w:val="21"/>
                <w:szCs w:val="21"/>
              </w:rPr>
            </w:pPr>
          </w:p>
        </w:tc>
        <w:tc>
          <w:tcPr>
            <w:tcW w:w="2405" w:type="dxa"/>
            <w:vAlign w:val="center"/>
          </w:tcPr>
          <w:p>
            <w:pPr>
              <w:pStyle w:val="16"/>
              <w:rPr>
                <w:sz w:val="21"/>
                <w:szCs w:val="21"/>
              </w:rPr>
            </w:pPr>
            <w:r>
              <w:rPr>
                <w:sz w:val="21"/>
                <w:szCs w:val="21"/>
              </w:rPr>
              <w:t>50%</w:t>
            </w:r>
          </w:p>
        </w:tc>
        <w:tc>
          <w:tcPr>
            <w:tcW w:w="1950" w:type="dxa"/>
            <w:gridSpan w:val="2"/>
          </w:tcPr>
          <w:p>
            <w:pPr>
              <w:pStyle w:val="16"/>
              <w:rPr>
                <w:sz w:val="21"/>
                <w:szCs w:val="21"/>
              </w:rPr>
            </w:pPr>
            <w:r>
              <w:rPr>
                <w:sz w:val="21"/>
                <w:szCs w:val="21"/>
              </w:rPr>
              <w:t>100%</w:t>
            </w:r>
          </w:p>
        </w:tc>
        <w:tc>
          <w:tcPr>
            <w:tcW w:w="1661" w:type="dxa"/>
            <w:vAlign w:val="center"/>
          </w:tcPr>
          <w:p>
            <w:pPr>
              <w:pStyle w:val="16"/>
              <w:rPr>
                <w:sz w:val="21"/>
                <w:szCs w:val="21"/>
              </w:rPr>
            </w:pPr>
            <w:r>
              <w:rPr>
                <w:sz w:val="21"/>
                <w:szCs w:val="21"/>
              </w:rPr>
              <w:t>100%</w:t>
            </w:r>
          </w:p>
        </w:tc>
        <w:tc>
          <w:tcPr>
            <w:tcW w:w="731" w:type="dxa"/>
            <w:vAlign w:val="center"/>
          </w:tcPr>
          <w:p>
            <w:pPr>
              <w:pStyle w:val="16"/>
              <w:rPr>
                <w:sz w:val="21"/>
                <w:szCs w:val="21"/>
              </w:rPr>
            </w:pPr>
            <w:r>
              <w:rPr>
                <w:sz w:val="21"/>
                <w:szCs w:val="21"/>
              </w:rPr>
              <w:t>100%</w:t>
            </w:r>
          </w:p>
        </w:tc>
        <w:tc>
          <w:tcPr>
            <w:tcW w:w="1185" w:type="dxa"/>
          </w:tcPr>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1635" w:type="dxa"/>
            <w:vAlign w:val="center"/>
          </w:tcPr>
          <w:p>
            <w:pPr>
              <w:pStyle w:val="14"/>
              <w:rPr>
                <w:sz w:val="21"/>
                <w:szCs w:val="21"/>
              </w:rPr>
            </w:pPr>
            <w:r>
              <w:rPr>
                <w:sz w:val="21"/>
                <w:szCs w:val="21"/>
              </w:rPr>
              <w:t>绩效目标</w:t>
            </w:r>
          </w:p>
        </w:tc>
        <w:tc>
          <w:tcPr>
            <w:tcW w:w="7932" w:type="dxa"/>
            <w:gridSpan w:val="6"/>
            <w:vAlign w:val="center"/>
          </w:tcPr>
          <w:p>
            <w:pPr>
              <w:rPr>
                <w:sz w:val="21"/>
                <w:szCs w:val="21"/>
              </w:rPr>
            </w:pPr>
            <w:r>
              <w:rPr>
                <w:sz w:val="21"/>
                <w:szCs w:val="21"/>
              </w:rPr>
              <w:t>1.加大公益生态护林员岗位设置，增加贫困人口持续脱贫的内生动力</w:t>
            </w:r>
            <w:r>
              <w:rPr>
                <w:sz w:val="21"/>
                <w:szCs w:val="21"/>
              </w:rP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5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8"/>
        <w:gridCol w:w="1327"/>
        <w:gridCol w:w="1327"/>
        <w:gridCol w:w="2425"/>
        <w:gridCol w:w="1556"/>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8"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425" w:type="dxa"/>
            <w:vAlign w:val="center"/>
          </w:tcPr>
          <w:p>
            <w:pPr>
              <w:rPr>
                <w:sz w:val="21"/>
                <w:szCs w:val="21"/>
              </w:rPr>
            </w:pPr>
            <w:r>
              <w:rPr>
                <w:sz w:val="21"/>
                <w:szCs w:val="21"/>
              </w:rPr>
              <w:t>绩效指标描述</w:t>
            </w:r>
          </w:p>
        </w:tc>
        <w:tc>
          <w:tcPr>
            <w:tcW w:w="1556"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聘用生态护林员人数</w:t>
            </w:r>
          </w:p>
        </w:tc>
        <w:tc>
          <w:tcPr>
            <w:tcW w:w="2425" w:type="dxa"/>
            <w:vAlign w:val="center"/>
          </w:tcPr>
          <w:p>
            <w:pPr>
              <w:rPr>
                <w:sz w:val="21"/>
                <w:szCs w:val="21"/>
              </w:rPr>
            </w:pPr>
            <w:r>
              <w:rPr>
                <w:sz w:val="21"/>
                <w:szCs w:val="21"/>
              </w:rPr>
              <w:t>聘用生态护林员人数</w:t>
            </w:r>
          </w:p>
        </w:tc>
        <w:tc>
          <w:tcPr>
            <w:tcW w:w="1556" w:type="dxa"/>
            <w:vAlign w:val="center"/>
          </w:tcPr>
          <w:p>
            <w:pPr>
              <w:pStyle w:val="15"/>
              <w:rPr>
                <w:sz w:val="21"/>
                <w:szCs w:val="21"/>
              </w:rPr>
            </w:pPr>
            <w:r>
              <w:rPr>
                <w:sz w:val="21"/>
                <w:szCs w:val="21"/>
              </w:rPr>
              <w:t>324人</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合格率</w:t>
            </w:r>
          </w:p>
        </w:tc>
        <w:tc>
          <w:tcPr>
            <w:tcW w:w="2425" w:type="dxa"/>
            <w:vAlign w:val="center"/>
          </w:tcPr>
          <w:p>
            <w:pPr>
              <w:rPr>
                <w:sz w:val="21"/>
                <w:szCs w:val="21"/>
              </w:rPr>
            </w:pPr>
            <w:r>
              <w:rPr>
                <w:sz w:val="21"/>
                <w:szCs w:val="21"/>
              </w:rPr>
              <w:t>聘用生态护林员合格率</w:t>
            </w:r>
          </w:p>
        </w:tc>
        <w:tc>
          <w:tcPr>
            <w:tcW w:w="1556"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合同约定时限</w:t>
            </w:r>
          </w:p>
        </w:tc>
        <w:tc>
          <w:tcPr>
            <w:tcW w:w="2425" w:type="dxa"/>
            <w:vAlign w:val="center"/>
          </w:tcPr>
          <w:p>
            <w:pPr>
              <w:rPr>
                <w:sz w:val="21"/>
                <w:szCs w:val="21"/>
              </w:rPr>
            </w:pPr>
            <w:r>
              <w:rPr>
                <w:sz w:val="21"/>
                <w:szCs w:val="21"/>
              </w:rPr>
              <w:t>聘用生态护林员合同约定时限</w:t>
            </w:r>
          </w:p>
        </w:tc>
        <w:tc>
          <w:tcPr>
            <w:tcW w:w="1556" w:type="dxa"/>
            <w:vAlign w:val="center"/>
          </w:tcPr>
          <w:p>
            <w:pPr>
              <w:pStyle w:val="15"/>
              <w:rPr>
                <w:sz w:val="21"/>
                <w:szCs w:val="21"/>
              </w:rPr>
            </w:pPr>
            <w:r>
              <w:rPr>
                <w:sz w:val="21"/>
                <w:szCs w:val="21"/>
              </w:rPr>
              <w:t>1年</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岗位补贴人均标准</w:t>
            </w:r>
          </w:p>
        </w:tc>
        <w:tc>
          <w:tcPr>
            <w:tcW w:w="2425" w:type="dxa"/>
            <w:vAlign w:val="center"/>
          </w:tcPr>
          <w:p>
            <w:pPr>
              <w:rPr>
                <w:sz w:val="21"/>
                <w:szCs w:val="21"/>
              </w:rPr>
            </w:pPr>
            <w:r>
              <w:rPr>
                <w:sz w:val="21"/>
                <w:szCs w:val="21"/>
              </w:rPr>
              <w:t>生态护林员岗位补贴人均标准</w:t>
            </w:r>
          </w:p>
        </w:tc>
        <w:tc>
          <w:tcPr>
            <w:tcW w:w="1556" w:type="dxa"/>
            <w:vAlign w:val="center"/>
          </w:tcPr>
          <w:p>
            <w:pPr>
              <w:pStyle w:val="15"/>
              <w:rPr>
                <w:sz w:val="21"/>
                <w:szCs w:val="21"/>
              </w:rPr>
            </w:pPr>
            <w:r>
              <w:rPr>
                <w:sz w:val="21"/>
                <w:szCs w:val="21"/>
              </w:rPr>
              <w:t>10000人/年</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425" w:type="dxa"/>
            <w:vAlign w:val="center"/>
          </w:tcPr>
          <w:p>
            <w:pPr>
              <w:rPr>
                <w:sz w:val="21"/>
                <w:szCs w:val="21"/>
              </w:rPr>
            </w:pPr>
            <w:r>
              <w:rPr>
                <w:sz w:val="21"/>
                <w:szCs w:val="21"/>
              </w:rPr>
              <w:t>改善生态环境质量</w:t>
            </w:r>
          </w:p>
        </w:tc>
        <w:tc>
          <w:tcPr>
            <w:tcW w:w="1556"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425" w:type="dxa"/>
            <w:vAlign w:val="center"/>
          </w:tcPr>
          <w:p>
            <w:pPr>
              <w:rPr>
                <w:sz w:val="21"/>
                <w:szCs w:val="21"/>
              </w:rPr>
            </w:pPr>
            <w:r>
              <w:rPr>
                <w:sz w:val="21"/>
                <w:szCs w:val="21"/>
              </w:rPr>
              <w:t>服务对象满意度</w:t>
            </w:r>
          </w:p>
        </w:tc>
        <w:tc>
          <w:tcPr>
            <w:tcW w:w="1556" w:type="dxa"/>
            <w:vAlign w:val="center"/>
          </w:tcPr>
          <w:p>
            <w:pPr>
              <w:pStyle w:val="15"/>
              <w:rPr>
                <w:sz w:val="21"/>
                <w:szCs w:val="21"/>
              </w:rPr>
            </w:pPr>
            <w:r>
              <w:rPr>
                <w:sz w:val="21"/>
                <w:szCs w:val="21"/>
              </w:rPr>
              <w:t>≥98%</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3.赞皇县自然资源和规划局防火经费项目（县安排）绩效目标表</w:t>
      </w:r>
      <w:bookmarkEnd w:id="5"/>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9"/>
        <w:gridCol w:w="1815"/>
        <w:gridCol w:w="750"/>
        <w:gridCol w:w="1035"/>
        <w:gridCol w:w="1830"/>
        <w:gridCol w:w="1095"/>
        <w:gridCol w:w="95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624" w:type="dxa"/>
            <w:gridSpan w:val="2"/>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750" w:type="dxa"/>
            <w:tcBorders>
              <w:top w:val="single" w:color="FFFFFF" w:sz="6" w:space="0"/>
              <w:left w:val="single" w:color="FFFFFF" w:sz="6" w:space="0"/>
              <w:right w:val="single" w:color="FFFFFF" w:sz="6" w:space="0"/>
            </w:tcBorders>
          </w:tcPr>
          <w:p>
            <w:pPr>
              <w:rPr>
                <w:sz w:val="21"/>
                <w:szCs w:val="21"/>
              </w:rPr>
            </w:pPr>
          </w:p>
        </w:tc>
        <w:tc>
          <w:tcPr>
            <w:tcW w:w="1035" w:type="dxa"/>
            <w:tcBorders>
              <w:top w:val="single" w:color="FFFFFF" w:sz="6" w:space="0"/>
              <w:left w:val="single" w:color="FFFFFF" w:sz="6" w:space="0"/>
              <w:right w:val="single" w:color="FFFFFF" w:sz="6" w:space="0"/>
            </w:tcBorders>
          </w:tcPr>
          <w:p>
            <w:pPr>
              <w:rPr>
                <w:sz w:val="21"/>
                <w:szCs w:val="21"/>
              </w:rPr>
            </w:pPr>
          </w:p>
        </w:tc>
        <w:tc>
          <w:tcPr>
            <w:tcW w:w="1830" w:type="dxa"/>
            <w:tcBorders>
              <w:top w:val="single" w:color="FFFFFF" w:sz="6" w:space="0"/>
              <w:left w:val="single" w:color="FFFFFF" w:sz="6" w:space="0"/>
              <w:right w:val="single" w:color="FFFFFF" w:sz="6" w:space="0"/>
            </w:tcBorders>
          </w:tcPr>
          <w:p>
            <w:pPr>
              <w:rPr>
                <w:sz w:val="21"/>
                <w:szCs w:val="21"/>
              </w:rPr>
            </w:pPr>
          </w:p>
        </w:tc>
        <w:tc>
          <w:tcPr>
            <w:tcW w:w="2050"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9" w:type="dxa"/>
            <w:vAlign w:val="center"/>
          </w:tcPr>
          <w:p>
            <w:pPr>
              <w:pStyle w:val="14"/>
              <w:rPr>
                <w:sz w:val="21"/>
                <w:szCs w:val="21"/>
              </w:rPr>
            </w:pPr>
            <w:r>
              <w:rPr>
                <w:sz w:val="21"/>
                <w:szCs w:val="21"/>
              </w:rPr>
              <w:t>项目编码</w:t>
            </w:r>
          </w:p>
        </w:tc>
        <w:tc>
          <w:tcPr>
            <w:tcW w:w="2565" w:type="dxa"/>
            <w:gridSpan w:val="2"/>
            <w:vAlign w:val="center"/>
          </w:tcPr>
          <w:p>
            <w:pPr>
              <w:rPr>
                <w:sz w:val="21"/>
                <w:szCs w:val="21"/>
              </w:rPr>
            </w:pPr>
            <w:r>
              <w:rPr>
                <w:sz w:val="21"/>
                <w:szCs w:val="21"/>
              </w:rPr>
              <w:t>13012922P00835110001B</w:t>
            </w:r>
          </w:p>
        </w:tc>
        <w:tc>
          <w:tcPr>
            <w:tcW w:w="1035" w:type="dxa"/>
            <w:vAlign w:val="center"/>
          </w:tcPr>
          <w:p>
            <w:pPr>
              <w:pStyle w:val="14"/>
              <w:rPr>
                <w:sz w:val="21"/>
                <w:szCs w:val="21"/>
              </w:rPr>
            </w:pPr>
            <w:r>
              <w:rPr>
                <w:sz w:val="21"/>
                <w:szCs w:val="21"/>
              </w:rPr>
              <w:t>项目名称</w:t>
            </w:r>
          </w:p>
        </w:tc>
        <w:tc>
          <w:tcPr>
            <w:tcW w:w="3880" w:type="dxa"/>
            <w:gridSpan w:val="3"/>
            <w:vAlign w:val="center"/>
          </w:tcPr>
          <w:p>
            <w:pPr>
              <w:rPr>
                <w:sz w:val="21"/>
                <w:szCs w:val="21"/>
              </w:rPr>
            </w:pPr>
            <w:r>
              <w:rPr>
                <w:sz w:val="21"/>
                <w:szCs w:val="21"/>
              </w:rPr>
              <w:t>赞皇县自然资源和规划局防火经费项目（县安排）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9" w:type="dxa"/>
            <w:vMerge w:val="restart"/>
            <w:vAlign w:val="center"/>
          </w:tcPr>
          <w:p>
            <w:pPr>
              <w:pStyle w:val="14"/>
              <w:rPr>
                <w:sz w:val="21"/>
                <w:szCs w:val="21"/>
              </w:rPr>
            </w:pPr>
            <w:r>
              <w:rPr>
                <w:sz w:val="21"/>
                <w:szCs w:val="21"/>
              </w:rPr>
              <w:t>预算规模及资金用途</w:t>
            </w:r>
          </w:p>
        </w:tc>
        <w:tc>
          <w:tcPr>
            <w:tcW w:w="1815" w:type="dxa"/>
            <w:vAlign w:val="center"/>
          </w:tcPr>
          <w:p>
            <w:pPr>
              <w:pStyle w:val="14"/>
              <w:rPr>
                <w:sz w:val="21"/>
                <w:szCs w:val="21"/>
              </w:rPr>
            </w:pPr>
            <w:r>
              <w:rPr>
                <w:sz w:val="21"/>
                <w:szCs w:val="21"/>
              </w:rPr>
              <w:t>预算数</w:t>
            </w:r>
          </w:p>
        </w:tc>
        <w:tc>
          <w:tcPr>
            <w:tcW w:w="750" w:type="dxa"/>
            <w:vAlign w:val="center"/>
          </w:tcPr>
          <w:p>
            <w:pPr>
              <w:pStyle w:val="15"/>
              <w:rPr>
                <w:sz w:val="21"/>
                <w:szCs w:val="21"/>
              </w:rPr>
            </w:pPr>
            <w:r>
              <w:rPr>
                <w:sz w:val="21"/>
                <w:szCs w:val="21"/>
              </w:rPr>
              <w:t>41.00</w:t>
            </w:r>
          </w:p>
        </w:tc>
        <w:tc>
          <w:tcPr>
            <w:tcW w:w="1035" w:type="dxa"/>
            <w:vAlign w:val="center"/>
          </w:tcPr>
          <w:p>
            <w:pPr>
              <w:pStyle w:val="14"/>
              <w:rPr>
                <w:sz w:val="21"/>
                <w:szCs w:val="21"/>
              </w:rPr>
            </w:pPr>
            <w:r>
              <w:rPr>
                <w:sz w:val="21"/>
                <w:szCs w:val="21"/>
              </w:rPr>
              <w:t>其中：财政    资金</w:t>
            </w:r>
          </w:p>
        </w:tc>
        <w:tc>
          <w:tcPr>
            <w:tcW w:w="1830" w:type="dxa"/>
            <w:vAlign w:val="center"/>
          </w:tcPr>
          <w:p>
            <w:pPr>
              <w:pStyle w:val="15"/>
              <w:rPr>
                <w:sz w:val="21"/>
                <w:szCs w:val="21"/>
              </w:rPr>
            </w:pPr>
            <w:r>
              <w:rPr>
                <w:sz w:val="21"/>
                <w:szCs w:val="21"/>
              </w:rPr>
              <w:t>41.00</w:t>
            </w:r>
          </w:p>
        </w:tc>
        <w:tc>
          <w:tcPr>
            <w:tcW w:w="1095" w:type="dxa"/>
            <w:vAlign w:val="center"/>
          </w:tcPr>
          <w:p>
            <w:pPr>
              <w:pStyle w:val="14"/>
              <w:rPr>
                <w:sz w:val="21"/>
                <w:szCs w:val="21"/>
              </w:rPr>
            </w:pPr>
            <w:r>
              <w:rPr>
                <w:sz w:val="21"/>
                <w:szCs w:val="21"/>
              </w:rPr>
              <w:t>其他资金</w:t>
            </w:r>
          </w:p>
        </w:tc>
        <w:tc>
          <w:tcPr>
            <w:tcW w:w="95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1809" w:type="dxa"/>
            <w:vMerge w:val="continue"/>
          </w:tcPr>
          <w:p>
            <w:pPr>
              <w:rPr>
                <w:sz w:val="21"/>
                <w:szCs w:val="21"/>
              </w:rPr>
            </w:pPr>
          </w:p>
        </w:tc>
        <w:tc>
          <w:tcPr>
            <w:tcW w:w="7480" w:type="dxa"/>
            <w:gridSpan w:val="6"/>
            <w:vAlign w:val="center"/>
          </w:tcPr>
          <w:p>
            <w:pPr>
              <w:rPr>
                <w:sz w:val="21"/>
                <w:szCs w:val="21"/>
              </w:rPr>
            </w:pPr>
            <w:r>
              <w:rPr>
                <w:sz w:val="21"/>
                <w:szCs w:val="21"/>
              </w:rPr>
              <w:t>主要用于森林防火宣传教育，物资购置，处置突发火情所需经费等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9" w:type="dxa"/>
            <w:vMerge w:val="restart"/>
            <w:vAlign w:val="center"/>
          </w:tcPr>
          <w:p>
            <w:pPr>
              <w:pStyle w:val="14"/>
              <w:rPr>
                <w:sz w:val="21"/>
                <w:szCs w:val="21"/>
              </w:rPr>
            </w:pPr>
            <w:r>
              <w:rPr>
                <w:sz w:val="21"/>
                <w:szCs w:val="21"/>
              </w:rPr>
              <w:t>资金支出计划（%）</w:t>
            </w:r>
          </w:p>
        </w:tc>
        <w:tc>
          <w:tcPr>
            <w:tcW w:w="1815" w:type="dxa"/>
            <w:vAlign w:val="center"/>
          </w:tcPr>
          <w:p>
            <w:pPr>
              <w:pStyle w:val="14"/>
              <w:rPr>
                <w:sz w:val="21"/>
                <w:szCs w:val="21"/>
              </w:rPr>
            </w:pPr>
            <w:r>
              <w:rPr>
                <w:sz w:val="21"/>
                <w:szCs w:val="21"/>
              </w:rPr>
              <w:t>3月底</w:t>
            </w:r>
          </w:p>
        </w:tc>
        <w:tc>
          <w:tcPr>
            <w:tcW w:w="1785" w:type="dxa"/>
            <w:gridSpan w:val="2"/>
          </w:tcPr>
          <w:p>
            <w:pPr>
              <w:pStyle w:val="14"/>
              <w:rPr>
                <w:sz w:val="21"/>
                <w:szCs w:val="21"/>
              </w:rPr>
            </w:pPr>
            <w:r>
              <w:rPr>
                <w:sz w:val="21"/>
                <w:szCs w:val="21"/>
              </w:rPr>
              <w:t>6月底</w:t>
            </w:r>
          </w:p>
        </w:tc>
        <w:tc>
          <w:tcPr>
            <w:tcW w:w="1830" w:type="dxa"/>
            <w:vAlign w:val="center"/>
          </w:tcPr>
          <w:p>
            <w:pPr>
              <w:pStyle w:val="14"/>
              <w:rPr>
                <w:sz w:val="21"/>
                <w:szCs w:val="21"/>
              </w:rPr>
            </w:pPr>
            <w:r>
              <w:rPr>
                <w:sz w:val="21"/>
                <w:szCs w:val="21"/>
              </w:rPr>
              <w:t>10月底</w:t>
            </w:r>
          </w:p>
        </w:tc>
        <w:tc>
          <w:tcPr>
            <w:tcW w:w="1095" w:type="dxa"/>
            <w:vAlign w:val="center"/>
          </w:tcPr>
          <w:p>
            <w:pPr>
              <w:pStyle w:val="14"/>
              <w:rPr>
                <w:sz w:val="21"/>
                <w:szCs w:val="21"/>
              </w:rPr>
            </w:pPr>
            <w:r>
              <w:rPr>
                <w:sz w:val="21"/>
                <w:szCs w:val="21"/>
              </w:rPr>
              <w:t>12月底</w:t>
            </w:r>
          </w:p>
        </w:tc>
        <w:tc>
          <w:tcPr>
            <w:tcW w:w="955" w:type="dxa"/>
          </w:tcPr>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9" w:type="dxa"/>
            <w:vMerge w:val="continue"/>
          </w:tcPr>
          <w:p>
            <w:pPr>
              <w:rPr>
                <w:sz w:val="21"/>
                <w:szCs w:val="21"/>
              </w:rPr>
            </w:pPr>
          </w:p>
        </w:tc>
        <w:tc>
          <w:tcPr>
            <w:tcW w:w="1815" w:type="dxa"/>
            <w:vAlign w:val="center"/>
          </w:tcPr>
          <w:p>
            <w:pPr>
              <w:pStyle w:val="16"/>
              <w:rPr>
                <w:sz w:val="21"/>
                <w:szCs w:val="21"/>
              </w:rPr>
            </w:pPr>
            <w:r>
              <w:rPr>
                <w:sz w:val="21"/>
                <w:szCs w:val="21"/>
              </w:rPr>
              <w:t>30%</w:t>
            </w:r>
          </w:p>
        </w:tc>
        <w:tc>
          <w:tcPr>
            <w:tcW w:w="1785" w:type="dxa"/>
            <w:gridSpan w:val="2"/>
          </w:tcPr>
          <w:p>
            <w:pPr>
              <w:pStyle w:val="16"/>
              <w:rPr>
                <w:sz w:val="21"/>
                <w:szCs w:val="21"/>
              </w:rPr>
            </w:pPr>
            <w:r>
              <w:rPr>
                <w:sz w:val="21"/>
                <w:szCs w:val="21"/>
              </w:rPr>
              <w:t>60%</w:t>
            </w:r>
          </w:p>
        </w:tc>
        <w:tc>
          <w:tcPr>
            <w:tcW w:w="1830" w:type="dxa"/>
            <w:vAlign w:val="center"/>
          </w:tcPr>
          <w:p>
            <w:pPr>
              <w:pStyle w:val="16"/>
              <w:rPr>
                <w:sz w:val="21"/>
                <w:szCs w:val="21"/>
              </w:rPr>
            </w:pPr>
            <w:r>
              <w:rPr>
                <w:sz w:val="21"/>
                <w:szCs w:val="21"/>
              </w:rPr>
              <w:t>90%</w:t>
            </w:r>
          </w:p>
        </w:tc>
        <w:tc>
          <w:tcPr>
            <w:tcW w:w="1095" w:type="dxa"/>
            <w:vAlign w:val="center"/>
          </w:tcPr>
          <w:p>
            <w:pPr>
              <w:pStyle w:val="16"/>
              <w:rPr>
                <w:sz w:val="21"/>
                <w:szCs w:val="21"/>
              </w:rPr>
            </w:pPr>
            <w:r>
              <w:rPr>
                <w:sz w:val="21"/>
                <w:szCs w:val="21"/>
              </w:rPr>
              <w:t>100%</w:t>
            </w:r>
          </w:p>
        </w:tc>
        <w:tc>
          <w:tcPr>
            <w:tcW w:w="955" w:type="dxa"/>
          </w:tcPr>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9" w:type="dxa"/>
            <w:vAlign w:val="center"/>
          </w:tcPr>
          <w:p>
            <w:pPr>
              <w:pStyle w:val="14"/>
              <w:rPr>
                <w:sz w:val="21"/>
                <w:szCs w:val="21"/>
              </w:rPr>
            </w:pPr>
            <w:r>
              <w:rPr>
                <w:sz w:val="21"/>
                <w:szCs w:val="21"/>
              </w:rPr>
              <w:t>绩效目标</w:t>
            </w:r>
          </w:p>
        </w:tc>
        <w:tc>
          <w:tcPr>
            <w:tcW w:w="7480" w:type="dxa"/>
            <w:gridSpan w:val="6"/>
            <w:vAlign w:val="center"/>
          </w:tcPr>
          <w:p>
            <w:pPr>
              <w:pStyle w:val="15"/>
              <w:rPr>
                <w:sz w:val="21"/>
                <w:szCs w:val="21"/>
              </w:rPr>
            </w:pPr>
            <w:r>
              <w:rPr>
                <w:sz w:val="21"/>
                <w:szCs w:val="21"/>
              </w:rPr>
              <w:t>1.目标内容1防止森林防火发生，确保全县森林资源安全。</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4"/>
        <w:gridCol w:w="1050"/>
        <w:gridCol w:w="1440"/>
        <w:gridCol w:w="2550"/>
        <w:gridCol w:w="1068"/>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54" w:type="dxa"/>
            <w:vAlign w:val="center"/>
          </w:tcPr>
          <w:p>
            <w:pPr>
              <w:pStyle w:val="14"/>
              <w:rPr>
                <w:sz w:val="21"/>
                <w:szCs w:val="21"/>
              </w:rPr>
            </w:pPr>
            <w:r>
              <w:rPr>
                <w:sz w:val="21"/>
                <w:szCs w:val="21"/>
              </w:rPr>
              <w:t>一级指标</w:t>
            </w:r>
          </w:p>
        </w:tc>
        <w:tc>
          <w:tcPr>
            <w:tcW w:w="1050" w:type="dxa"/>
            <w:vAlign w:val="center"/>
          </w:tcPr>
          <w:p>
            <w:pPr>
              <w:pStyle w:val="14"/>
              <w:rPr>
                <w:sz w:val="21"/>
                <w:szCs w:val="21"/>
              </w:rPr>
            </w:pPr>
            <w:r>
              <w:rPr>
                <w:sz w:val="21"/>
                <w:szCs w:val="21"/>
              </w:rPr>
              <w:t>二级指标</w:t>
            </w:r>
          </w:p>
        </w:tc>
        <w:tc>
          <w:tcPr>
            <w:tcW w:w="1440" w:type="dxa"/>
            <w:vAlign w:val="center"/>
          </w:tcPr>
          <w:p>
            <w:pPr>
              <w:pStyle w:val="14"/>
              <w:rPr>
                <w:sz w:val="21"/>
                <w:szCs w:val="21"/>
              </w:rPr>
            </w:pPr>
            <w:r>
              <w:rPr>
                <w:sz w:val="21"/>
                <w:szCs w:val="21"/>
              </w:rPr>
              <w:t>三级指标</w:t>
            </w:r>
          </w:p>
        </w:tc>
        <w:tc>
          <w:tcPr>
            <w:tcW w:w="2550" w:type="dxa"/>
            <w:vAlign w:val="center"/>
          </w:tcPr>
          <w:p>
            <w:pPr>
              <w:rPr>
                <w:sz w:val="21"/>
                <w:szCs w:val="21"/>
              </w:rPr>
            </w:pPr>
            <w:r>
              <w:rPr>
                <w:sz w:val="21"/>
                <w:szCs w:val="21"/>
              </w:rPr>
              <w:t>绩效指标描述</w:t>
            </w:r>
          </w:p>
        </w:tc>
        <w:tc>
          <w:tcPr>
            <w:tcW w:w="1068"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restart"/>
            <w:vAlign w:val="center"/>
          </w:tcPr>
          <w:p>
            <w:pPr>
              <w:pStyle w:val="16"/>
              <w:rPr>
                <w:sz w:val="21"/>
                <w:szCs w:val="21"/>
              </w:rPr>
            </w:pPr>
            <w:r>
              <w:rPr>
                <w:sz w:val="21"/>
                <w:szCs w:val="21"/>
              </w:rPr>
              <w:t>产出指标</w:t>
            </w:r>
          </w:p>
        </w:tc>
        <w:tc>
          <w:tcPr>
            <w:tcW w:w="1050" w:type="dxa"/>
            <w:vAlign w:val="center"/>
          </w:tcPr>
          <w:p>
            <w:pPr>
              <w:pStyle w:val="15"/>
              <w:rPr>
                <w:sz w:val="21"/>
                <w:szCs w:val="21"/>
              </w:rPr>
            </w:pPr>
            <w:r>
              <w:rPr>
                <w:sz w:val="21"/>
                <w:szCs w:val="21"/>
              </w:rPr>
              <w:t>质量指标</w:t>
            </w:r>
          </w:p>
        </w:tc>
        <w:tc>
          <w:tcPr>
            <w:tcW w:w="1440" w:type="dxa"/>
            <w:vAlign w:val="center"/>
          </w:tcPr>
          <w:p>
            <w:pPr>
              <w:pStyle w:val="15"/>
              <w:rPr>
                <w:sz w:val="21"/>
                <w:szCs w:val="21"/>
              </w:rPr>
            </w:pPr>
            <w:r>
              <w:rPr>
                <w:sz w:val="21"/>
                <w:szCs w:val="21"/>
              </w:rPr>
              <w:t>森林火灾受害控制率</w:t>
            </w:r>
          </w:p>
        </w:tc>
        <w:tc>
          <w:tcPr>
            <w:tcW w:w="2550" w:type="dxa"/>
            <w:vAlign w:val="center"/>
          </w:tcPr>
          <w:p>
            <w:pPr>
              <w:rPr>
                <w:sz w:val="21"/>
                <w:szCs w:val="21"/>
              </w:rPr>
            </w:pPr>
            <w:r>
              <w:rPr>
                <w:sz w:val="21"/>
                <w:szCs w:val="21"/>
              </w:rPr>
              <w:t>全县森林火灾发生面积与森林面积总和的比率</w:t>
            </w:r>
          </w:p>
        </w:tc>
        <w:tc>
          <w:tcPr>
            <w:tcW w:w="1068" w:type="dxa"/>
            <w:vAlign w:val="center"/>
          </w:tcPr>
          <w:p>
            <w:pPr>
              <w:pStyle w:val="15"/>
              <w:rPr>
                <w:sz w:val="21"/>
                <w:szCs w:val="21"/>
              </w:rPr>
            </w:pPr>
            <w:r>
              <w:rPr>
                <w:sz w:val="21"/>
                <w:szCs w:val="21"/>
              </w:rPr>
              <w:t>&lt;0.3‰</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pPr>
              <w:rPr>
                <w:sz w:val="21"/>
                <w:szCs w:val="21"/>
              </w:rPr>
            </w:pPr>
          </w:p>
        </w:tc>
        <w:tc>
          <w:tcPr>
            <w:tcW w:w="1050" w:type="dxa"/>
            <w:vAlign w:val="center"/>
          </w:tcPr>
          <w:p>
            <w:pPr>
              <w:pStyle w:val="15"/>
              <w:rPr>
                <w:sz w:val="21"/>
                <w:szCs w:val="21"/>
              </w:rPr>
            </w:pPr>
            <w:r>
              <w:rPr>
                <w:sz w:val="21"/>
                <w:szCs w:val="21"/>
              </w:rPr>
              <w:t>数量指标</w:t>
            </w:r>
          </w:p>
        </w:tc>
        <w:tc>
          <w:tcPr>
            <w:tcW w:w="1440" w:type="dxa"/>
            <w:vAlign w:val="center"/>
          </w:tcPr>
          <w:p>
            <w:pPr>
              <w:pStyle w:val="15"/>
              <w:rPr>
                <w:sz w:val="21"/>
                <w:szCs w:val="21"/>
              </w:rPr>
            </w:pPr>
            <w:r>
              <w:rPr>
                <w:sz w:val="21"/>
                <w:szCs w:val="21"/>
              </w:rPr>
              <w:t>森林防火安全检查覆盖率</w:t>
            </w:r>
          </w:p>
        </w:tc>
        <w:tc>
          <w:tcPr>
            <w:tcW w:w="2550" w:type="dxa"/>
            <w:vAlign w:val="center"/>
          </w:tcPr>
          <w:p>
            <w:pPr>
              <w:rPr>
                <w:sz w:val="21"/>
                <w:szCs w:val="21"/>
              </w:rPr>
            </w:pPr>
            <w:r>
              <w:rPr>
                <w:sz w:val="21"/>
                <w:szCs w:val="21"/>
              </w:rPr>
              <w:t>森林防火安全检查覆盖率</w:t>
            </w:r>
          </w:p>
        </w:tc>
        <w:tc>
          <w:tcPr>
            <w:tcW w:w="1068"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pPr>
              <w:rPr>
                <w:sz w:val="21"/>
                <w:szCs w:val="21"/>
              </w:rPr>
            </w:pPr>
          </w:p>
        </w:tc>
        <w:tc>
          <w:tcPr>
            <w:tcW w:w="1050" w:type="dxa"/>
            <w:vAlign w:val="center"/>
          </w:tcPr>
          <w:p>
            <w:pPr>
              <w:pStyle w:val="15"/>
              <w:rPr>
                <w:sz w:val="21"/>
                <w:szCs w:val="21"/>
              </w:rPr>
            </w:pPr>
            <w:r>
              <w:rPr>
                <w:sz w:val="21"/>
                <w:szCs w:val="21"/>
              </w:rPr>
              <w:t>时效指标</w:t>
            </w:r>
          </w:p>
        </w:tc>
        <w:tc>
          <w:tcPr>
            <w:tcW w:w="1440" w:type="dxa"/>
            <w:vAlign w:val="center"/>
          </w:tcPr>
          <w:p>
            <w:pPr>
              <w:pStyle w:val="15"/>
              <w:rPr>
                <w:sz w:val="21"/>
                <w:szCs w:val="21"/>
              </w:rPr>
            </w:pPr>
            <w:r>
              <w:rPr>
                <w:sz w:val="21"/>
                <w:szCs w:val="21"/>
              </w:rPr>
              <w:t>各项任务完成及时率（%）</w:t>
            </w:r>
          </w:p>
        </w:tc>
        <w:tc>
          <w:tcPr>
            <w:tcW w:w="2550" w:type="dxa"/>
            <w:vAlign w:val="center"/>
          </w:tcPr>
          <w:p>
            <w:pPr>
              <w:rPr>
                <w:sz w:val="21"/>
                <w:szCs w:val="21"/>
              </w:rPr>
            </w:pPr>
            <w:r>
              <w:rPr>
                <w:sz w:val="21"/>
                <w:szCs w:val="21"/>
              </w:rPr>
              <w:t>各项任务完成及时率（%）</w:t>
            </w:r>
          </w:p>
        </w:tc>
        <w:tc>
          <w:tcPr>
            <w:tcW w:w="1068"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pPr>
              <w:rPr>
                <w:sz w:val="21"/>
                <w:szCs w:val="21"/>
              </w:rPr>
            </w:pPr>
          </w:p>
        </w:tc>
        <w:tc>
          <w:tcPr>
            <w:tcW w:w="1050" w:type="dxa"/>
            <w:vAlign w:val="center"/>
          </w:tcPr>
          <w:p>
            <w:pPr>
              <w:pStyle w:val="15"/>
              <w:rPr>
                <w:sz w:val="21"/>
                <w:szCs w:val="21"/>
              </w:rPr>
            </w:pPr>
            <w:r>
              <w:rPr>
                <w:sz w:val="21"/>
                <w:szCs w:val="21"/>
              </w:rPr>
              <w:t>成本指标</w:t>
            </w:r>
          </w:p>
        </w:tc>
        <w:tc>
          <w:tcPr>
            <w:tcW w:w="1440" w:type="dxa"/>
            <w:vAlign w:val="center"/>
          </w:tcPr>
          <w:p>
            <w:pPr>
              <w:pStyle w:val="15"/>
              <w:rPr>
                <w:sz w:val="21"/>
                <w:szCs w:val="21"/>
              </w:rPr>
            </w:pPr>
            <w:r>
              <w:rPr>
                <w:sz w:val="21"/>
                <w:szCs w:val="21"/>
              </w:rPr>
              <w:t>项目实际支出是否控制在预算内</w:t>
            </w:r>
          </w:p>
        </w:tc>
        <w:tc>
          <w:tcPr>
            <w:tcW w:w="2550" w:type="dxa"/>
            <w:vAlign w:val="center"/>
          </w:tcPr>
          <w:p>
            <w:pPr>
              <w:rPr>
                <w:sz w:val="21"/>
                <w:szCs w:val="21"/>
              </w:rPr>
            </w:pPr>
            <w:r>
              <w:rPr>
                <w:sz w:val="21"/>
                <w:szCs w:val="21"/>
              </w:rPr>
              <w:t>项目实际支出是否控制在预算内</w:t>
            </w:r>
          </w:p>
        </w:tc>
        <w:tc>
          <w:tcPr>
            <w:tcW w:w="1068"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Align w:val="center"/>
          </w:tcPr>
          <w:p>
            <w:pPr>
              <w:pStyle w:val="16"/>
              <w:rPr>
                <w:sz w:val="21"/>
                <w:szCs w:val="21"/>
              </w:rPr>
            </w:pPr>
            <w:r>
              <w:rPr>
                <w:sz w:val="21"/>
                <w:szCs w:val="21"/>
              </w:rPr>
              <w:t>效益指标</w:t>
            </w:r>
          </w:p>
        </w:tc>
        <w:tc>
          <w:tcPr>
            <w:tcW w:w="1050" w:type="dxa"/>
            <w:vAlign w:val="center"/>
          </w:tcPr>
          <w:p>
            <w:pPr>
              <w:pStyle w:val="15"/>
              <w:rPr>
                <w:sz w:val="21"/>
                <w:szCs w:val="21"/>
              </w:rPr>
            </w:pPr>
            <w:r>
              <w:rPr>
                <w:sz w:val="21"/>
                <w:szCs w:val="21"/>
              </w:rPr>
              <w:t>生态效益指标</w:t>
            </w:r>
          </w:p>
        </w:tc>
        <w:tc>
          <w:tcPr>
            <w:tcW w:w="1440" w:type="dxa"/>
            <w:vAlign w:val="center"/>
          </w:tcPr>
          <w:p>
            <w:pPr>
              <w:pStyle w:val="15"/>
              <w:rPr>
                <w:sz w:val="21"/>
                <w:szCs w:val="21"/>
              </w:rPr>
            </w:pPr>
            <w:r>
              <w:rPr>
                <w:sz w:val="21"/>
                <w:szCs w:val="21"/>
              </w:rPr>
              <w:t>日常巡查覆盖率(％)</w:t>
            </w:r>
          </w:p>
        </w:tc>
        <w:tc>
          <w:tcPr>
            <w:tcW w:w="2550" w:type="dxa"/>
            <w:vAlign w:val="center"/>
          </w:tcPr>
          <w:p>
            <w:pPr>
              <w:rPr>
                <w:sz w:val="21"/>
                <w:szCs w:val="21"/>
              </w:rPr>
            </w:pPr>
            <w:r>
              <w:rPr>
                <w:sz w:val="21"/>
                <w:szCs w:val="21"/>
              </w:rPr>
              <w:t>日常巡查平均面积占管理范围总面积的比例</w:t>
            </w:r>
          </w:p>
        </w:tc>
        <w:tc>
          <w:tcPr>
            <w:tcW w:w="1068" w:type="dxa"/>
            <w:vAlign w:val="center"/>
          </w:tcPr>
          <w:p>
            <w:pPr>
              <w:pStyle w:val="15"/>
              <w:rPr>
                <w:sz w:val="21"/>
                <w:szCs w:val="21"/>
              </w:rPr>
            </w:pPr>
            <w:r>
              <w:rPr>
                <w:sz w:val="21"/>
                <w:szCs w:val="21"/>
              </w:rPr>
              <w:t>≥80%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Align w:val="center"/>
          </w:tcPr>
          <w:p>
            <w:pPr>
              <w:pStyle w:val="16"/>
              <w:rPr>
                <w:sz w:val="21"/>
                <w:szCs w:val="21"/>
              </w:rPr>
            </w:pPr>
            <w:r>
              <w:rPr>
                <w:sz w:val="21"/>
                <w:szCs w:val="21"/>
              </w:rPr>
              <w:t>满意度指标</w:t>
            </w:r>
          </w:p>
        </w:tc>
        <w:tc>
          <w:tcPr>
            <w:tcW w:w="1050" w:type="dxa"/>
            <w:vAlign w:val="center"/>
          </w:tcPr>
          <w:p>
            <w:pPr>
              <w:pStyle w:val="15"/>
              <w:rPr>
                <w:sz w:val="21"/>
                <w:szCs w:val="21"/>
              </w:rPr>
            </w:pPr>
            <w:r>
              <w:rPr>
                <w:sz w:val="21"/>
                <w:szCs w:val="21"/>
              </w:rPr>
              <w:t>服务对象满意度指标</w:t>
            </w:r>
          </w:p>
        </w:tc>
        <w:tc>
          <w:tcPr>
            <w:tcW w:w="1440" w:type="dxa"/>
            <w:vAlign w:val="center"/>
          </w:tcPr>
          <w:p>
            <w:pPr>
              <w:pStyle w:val="15"/>
              <w:rPr>
                <w:sz w:val="21"/>
                <w:szCs w:val="21"/>
              </w:rPr>
            </w:pPr>
            <w:r>
              <w:rPr>
                <w:sz w:val="21"/>
                <w:szCs w:val="21"/>
              </w:rPr>
              <w:t>服务对象满意度</w:t>
            </w:r>
          </w:p>
        </w:tc>
        <w:tc>
          <w:tcPr>
            <w:tcW w:w="2550" w:type="dxa"/>
            <w:vAlign w:val="center"/>
          </w:tcPr>
          <w:p>
            <w:pPr>
              <w:rPr>
                <w:sz w:val="21"/>
                <w:szCs w:val="21"/>
              </w:rPr>
            </w:pPr>
            <w:r>
              <w:rPr>
                <w:sz w:val="21"/>
                <w:szCs w:val="21"/>
              </w:rPr>
              <w:t>服务对象满意度</w:t>
            </w:r>
          </w:p>
        </w:tc>
        <w:tc>
          <w:tcPr>
            <w:tcW w:w="1068"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4.赞皇县自然资源和规划局虎寨口林场巩固提升项目（冀财农【2021】126号）绩效目标表</w:t>
      </w:r>
      <w:bookmarkEnd w:id="6"/>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955"/>
        <w:gridCol w:w="885"/>
        <w:gridCol w:w="1141"/>
        <w:gridCol w:w="1889"/>
        <w:gridCol w:w="1290"/>
        <w:gridCol w:w="80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282" w:type="dxa"/>
            <w:gridSpan w:val="2"/>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885" w:type="dxa"/>
            <w:tcBorders>
              <w:top w:val="single" w:color="FFFFFF" w:sz="6" w:space="0"/>
              <w:left w:val="single" w:color="FFFFFF" w:sz="6" w:space="0"/>
              <w:right w:val="single" w:color="FFFFFF" w:sz="6" w:space="0"/>
            </w:tcBorders>
          </w:tcPr>
          <w:p>
            <w:pPr>
              <w:rPr>
                <w:sz w:val="21"/>
                <w:szCs w:val="21"/>
              </w:rPr>
            </w:pPr>
          </w:p>
        </w:tc>
        <w:tc>
          <w:tcPr>
            <w:tcW w:w="1141" w:type="dxa"/>
            <w:tcBorders>
              <w:top w:val="single" w:color="FFFFFF" w:sz="6" w:space="0"/>
              <w:left w:val="single" w:color="FFFFFF" w:sz="6" w:space="0"/>
              <w:right w:val="single" w:color="FFFFFF" w:sz="6" w:space="0"/>
            </w:tcBorders>
          </w:tcPr>
          <w:p>
            <w:pPr>
              <w:rPr>
                <w:sz w:val="21"/>
                <w:szCs w:val="21"/>
              </w:rPr>
            </w:pPr>
          </w:p>
        </w:tc>
        <w:tc>
          <w:tcPr>
            <w:tcW w:w="1889" w:type="dxa"/>
            <w:tcBorders>
              <w:top w:val="single" w:color="FFFFFF" w:sz="6" w:space="0"/>
              <w:left w:val="single" w:color="FFFFFF" w:sz="6" w:space="0"/>
              <w:right w:val="single" w:color="FFFFFF" w:sz="6" w:space="0"/>
            </w:tcBorders>
          </w:tcPr>
          <w:p>
            <w:pPr>
              <w:rPr>
                <w:sz w:val="21"/>
                <w:szCs w:val="21"/>
              </w:rPr>
            </w:pPr>
          </w:p>
        </w:tc>
        <w:tc>
          <w:tcPr>
            <w:tcW w:w="2092"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840" w:type="dxa"/>
            <w:gridSpan w:val="2"/>
            <w:vAlign w:val="center"/>
          </w:tcPr>
          <w:p>
            <w:pPr>
              <w:rPr>
                <w:sz w:val="21"/>
                <w:szCs w:val="21"/>
              </w:rPr>
            </w:pPr>
            <w:r>
              <w:rPr>
                <w:sz w:val="21"/>
                <w:szCs w:val="21"/>
              </w:rPr>
              <w:t>13012922P008677100013</w:t>
            </w:r>
          </w:p>
        </w:tc>
        <w:tc>
          <w:tcPr>
            <w:tcW w:w="1141"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赞皇县自然资源和规划局虎寨口林场巩固提升项目（冀财农【2021】126号）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955" w:type="dxa"/>
            <w:vAlign w:val="center"/>
          </w:tcPr>
          <w:p>
            <w:pPr>
              <w:pStyle w:val="14"/>
              <w:rPr>
                <w:sz w:val="21"/>
                <w:szCs w:val="21"/>
              </w:rPr>
            </w:pPr>
            <w:r>
              <w:rPr>
                <w:sz w:val="21"/>
                <w:szCs w:val="21"/>
              </w:rPr>
              <w:t>预算数</w:t>
            </w:r>
          </w:p>
        </w:tc>
        <w:tc>
          <w:tcPr>
            <w:tcW w:w="885" w:type="dxa"/>
            <w:vAlign w:val="center"/>
          </w:tcPr>
          <w:p>
            <w:pPr>
              <w:pStyle w:val="15"/>
              <w:rPr>
                <w:sz w:val="21"/>
                <w:szCs w:val="21"/>
              </w:rPr>
            </w:pPr>
            <w:r>
              <w:rPr>
                <w:sz w:val="21"/>
                <w:szCs w:val="21"/>
              </w:rPr>
              <w:t>100.00</w:t>
            </w:r>
          </w:p>
        </w:tc>
        <w:tc>
          <w:tcPr>
            <w:tcW w:w="1141" w:type="dxa"/>
            <w:vAlign w:val="center"/>
          </w:tcPr>
          <w:p>
            <w:pPr>
              <w:pStyle w:val="14"/>
              <w:rPr>
                <w:sz w:val="21"/>
                <w:szCs w:val="21"/>
              </w:rPr>
            </w:pPr>
            <w:r>
              <w:rPr>
                <w:sz w:val="21"/>
                <w:szCs w:val="21"/>
              </w:rPr>
              <w:t>其中：财政    资金</w:t>
            </w:r>
          </w:p>
        </w:tc>
        <w:tc>
          <w:tcPr>
            <w:tcW w:w="1889" w:type="dxa"/>
            <w:vAlign w:val="center"/>
          </w:tcPr>
          <w:p>
            <w:pPr>
              <w:pStyle w:val="15"/>
              <w:rPr>
                <w:sz w:val="21"/>
                <w:szCs w:val="21"/>
              </w:rPr>
            </w:pPr>
            <w:r>
              <w:rPr>
                <w:sz w:val="21"/>
                <w:szCs w:val="21"/>
              </w:rPr>
              <w:t>100.00</w:t>
            </w:r>
          </w:p>
        </w:tc>
        <w:tc>
          <w:tcPr>
            <w:tcW w:w="1290" w:type="dxa"/>
            <w:vAlign w:val="center"/>
          </w:tcPr>
          <w:p>
            <w:pPr>
              <w:pStyle w:val="14"/>
              <w:rPr>
                <w:sz w:val="21"/>
                <w:szCs w:val="21"/>
              </w:rPr>
            </w:pPr>
            <w:r>
              <w:rPr>
                <w:sz w:val="21"/>
                <w:szCs w:val="21"/>
              </w:rPr>
              <w:t>其他资金</w:t>
            </w:r>
          </w:p>
        </w:tc>
        <w:tc>
          <w:tcPr>
            <w:tcW w:w="80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在上段林区和黄沙岭林区新建林区管护房，共计建设面积260平方米，新建布局为宿舍，厨房、厕所和物资储备房。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955" w:type="dxa"/>
            <w:vAlign w:val="center"/>
          </w:tcPr>
          <w:p>
            <w:pPr>
              <w:pStyle w:val="14"/>
              <w:rPr>
                <w:sz w:val="21"/>
                <w:szCs w:val="21"/>
              </w:rPr>
            </w:pPr>
            <w:r>
              <w:rPr>
                <w:sz w:val="21"/>
                <w:szCs w:val="21"/>
              </w:rPr>
              <w:t>3月底</w:t>
            </w:r>
          </w:p>
        </w:tc>
        <w:tc>
          <w:tcPr>
            <w:tcW w:w="2026" w:type="dxa"/>
            <w:gridSpan w:val="2"/>
          </w:tcPr>
          <w:p>
            <w:pPr>
              <w:pStyle w:val="14"/>
              <w:rPr>
                <w:sz w:val="21"/>
                <w:szCs w:val="21"/>
              </w:rPr>
            </w:pPr>
            <w:r>
              <w:rPr>
                <w:sz w:val="21"/>
                <w:szCs w:val="21"/>
              </w:rPr>
              <w:t>6月底</w:t>
            </w:r>
          </w:p>
        </w:tc>
        <w:tc>
          <w:tcPr>
            <w:tcW w:w="1889" w:type="dxa"/>
            <w:vAlign w:val="center"/>
          </w:tcPr>
          <w:p>
            <w:pPr>
              <w:pStyle w:val="14"/>
              <w:rPr>
                <w:sz w:val="21"/>
                <w:szCs w:val="21"/>
              </w:rPr>
            </w:pPr>
            <w:r>
              <w:rPr>
                <w:sz w:val="21"/>
                <w:szCs w:val="21"/>
              </w:rPr>
              <w:t>10月底</w:t>
            </w:r>
          </w:p>
        </w:tc>
        <w:tc>
          <w:tcPr>
            <w:tcW w:w="2092"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955" w:type="dxa"/>
            <w:vAlign w:val="center"/>
          </w:tcPr>
          <w:p>
            <w:pPr>
              <w:pStyle w:val="16"/>
              <w:rPr>
                <w:sz w:val="21"/>
                <w:szCs w:val="21"/>
              </w:rPr>
            </w:pPr>
            <w:r>
              <w:rPr>
                <w:sz w:val="21"/>
                <w:szCs w:val="21"/>
              </w:rPr>
              <w:t>30%</w:t>
            </w:r>
          </w:p>
        </w:tc>
        <w:tc>
          <w:tcPr>
            <w:tcW w:w="2026" w:type="dxa"/>
            <w:gridSpan w:val="2"/>
          </w:tcPr>
          <w:p>
            <w:pPr>
              <w:pStyle w:val="16"/>
              <w:rPr>
                <w:sz w:val="21"/>
                <w:szCs w:val="21"/>
              </w:rPr>
            </w:pPr>
            <w:r>
              <w:rPr>
                <w:sz w:val="21"/>
                <w:szCs w:val="21"/>
              </w:rPr>
              <w:t>60%</w:t>
            </w:r>
          </w:p>
        </w:tc>
        <w:tc>
          <w:tcPr>
            <w:tcW w:w="1889" w:type="dxa"/>
            <w:vAlign w:val="center"/>
          </w:tcPr>
          <w:p>
            <w:pPr>
              <w:pStyle w:val="16"/>
              <w:rPr>
                <w:sz w:val="21"/>
                <w:szCs w:val="21"/>
              </w:rPr>
            </w:pPr>
            <w:r>
              <w:rPr>
                <w:sz w:val="21"/>
                <w:szCs w:val="21"/>
              </w:rPr>
              <w:t>90%</w:t>
            </w:r>
          </w:p>
        </w:tc>
        <w:tc>
          <w:tcPr>
            <w:tcW w:w="2092"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rPr>
                <w:sz w:val="21"/>
                <w:szCs w:val="21"/>
              </w:rPr>
            </w:pPr>
            <w:r>
              <w:rPr>
                <w:sz w:val="21"/>
                <w:szCs w:val="21"/>
              </w:rPr>
              <w:t>1.提高护林防火效率 ，改善护林人员工作条件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946"/>
        <w:gridCol w:w="1035"/>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946" w:type="dxa"/>
            <w:vAlign w:val="center"/>
          </w:tcPr>
          <w:p>
            <w:pPr>
              <w:rPr>
                <w:sz w:val="21"/>
                <w:szCs w:val="21"/>
              </w:rPr>
            </w:pPr>
            <w:r>
              <w:rPr>
                <w:sz w:val="21"/>
                <w:szCs w:val="21"/>
              </w:rPr>
              <w:t>绩效指标描述</w:t>
            </w:r>
          </w:p>
        </w:tc>
        <w:tc>
          <w:tcPr>
            <w:tcW w:w="1035"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虎寨口贫困林场管护房修建数量</w:t>
            </w:r>
          </w:p>
        </w:tc>
        <w:tc>
          <w:tcPr>
            <w:tcW w:w="2946" w:type="dxa"/>
            <w:vAlign w:val="center"/>
          </w:tcPr>
          <w:p>
            <w:pPr>
              <w:rPr>
                <w:sz w:val="21"/>
                <w:szCs w:val="21"/>
              </w:rPr>
            </w:pPr>
            <w:r>
              <w:rPr>
                <w:sz w:val="21"/>
                <w:szCs w:val="21"/>
              </w:rPr>
              <w:t>虎寨口贫困林场管护房修建数量</w:t>
            </w:r>
          </w:p>
        </w:tc>
        <w:tc>
          <w:tcPr>
            <w:tcW w:w="1035" w:type="dxa"/>
            <w:vAlign w:val="center"/>
          </w:tcPr>
          <w:p>
            <w:pPr>
              <w:pStyle w:val="15"/>
              <w:rPr>
                <w:sz w:val="21"/>
                <w:szCs w:val="21"/>
              </w:rPr>
            </w:pPr>
            <w:r>
              <w:rPr>
                <w:sz w:val="21"/>
                <w:szCs w:val="21"/>
              </w:rPr>
              <w:t>2座</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改造后验收合格率</w:t>
            </w:r>
          </w:p>
        </w:tc>
        <w:tc>
          <w:tcPr>
            <w:tcW w:w="2946" w:type="dxa"/>
            <w:vAlign w:val="center"/>
          </w:tcPr>
          <w:p>
            <w:pPr>
              <w:rPr>
                <w:sz w:val="21"/>
                <w:szCs w:val="21"/>
              </w:rPr>
            </w:pPr>
            <w:r>
              <w:rPr>
                <w:sz w:val="21"/>
                <w:szCs w:val="21"/>
              </w:rPr>
              <w:t>管护房修建项目验收合格率</w:t>
            </w:r>
          </w:p>
        </w:tc>
        <w:tc>
          <w:tcPr>
            <w:tcW w:w="1035"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各项任务完成及时率（%）</w:t>
            </w:r>
          </w:p>
        </w:tc>
        <w:tc>
          <w:tcPr>
            <w:tcW w:w="2946" w:type="dxa"/>
            <w:vAlign w:val="center"/>
          </w:tcPr>
          <w:p>
            <w:pPr>
              <w:rPr>
                <w:sz w:val="21"/>
                <w:szCs w:val="21"/>
              </w:rPr>
            </w:pPr>
            <w:r>
              <w:rPr>
                <w:sz w:val="21"/>
                <w:szCs w:val="21"/>
              </w:rPr>
              <w:t>各项任务完成及时率（%）</w:t>
            </w:r>
          </w:p>
        </w:tc>
        <w:tc>
          <w:tcPr>
            <w:tcW w:w="1035"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946" w:type="dxa"/>
            <w:vAlign w:val="center"/>
          </w:tcPr>
          <w:p>
            <w:pPr>
              <w:rPr>
                <w:sz w:val="21"/>
                <w:szCs w:val="21"/>
              </w:rPr>
            </w:pPr>
            <w:r>
              <w:rPr>
                <w:sz w:val="21"/>
                <w:szCs w:val="21"/>
              </w:rPr>
              <w:t>项目实际支出是否控制在预算内</w:t>
            </w:r>
          </w:p>
        </w:tc>
        <w:tc>
          <w:tcPr>
            <w:tcW w:w="1035"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社会效益指标</w:t>
            </w:r>
          </w:p>
        </w:tc>
        <w:tc>
          <w:tcPr>
            <w:tcW w:w="1327" w:type="dxa"/>
            <w:vAlign w:val="center"/>
          </w:tcPr>
          <w:p>
            <w:pPr>
              <w:pStyle w:val="15"/>
              <w:rPr>
                <w:sz w:val="21"/>
                <w:szCs w:val="21"/>
              </w:rPr>
            </w:pPr>
            <w:r>
              <w:rPr>
                <w:sz w:val="21"/>
                <w:szCs w:val="21"/>
              </w:rPr>
              <w:t>改造后房屋入住率</w:t>
            </w:r>
          </w:p>
        </w:tc>
        <w:tc>
          <w:tcPr>
            <w:tcW w:w="2946" w:type="dxa"/>
            <w:vAlign w:val="center"/>
          </w:tcPr>
          <w:p>
            <w:pPr>
              <w:rPr>
                <w:sz w:val="21"/>
                <w:szCs w:val="21"/>
              </w:rPr>
            </w:pPr>
            <w:r>
              <w:rPr>
                <w:sz w:val="21"/>
                <w:szCs w:val="21"/>
              </w:rPr>
              <w:t>林场管护房改造后房屋入住率</w:t>
            </w:r>
          </w:p>
        </w:tc>
        <w:tc>
          <w:tcPr>
            <w:tcW w:w="1035" w:type="dxa"/>
            <w:vAlign w:val="center"/>
          </w:tcPr>
          <w:p>
            <w:pPr>
              <w:pStyle w:val="15"/>
              <w:rPr>
                <w:sz w:val="21"/>
                <w:szCs w:val="21"/>
              </w:rPr>
            </w:pPr>
            <w:r>
              <w:rPr>
                <w:sz w:val="21"/>
                <w:szCs w:val="21"/>
              </w:rPr>
              <w:t>≥98%</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虎寨口贫困林场职工满意度</w:t>
            </w:r>
          </w:p>
        </w:tc>
        <w:tc>
          <w:tcPr>
            <w:tcW w:w="2946" w:type="dxa"/>
            <w:vAlign w:val="center"/>
          </w:tcPr>
          <w:p>
            <w:pPr>
              <w:rPr>
                <w:sz w:val="21"/>
                <w:szCs w:val="21"/>
              </w:rPr>
            </w:pPr>
            <w:r>
              <w:rPr>
                <w:sz w:val="21"/>
                <w:szCs w:val="21"/>
              </w:rPr>
              <w:t>虎寨口贫困林场职工满意度</w:t>
            </w:r>
          </w:p>
        </w:tc>
        <w:tc>
          <w:tcPr>
            <w:tcW w:w="1035" w:type="dxa"/>
            <w:vAlign w:val="center"/>
          </w:tcPr>
          <w:p>
            <w:pPr>
              <w:pStyle w:val="15"/>
              <w:rPr>
                <w:sz w:val="21"/>
                <w:szCs w:val="21"/>
              </w:rPr>
            </w:pPr>
            <w:r>
              <w:rPr>
                <w:sz w:val="21"/>
                <w:szCs w:val="21"/>
              </w:rPr>
              <w:t>≥98%</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8"/>
      <w:r>
        <w:rPr>
          <w:rFonts w:ascii="方正仿宋_GBK" w:hAnsi="方正仿宋_GBK" w:eastAsia="方正仿宋_GBK" w:cs="方正仿宋_GBK"/>
          <w:color w:val="000000"/>
          <w:sz w:val="28"/>
        </w:rPr>
        <w:t>5.赞皇县自然资源和规划局荒山荒地造林项目（冀财资环【2021】117号）绩效目标表</w:t>
      </w:r>
      <w:bookmarkEnd w:id="7"/>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520"/>
        <w:gridCol w:w="807"/>
        <w:gridCol w:w="1327"/>
        <w:gridCol w:w="1327"/>
        <w:gridCol w:w="619"/>
        <w:gridCol w:w="708"/>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gridSpan w:val="2"/>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vAlign w:val="center"/>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13012922P00816110002N</w:t>
            </w:r>
          </w:p>
        </w:tc>
        <w:tc>
          <w:tcPr>
            <w:tcW w:w="1327" w:type="dxa"/>
            <w:vAlign w:val="center"/>
          </w:tcPr>
          <w:p>
            <w:pPr>
              <w:pStyle w:val="14"/>
              <w:rPr>
                <w:sz w:val="21"/>
                <w:szCs w:val="21"/>
              </w:rPr>
            </w:pPr>
            <w:r>
              <w:rPr>
                <w:sz w:val="21"/>
                <w:szCs w:val="21"/>
              </w:rPr>
              <w:t>项目名称</w:t>
            </w:r>
          </w:p>
        </w:tc>
        <w:tc>
          <w:tcPr>
            <w:tcW w:w="3981" w:type="dxa"/>
            <w:gridSpan w:val="4"/>
            <w:vAlign w:val="center"/>
          </w:tcPr>
          <w:p>
            <w:pPr>
              <w:rPr>
                <w:sz w:val="21"/>
                <w:szCs w:val="21"/>
              </w:rPr>
            </w:pPr>
            <w:r>
              <w:rPr>
                <w:sz w:val="21"/>
                <w:szCs w:val="21"/>
              </w:rPr>
              <w:t>赞皇县自然资源和规划局荒山荒地造林项目（冀财资环【2021】117号）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327" w:type="dxa"/>
            <w:vAlign w:val="center"/>
          </w:tcPr>
          <w:p>
            <w:pPr>
              <w:pStyle w:val="14"/>
              <w:rPr>
                <w:sz w:val="21"/>
                <w:szCs w:val="21"/>
              </w:rPr>
            </w:pPr>
            <w:r>
              <w:rPr>
                <w:sz w:val="21"/>
                <w:szCs w:val="21"/>
              </w:rPr>
              <w:t>预算数</w:t>
            </w:r>
          </w:p>
        </w:tc>
        <w:tc>
          <w:tcPr>
            <w:tcW w:w="1327" w:type="dxa"/>
            <w:gridSpan w:val="2"/>
            <w:vAlign w:val="center"/>
          </w:tcPr>
          <w:p>
            <w:pPr>
              <w:pStyle w:val="15"/>
              <w:rPr>
                <w:sz w:val="21"/>
                <w:szCs w:val="21"/>
              </w:rPr>
            </w:pPr>
            <w:r>
              <w:rPr>
                <w:sz w:val="21"/>
                <w:szCs w:val="21"/>
              </w:rPr>
              <w:t>605.00</w:t>
            </w:r>
          </w:p>
        </w:tc>
        <w:tc>
          <w:tcPr>
            <w:tcW w:w="1327" w:type="dxa"/>
            <w:vAlign w:val="center"/>
          </w:tcPr>
          <w:p>
            <w:pPr>
              <w:pStyle w:val="14"/>
              <w:rPr>
                <w:sz w:val="21"/>
                <w:szCs w:val="21"/>
              </w:rPr>
            </w:pPr>
            <w:r>
              <w:rPr>
                <w:sz w:val="21"/>
                <w:szCs w:val="21"/>
              </w:rPr>
              <w:t>其中：财政    资金</w:t>
            </w:r>
          </w:p>
        </w:tc>
        <w:tc>
          <w:tcPr>
            <w:tcW w:w="1327" w:type="dxa"/>
            <w:vAlign w:val="center"/>
          </w:tcPr>
          <w:p>
            <w:pPr>
              <w:pStyle w:val="15"/>
              <w:rPr>
                <w:sz w:val="21"/>
                <w:szCs w:val="21"/>
              </w:rPr>
            </w:pPr>
            <w:r>
              <w:rPr>
                <w:sz w:val="21"/>
                <w:szCs w:val="21"/>
              </w:rPr>
              <w:t>605.00</w:t>
            </w:r>
          </w:p>
        </w:tc>
        <w:tc>
          <w:tcPr>
            <w:tcW w:w="1327" w:type="dxa"/>
            <w:gridSpan w:val="2"/>
            <w:vAlign w:val="center"/>
          </w:tcPr>
          <w:p>
            <w:pPr>
              <w:pStyle w:val="14"/>
              <w:rPr>
                <w:sz w:val="21"/>
                <w:szCs w:val="21"/>
              </w:rPr>
            </w:pPr>
            <w:r>
              <w:rPr>
                <w:sz w:val="21"/>
                <w:szCs w:val="21"/>
              </w:rPr>
              <w:t>其他资金</w:t>
            </w:r>
          </w:p>
        </w:tc>
        <w:tc>
          <w:tcPr>
            <w:tcW w:w="132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4"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赞皇县2022年省级林业改革发展奖补资金人工造林1.21万亩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847" w:type="dxa"/>
            <w:gridSpan w:val="2"/>
            <w:vAlign w:val="center"/>
          </w:tcPr>
          <w:p>
            <w:pPr>
              <w:pStyle w:val="14"/>
              <w:rPr>
                <w:sz w:val="21"/>
                <w:szCs w:val="21"/>
              </w:rPr>
            </w:pPr>
            <w:r>
              <w:rPr>
                <w:sz w:val="21"/>
                <w:szCs w:val="21"/>
              </w:rPr>
              <w:t>3月底</w:t>
            </w:r>
          </w:p>
        </w:tc>
        <w:tc>
          <w:tcPr>
            <w:tcW w:w="2134" w:type="dxa"/>
            <w:gridSpan w:val="2"/>
          </w:tcPr>
          <w:p>
            <w:pPr>
              <w:pStyle w:val="14"/>
              <w:rPr>
                <w:sz w:val="21"/>
                <w:szCs w:val="21"/>
              </w:rPr>
            </w:pPr>
            <w:r>
              <w:rPr>
                <w:sz w:val="21"/>
                <w:szCs w:val="21"/>
              </w:rPr>
              <w:t>6月底</w:t>
            </w:r>
          </w:p>
        </w:tc>
        <w:tc>
          <w:tcPr>
            <w:tcW w:w="1946" w:type="dxa"/>
            <w:gridSpan w:val="2"/>
            <w:vAlign w:val="center"/>
          </w:tcPr>
          <w:p>
            <w:pPr>
              <w:pStyle w:val="14"/>
              <w:rPr>
                <w:sz w:val="21"/>
                <w:szCs w:val="21"/>
              </w:rPr>
            </w:pPr>
            <w:r>
              <w:rPr>
                <w:sz w:val="21"/>
                <w:szCs w:val="21"/>
              </w:rPr>
              <w:t>10月底</w:t>
            </w:r>
          </w:p>
        </w:tc>
        <w:tc>
          <w:tcPr>
            <w:tcW w:w="203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847" w:type="dxa"/>
            <w:gridSpan w:val="2"/>
            <w:vAlign w:val="center"/>
          </w:tcPr>
          <w:p>
            <w:pPr>
              <w:pStyle w:val="16"/>
              <w:rPr>
                <w:sz w:val="21"/>
                <w:szCs w:val="21"/>
              </w:rPr>
            </w:pPr>
            <w:r>
              <w:rPr>
                <w:sz w:val="21"/>
                <w:szCs w:val="21"/>
              </w:rPr>
              <w:t>30%</w:t>
            </w:r>
          </w:p>
        </w:tc>
        <w:tc>
          <w:tcPr>
            <w:tcW w:w="2134" w:type="dxa"/>
            <w:gridSpan w:val="2"/>
          </w:tcPr>
          <w:p>
            <w:pPr>
              <w:pStyle w:val="16"/>
              <w:rPr>
                <w:sz w:val="21"/>
                <w:szCs w:val="21"/>
              </w:rPr>
            </w:pPr>
            <w:r>
              <w:rPr>
                <w:sz w:val="21"/>
                <w:szCs w:val="21"/>
              </w:rPr>
              <w:t>60%</w:t>
            </w:r>
          </w:p>
        </w:tc>
        <w:tc>
          <w:tcPr>
            <w:tcW w:w="1946" w:type="dxa"/>
            <w:gridSpan w:val="2"/>
            <w:vAlign w:val="center"/>
          </w:tcPr>
          <w:p>
            <w:pPr>
              <w:pStyle w:val="16"/>
              <w:rPr>
                <w:sz w:val="21"/>
                <w:szCs w:val="21"/>
              </w:rPr>
            </w:pPr>
            <w:r>
              <w:rPr>
                <w:sz w:val="21"/>
                <w:szCs w:val="21"/>
              </w:rPr>
              <w:t>90%</w:t>
            </w:r>
          </w:p>
        </w:tc>
        <w:tc>
          <w:tcPr>
            <w:tcW w:w="203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rPr>
                <w:sz w:val="21"/>
                <w:szCs w:val="21"/>
              </w:rPr>
            </w:pPr>
            <w:r>
              <w:rPr>
                <w:sz w:val="21"/>
                <w:szCs w:val="21"/>
              </w:rPr>
              <w:t>1.赞皇县2022年省级林业改革发展奖补资金人工造林1.21万亩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b/>
                <w:bCs/>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1.21万亩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500元/亩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6.赞皇县自然资源和规划局交通干线廊道绿化建设（石财农【2021】86号）绩效目标表</w:t>
      </w:r>
      <w:bookmarkEnd w:id="8"/>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328"/>
        <w:gridCol w:w="999"/>
        <w:gridCol w:w="1176"/>
        <w:gridCol w:w="151"/>
        <w:gridCol w:w="1327"/>
        <w:gridCol w:w="757"/>
        <w:gridCol w:w="570"/>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gridSpan w:val="2"/>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gridSpan w:val="2"/>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vAlign w:val="center"/>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13012922P00816210004K</w:t>
            </w:r>
          </w:p>
        </w:tc>
        <w:tc>
          <w:tcPr>
            <w:tcW w:w="1327" w:type="dxa"/>
            <w:gridSpan w:val="2"/>
            <w:vAlign w:val="center"/>
          </w:tcPr>
          <w:p>
            <w:pPr>
              <w:pStyle w:val="14"/>
              <w:rPr>
                <w:sz w:val="21"/>
                <w:szCs w:val="21"/>
              </w:rPr>
            </w:pPr>
            <w:r>
              <w:rPr>
                <w:sz w:val="21"/>
                <w:szCs w:val="21"/>
              </w:rPr>
              <w:t>项目名称</w:t>
            </w:r>
          </w:p>
        </w:tc>
        <w:tc>
          <w:tcPr>
            <w:tcW w:w="3981" w:type="dxa"/>
            <w:gridSpan w:val="4"/>
            <w:vAlign w:val="center"/>
          </w:tcPr>
          <w:p>
            <w:pPr>
              <w:rPr>
                <w:sz w:val="21"/>
                <w:szCs w:val="21"/>
              </w:rPr>
            </w:pPr>
            <w:r>
              <w:rPr>
                <w:sz w:val="21"/>
                <w:szCs w:val="21"/>
              </w:rPr>
              <w:t>赞皇县自然资源和规划局交通干线廊道绿化建设（石财农【2021】86号）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327" w:type="dxa"/>
            <w:vAlign w:val="center"/>
          </w:tcPr>
          <w:p>
            <w:pPr>
              <w:pStyle w:val="14"/>
              <w:rPr>
                <w:sz w:val="21"/>
                <w:szCs w:val="21"/>
              </w:rPr>
            </w:pPr>
            <w:r>
              <w:rPr>
                <w:sz w:val="21"/>
                <w:szCs w:val="21"/>
              </w:rPr>
              <w:t>预算数</w:t>
            </w:r>
          </w:p>
        </w:tc>
        <w:tc>
          <w:tcPr>
            <w:tcW w:w="1327" w:type="dxa"/>
            <w:gridSpan w:val="2"/>
            <w:vAlign w:val="center"/>
          </w:tcPr>
          <w:p>
            <w:pPr>
              <w:pStyle w:val="15"/>
              <w:rPr>
                <w:sz w:val="21"/>
                <w:szCs w:val="21"/>
              </w:rPr>
            </w:pPr>
            <w:r>
              <w:rPr>
                <w:sz w:val="21"/>
                <w:szCs w:val="21"/>
              </w:rPr>
              <w:t>22.98</w:t>
            </w:r>
          </w:p>
        </w:tc>
        <w:tc>
          <w:tcPr>
            <w:tcW w:w="1327" w:type="dxa"/>
            <w:gridSpan w:val="2"/>
            <w:vAlign w:val="center"/>
          </w:tcPr>
          <w:p>
            <w:pPr>
              <w:pStyle w:val="14"/>
              <w:rPr>
                <w:sz w:val="21"/>
                <w:szCs w:val="21"/>
              </w:rPr>
            </w:pPr>
            <w:r>
              <w:rPr>
                <w:sz w:val="21"/>
                <w:szCs w:val="21"/>
              </w:rPr>
              <w:t>其中：财政    资金</w:t>
            </w:r>
          </w:p>
        </w:tc>
        <w:tc>
          <w:tcPr>
            <w:tcW w:w="1327" w:type="dxa"/>
            <w:vAlign w:val="center"/>
          </w:tcPr>
          <w:p>
            <w:pPr>
              <w:pStyle w:val="15"/>
              <w:rPr>
                <w:sz w:val="21"/>
                <w:szCs w:val="21"/>
              </w:rPr>
            </w:pPr>
            <w:r>
              <w:rPr>
                <w:sz w:val="21"/>
                <w:szCs w:val="21"/>
              </w:rPr>
              <w:t>22.98</w:t>
            </w:r>
          </w:p>
        </w:tc>
        <w:tc>
          <w:tcPr>
            <w:tcW w:w="1327" w:type="dxa"/>
            <w:gridSpan w:val="2"/>
            <w:vAlign w:val="center"/>
          </w:tcPr>
          <w:p>
            <w:pPr>
              <w:pStyle w:val="14"/>
              <w:rPr>
                <w:sz w:val="21"/>
                <w:szCs w:val="21"/>
              </w:rPr>
            </w:pPr>
            <w:r>
              <w:rPr>
                <w:sz w:val="21"/>
                <w:szCs w:val="21"/>
              </w:rPr>
              <w:t>其他资金</w:t>
            </w:r>
          </w:p>
        </w:tc>
        <w:tc>
          <w:tcPr>
            <w:tcW w:w="132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1327" w:type="dxa"/>
            <w:vMerge w:val="continue"/>
          </w:tcPr>
          <w:p>
            <w:pPr>
              <w:rPr>
                <w:sz w:val="21"/>
                <w:szCs w:val="21"/>
              </w:rPr>
            </w:pPr>
          </w:p>
        </w:tc>
        <w:tc>
          <w:tcPr>
            <w:tcW w:w="7962" w:type="dxa"/>
            <w:gridSpan w:val="9"/>
            <w:vAlign w:val="center"/>
          </w:tcPr>
          <w:p>
            <w:pPr>
              <w:rPr>
                <w:sz w:val="21"/>
                <w:szCs w:val="21"/>
              </w:rPr>
            </w:pPr>
            <w:r>
              <w:rPr>
                <w:sz w:val="21"/>
                <w:szCs w:val="21"/>
              </w:rPr>
              <w:t>赞皇县2022年市级林业改革发展资金交通干线绿化383亩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655" w:type="dxa"/>
            <w:gridSpan w:val="2"/>
            <w:vAlign w:val="center"/>
          </w:tcPr>
          <w:p>
            <w:pPr>
              <w:rPr>
                <w:sz w:val="21"/>
                <w:szCs w:val="21"/>
              </w:rPr>
            </w:pPr>
            <w:r>
              <w:rPr>
                <w:sz w:val="21"/>
                <w:szCs w:val="21"/>
              </w:rPr>
              <w:t>3月底</w:t>
            </w:r>
          </w:p>
        </w:tc>
        <w:tc>
          <w:tcPr>
            <w:tcW w:w="2175" w:type="dxa"/>
            <w:gridSpan w:val="2"/>
            <w:vAlign w:val="center"/>
          </w:tcPr>
          <w:p>
            <w:pPr>
              <w:pStyle w:val="14"/>
              <w:rPr>
                <w:sz w:val="21"/>
                <w:szCs w:val="21"/>
              </w:rPr>
            </w:pPr>
            <w:r>
              <w:rPr>
                <w:sz w:val="21"/>
                <w:szCs w:val="21"/>
              </w:rPr>
              <w:t>6月底</w:t>
            </w:r>
          </w:p>
        </w:tc>
        <w:tc>
          <w:tcPr>
            <w:tcW w:w="2235" w:type="dxa"/>
            <w:gridSpan w:val="3"/>
            <w:vAlign w:val="center"/>
          </w:tcPr>
          <w:p>
            <w:pPr>
              <w:pStyle w:val="14"/>
              <w:rPr>
                <w:sz w:val="21"/>
                <w:szCs w:val="21"/>
              </w:rPr>
            </w:pPr>
            <w:r>
              <w:rPr>
                <w:sz w:val="21"/>
                <w:szCs w:val="21"/>
              </w:rPr>
              <w:t>10月底</w:t>
            </w:r>
          </w:p>
        </w:tc>
        <w:tc>
          <w:tcPr>
            <w:tcW w:w="189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655" w:type="dxa"/>
            <w:gridSpan w:val="2"/>
            <w:vAlign w:val="center"/>
          </w:tcPr>
          <w:p>
            <w:pPr>
              <w:rPr>
                <w:sz w:val="21"/>
                <w:szCs w:val="21"/>
              </w:rPr>
            </w:pPr>
            <w:r>
              <w:rPr>
                <w:sz w:val="21"/>
                <w:szCs w:val="21"/>
              </w:rPr>
              <w:t>30%</w:t>
            </w:r>
          </w:p>
        </w:tc>
        <w:tc>
          <w:tcPr>
            <w:tcW w:w="2175" w:type="dxa"/>
            <w:gridSpan w:val="2"/>
            <w:vAlign w:val="center"/>
          </w:tcPr>
          <w:p>
            <w:pPr>
              <w:pStyle w:val="16"/>
              <w:rPr>
                <w:sz w:val="21"/>
                <w:szCs w:val="21"/>
              </w:rPr>
            </w:pPr>
            <w:r>
              <w:rPr>
                <w:sz w:val="21"/>
                <w:szCs w:val="21"/>
              </w:rPr>
              <w:t>60%</w:t>
            </w:r>
          </w:p>
        </w:tc>
        <w:tc>
          <w:tcPr>
            <w:tcW w:w="2235" w:type="dxa"/>
            <w:gridSpan w:val="3"/>
            <w:vAlign w:val="center"/>
          </w:tcPr>
          <w:p>
            <w:pPr>
              <w:pStyle w:val="16"/>
              <w:rPr>
                <w:sz w:val="21"/>
                <w:szCs w:val="21"/>
              </w:rPr>
            </w:pPr>
            <w:r>
              <w:rPr>
                <w:sz w:val="21"/>
                <w:szCs w:val="21"/>
              </w:rPr>
              <w:t>90%</w:t>
            </w:r>
          </w:p>
        </w:tc>
        <w:tc>
          <w:tcPr>
            <w:tcW w:w="189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9" w:hRule="atLeast"/>
          <w:jc w:val="center"/>
        </w:trPr>
        <w:tc>
          <w:tcPr>
            <w:tcW w:w="1327" w:type="dxa"/>
            <w:vAlign w:val="center"/>
          </w:tcPr>
          <w:p>
            <w:pPr>
              <w:pStyle w:val="14"/>
              <w:rPr>
                <w:sz w:val="21"/>
                <w:szCs w:val="21"/>
              </w:rPr>
            </w:pPr>
            <w:r>
              <w:rPr>
                <w:sz w:val="21"/>
                <w:szCs w:val="21"/>
              </w:rPr>
              <w:t>绩效目标</w:t>
            </w:r>
          </w:p>
        </w:tc>
        <w:tc>
          <w:tcPr>
            <w:tcW w:w="7962" w:type="dxa"/>
            <w:gridSpan w:val="9"/>
            <w:vAlign w:val="center"/>
          </w:tcPr>
          <w:p>
            <w:pPr>
              <w:rPr>
                <w:sz w:val="21"/>
                <w:szCs w:val="21"/>
              </w:rPr>
            </w:pPr>
            <w:r>
              <w:rPr>
                <w:sz w:val="21"/>
                <w:szCs w:val="21"/>
              </w:rPr>
              <w:t>1.赞皇县2022年市级林业改革发展资金交通干线绿化383亩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完成交通干线绿化面积</w:t>
            </w:r>
          </w:p>
        </w:tc>
        <w:tc>
          <w:tcPr>
            <w:tcW w:w="2654" w:type="dxa"/>
            <w:vAlign w:val="center"/>
          </w:tcPr>
          <w:p>
            <w:pPr>
              <w:rPr>
                <w:sz w:val="21"/>
                <w:szCs w:val="21"/>
              </w:rPr>
            </w:pPr>
            <w:r>
              <w:rPr>
                <w:sz w:val="21"/>
                <w:szCs w:val="21"/>
              </w:rPr>
              <w:t>完成交通干线绿化面积</w:t>
            </w:r>
          </w:p>
        </w:tc>
        <w:tc>
          <w:tcPr>
            <w:tcW w:w="1327" w:type="dxa"/>
            <w:vAlign w:val="center"/>
          </w:tcPr>
          <w:p>
            <w:pPr>
              <w:pStyle w:val="15"/>
              <w:rPr>
                <w:sz w:val="21"/>
                <w:szCs w:val="21"/>
              </w:rPr>
            </w:pPr>
            <w:r>
              <w:rPr>
                <w:sz w:val="21"/>
                <w:szCs w:val="21"/>
              </w:rPr>
              <w:t>383亩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600元/亩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0"/>
      <w:r>
        <w:rPr>
          <w:rFonts w:ascii="方正仿宋_GBK" w:hAnsi="方正仿宋_GBK" w:eastAsia="方正仿宋_GBK" w:cs="方正仿宋_GBK"/>
          <w:color w:val="000000"/>
          <w:sz w:val="28"/>
        </w:rPr>
        <w:t>7.赞皇县自然资源和规划局良种苗木培育（冀财资环【2021】106号绩效目标表</w:t>
      </w:r>
      <w:bookmarkEnd w:id="9"/>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802"/>
        <w:gridCol w:w="225"/>
        <w:gridCol w:w="627"/>
        <w:gridCol w:w="1327"/>
        <w:gridCol w:w="2156"/>
        <w:gridCol w:w="1110"/>
        <w:gridCol w:w="7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2156" w:type="dxa"/>
            <w:tcBorders>
              <w:top w:val="single" w:color="FFFFFF" w:sz="6" w:space="0"/>
              <w:left w:val="single" w:color="FFFFFF" w:sz="6" w:space="0"/>
              <w:right w:val="single" w:color="FFFFFF" w:sz="6" w:space="0"/>
            </w:tcBorders>
          </w:tcPr>
          <w:p>
            <w:pPr>
              <w:rPr>
                <w:sz w:val="21"/>
                <w:szCs w:val="21"/>
              </w:rPr>
            </w:pPr>
          </w:p>
        </w:tc>
        <w:tc>
          <w:tcPr>
            <w:tcW w:w="1825"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13012922P00815910002W</w:t>
            </w:r>
          </w:p>
        </w:tc>
        <w:tc>
          <w:tcPr>
            <w:tcW w:w="1327"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赞皇县自然资源和规划局良种苗木培育（冀财资环【2021】106号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802" w:type="dxa"/>
            <w:vAlign w:val="center"/>
          </w:tcPr>
          <w:p>
            <w:pPr>
              <w:pStyle w:val="14"/>
              <w:rPr>
                <w:sz w:val="21"/>
                <w:szCs w:val="21"/>
              </w:rPr>
            </w:pPr>
            <w:r>
              <w:rPr>
                <w:sz w:val="21"/>
                <w:szCs w:val="21"/>
              </w:rPr>
              <w:t>预算数</w:t>
            </w:r>
          </w:p>
        </w:tc>
        <w:tc>
          <w:tcPr>
            <w:tcW w:w="852" w:type="dxa"/>
            <w:gridSpan w:val="2"/>
            <w:vAlign w:val="center"/>
          </w:tcPr>
          <w:p>
            <w:pPr>
              <w:pStyle w:val="15"/>
              <w:rPr>
                <w:sz w:val="21"/>
                <w:szCs w:val="21"/>
              </w:rPr>
            </w:pPr>
            <w:r>
              <w:rPr>
                <w:sz w:val="21"/>
                <w:szCs w:val="21"/>
              </w:rPr>
              <w:t>50.00</w:t>
            </w:r>
          </w:p>
        </w:tc>
        <w:tc>
          <w:tcPr>
            <w:tcW w:w="1327" w:type="dxa"/>
            <w:vAlign w:val="center"/>
          </w:tcPr>
          <w:p>
            <w:pPr>
              <w:pStyle w:val="14"/>
              <w:rPr>
                <w:sz w:val="21"/>
                <w:szCs w:val="21"/>
              </w:rPr>
            </w:pPr>
            <w:r>
              <w:rPr>
                <w:sz w:val="21"/>
                <w:szCs w:val="21"/>
              </w:rPr>
              <w:t>其中：财政    资金</w:t>
            </w:r>
          </w:p>
        </w:tc>
        <w:tc>
          <w:tcPr>
            <w:tcW w:w="2156" w:type="dxa"/>
            <w:vAlign w:val="center"/>
          </w:tcPr>
          <w:p>
            <w:pPr>
              <w:pStyle w:val="15"/>
              <w:rPr>
                <w:sz w:val="21"/>
                <w:szCs w:val="21"/>
              </w:rPr>
            </w:pPr>
            <w:r>
              <w:rPr>
                <w:sz w:val="21"/>
                <w:szCs w:val="21"/>
              </w:rPr>
              <w:t>50.00</w:t>
            </w:r>
          </w:p>
        </w:tc>
        <w:tc>
          <w:tcPr>
            <w:tcW w:w="1110" w:type="dxa"/>
            <w:vAlign w:val="center"/>
          </w:tcPr>
          <w:p>
            <w:pPr>
              <w:pStyle w:val="14"/>
              <w:rPr>
                <w:sz w:val="21"/>
                <w:szCs w:val="21"/>
              </w:rPr>
            </w:pPr>
            <w:r>
              <w:rPr>
                <w:sz w:val="21"/>
                <w:szCs w:val="21"/>
              </w:rPr>
              <w:t>其他资金</w:t>
            </w:r>
          </w:p>
        </w:tc>
        <w:tc>
          <w:tcPr>
            <w:tcW w:w="71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327" w:type="dxa"/>
            <w:vMerge w:val="continue"/>
          </w:tcPr>
          <w:p>
            <w:pPr>
              <w:rPr>
                <w:sz w:val="21"/>
                <w:szCs w:val="21"/>
              </w:rPr>
            </w:pPr>
          </w:p>
        </w:tc>
        <w:tc>
          <w:tcPr>
            <w:tcW w:w="7962" w:type="dxa"/>
            <w:gridSpan w:val="7"/>
            <w:vAlign w:val="center"/>
          </w:tcPr>
          <w:p>
            <w:pPr>
              <w:rPr>
                <w:sz w:val="21"/>
                <w:szCs w:val="21"/>
              </w:rPr>
            </w:pPr>
            <w:r>
              <w:rPr>
                <w:sz w:val="21"/>
                <w:szCs w:val="21"/>
              </w:rPr>
              <w:t>申报林木良种补贴项目50万元，计划培育良种苗木260万株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027" w:type="dxa"/>
            <w:gridSpan w:val="2"/>
            <w:vAlign w:val="center"/>
          </w:tcPr>
          <w:p>
            <w:pPr>
              <w:rPr>
                <w:sz w:val="21"/>
                <w:szCs w:val="21"/>
              </w:rPr>
            </w:pPr>
            <w:r>
              <w:rPr>
                <w:sz w:val="21"/>
                <w:szCs w:val="21"/>
              </w:rPr>
              <w:t>3月底</w:t>
            </w:r>
          </w:p>
        </w:tc>
        <w:tc>
          <w:tcPr>
            <w:tcW w:w="1954" w:type="dxa"/>
            <w:gridSpan w:val="2"/>
            <w:vAlign w:val="center"/>
          </w:tcPr>
          <w:p>
            <w:pPr>
              <w:pStyle w:val="14"/>
              <w:rPr>
                <w:sz w:val="21"/>
                <w:szCs w:val="21"/>
              </w:rPr>
            </w:pPr>
            <w:r>
              <w:rPr>
                <w:sz w:val="21"/>
                <w:szCs w:val="21"/>
              </w:rPr>
              <w:t>6月底</w:t>
            </w:r>
          </w:p>
        </w:tc>
        <w:tc>
          <w:tcPr>
            <w:tcW w:w="2156" w:type="dxa"/>
            <w:vAlign w:val="center"/>
          </w:tcPr>
          <w:p>
            <w:pPr>
              <w:pStyle w:val="14"/>
              <w:rPr>
                <w:sz w:val="21"/>
                <w:szCs w:val="21"/>
              </w:rPr>
            </w:pPr>
            <w:r>
              <w:rPr>
                <w:sz w:val="21"/>
                <w:szCs w:val="21"/>
              </w:rPr>
              <w:t>10月底</w:t>
            </w:r>
          </w:p>
        </w:tc>
        <w:tc>
          <w:tcPr>
            <w:tcW w:w="182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027" w:type="dxa"/>
            <w:gridSpan w:val="2"/>
            <w:vAlign w:val="center"/>
          </w:tcPr>
          <w:p>
            <w:pPr>
              <w:rPr>
                <w:sz w:val="21"/>
                <w:szCs w:val="21"/>
              </w:rPr>
            </w:pPr>
            <w:r>
              <w:rPr>
                <w:sz w:val="21"/>
                <w:szCs w:val="21"/>
              </w:rPr>
              <w:t>30%</w:t>
            </w:r>
          </w:p>
        </w:tc>
        <w:tc>
          <w:tcPr>
            <w:tcW w:w="1954" w:type="dxa"/>
            <w:gridSpan w:val="2"/>
            <w:vAlign w:val="center"/>
          </w:tcPr>
          <w:p>
            <w:pPr>
              <w:pStyle w:val="16"/>
              <w:rPr>
                <w:sz w:val="21"/>
                <w:szCs w:val="21"/>
              </w:rPr>
            </w:pPr>
            <w:r>
              <w:rPr>
                <w:sz w:val="21"/>
                <w:szCs w:val="21"/>
              </w:rPr>
              <w:t>60%</w:t>
            </w:r>
          </w:p>
        </w:tc>
        <w:tc>
          <w:tcPr>
            <w:tcW w:w="2156" w:type="dxa"/>
            <w:vAlign w:val="center"/>
          </w:tcPr>
          <w:p>
            <w:pPr>
              <w:pStyle w:val="16"/>
              <w:rPr>
                <w:sz w:val="21"/>
                <w:szCs w:val="21"/>
              </w:rPr>
            </w:pPr>
            <w:r>
              <w:rPr>
                <w:sz w:val="21"/>
                <w:szCs w:val="21"/>
              </w:rPr>
              <w:t>90%</w:t>
            </w:r>
          </w:p>
        </w:tc>
        <w:tc>
          <w:tcPr>
            <w:tcW w:w="182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6" w:hRule="atLeast"/>
          <w:jc w:val="center"/>
        </w:trPr>
        <w:tc>
          <w:tcPr>
            <w:tcW w:w="1327" w:type="dxa"/>
            <w:vAlign w:val="center"/>
          </w:tcPr>
          <w:p>
            <w:pPr>
              <w:pStyle w:val="14"/>
              <w:rPr>
                <w:sz w:val="21"/>
                <w:szCs w:val="21"/>
              </w:rPr>
            </w:pPr>
            <w:r>
              <w:rPr>
                <w:sz w:val="21"/>
                <w:szCs w:val="21"/>
              </w:rPr>
              <w:t>绩效目标</w:t>
            </w:r>
          </w:p>
        </w:tc>
        <w:tc>
          <w:tcPr>
            <w:tcW w:w="7962" w:type="dxa"/>
            <w:gridSpan w:val="7"/>
            <w:vAlign w:val="center"/>
          </w:tcPr>
          <w:p>
            <w:pPr>
              <w:pStyle w:val="15"/>
              <w:rPr>
                <w:sz w:val="21"/>
                <w:szCs w:val="21"/>
              </w:rPr>
            </w:pPr>
            <w:r>
              <w:rPr>
                <w:sz w:val="21"/>
                <w:szCs w:val="21"/>
              </w:rPr>
              <w:t>1.提高良种苗木使用率、优化苗木市场</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培育良种数量</w:t>
            </w:r>
          </w:p>
        </w:tc>
        <w:tc>
          <w:tcPr>
            <w:tcW w:w="2654" w:type="dxa"/>
            <w:vAlign w:val="center"/>
          </w:tcPr>
          <w:p>
            <w:pPr>
              <w:rPr>
                <w:sz w:val="21"/>
                <w:szCs w:val="21"/>
              </w:rPr>
            </w:pPr>
            <w:r>
              <w:rPr>
                <w:sz w:val="21"/>
                <w:szCs w:val="21"/>
              </w:rPr>
              <w:t>培育核桃、花椒、大枣良种苗木数量</w:t>
            </w:r>
          </w:p>
        </w:tc>
        <w:tc>
          <w:tcPr>
            <w:tcW w:w="1327" w:type="dxa"/>
            <w:vAlign w:val="center"/>
          </w:tcPr>
          <w:p>
            <w:pPr>
              <w:pStyle w:val="15"/>
              <w:rPr>
                <w:sz w:val="21"/>
                <w:szCs w:val="21"/>
              </w:rPr>
            </w:pPr>
            <w:r>
              <w:rPr>
                <w:sz w:val="21"/>
                <w:szCs w:val="21"/>
              </w:rPr>
              <w:t>≥260万株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良种合格率</w:t>
            </w:r>
          </w:p>
        </w:tc>
        <w:tc>
          <w:tcPr>
            <w:tcW w:w="2654" w:type="dxa"/>
            <w:vAlign w:val="center"/>
          </w:tcPr>
          <w:p>
            <w:pPr>
              <w:rPr>
                <w:sz w:val="21"/>
                <w:szCs w:val="21"/>
              </w:rPr>
            </w:pPr>
            <w:r>
              <w:rPr>
                <w:sz w:val="21"/>
                <w:szCs w:val="21"/>
              </w:rPr>
              <w:t>培育核桃、花椒、大枣良种苗木合格率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良种培育当期任务完成率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良种培育补助标准</w:t>
            </w:r>
          </w:p>
        </w:tc>
        <w:tc>
          <w:tcPr>
            <w:tcW w:w="2654" w:type="dxa"/>
            <w:vAlign w:val="center"/>
          </w:tcPr>
          <w:p>
            <w:pPr>
              <w:rPr>
                <w:sz w:val="21"/>
                <w:szCs w:val="21"/>
              </w:rPr>
            </w:pPr>
            <w:r>
              <w:rPr>
                <w:sz w:val="21"/>
                <w:szCs w:val="21"/>
              </w:rPr>
              <w:t>核桃0.5元/株、花椒、大枣0.2元/株</w:t>
            </w:r>
          </w:p>
        </w:tc>
        <w:tc>
          <w:tcPr>
            <w:tcW w:w="1327" w:type="dxa"/>
            <w:vAlign w:val="center"/>
          </w:tcPr>
          <w:p>
            <w:pPr>
              <w:pStyle w:val="15"/>
              <w:rPr>
                <w:sz w:val="21"/>
                <w:szCs w:val="21"/>
              </w:rPr>
            </w:pPr>
            <w:r>
              <w:rPr>
                <w:sz w:val="21"/>
                <w:szCs w:val="21"/>
              </w:rPr>
              <w:t>＝0.19元/株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林业产业健康稳定发展可持续影响</w:t>
            </w:r>
          </w:p>
        </w:tc>
        <w:tc>
          <w:tcPr>
            <w:tcW w:w="2654" w:type="dxa"/>
            <w:vAlign w:val="center"/>
          </w:tcPr>
          <w:p>
            <w:pPr>
              <w:rPr>
                <w:sz w:val="21"/>
                <w:szCs w:val="21"/>
              </w:rPr>
            </w:pPr>
            <w:r>
              <w:rPr>
                <w:sz w:val="21"/>
                <w:szCs w:val="21"/>
              </w:rPr>
              <w:t>林业产业健康稳定发展可持续影响</w:t>
            </w:r>
          </w:p>
        </w:tc>
        <w:tc>
          <w:tcPr>
            <w:tcW w:w="1327" w:type="dxa"/>
            <w:vAlign w:val="center"/>
          </w:tcPr>
          <w:p>
            <w:pPr>
              <w:pStyle w:val="15"/>
              <w:rPr>
                <w:sz w:val="21"/>
                <w:szCs w:val="21"/>
              </w:rPr>
            </w:pPr>
            <w:r>
              <w:rPr>
                <w:sz w:val="21"/>
                <w:szCs w:val="21"/>
              </w:rPr>
              <w:t>显著</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1"/>
      <w:r>
        <w:rPr>
          <w:rFonts w:ascii="方正仿宋_GBK" w:hAnsi="方正仿宋_GBK" w:eastAsia="方正仿宋_GBK" w:cs="方正仿宋_GBK"/>
          <w:color w:val="000000"/>
          <w:sz w:val="28"/>
        </w:rPr>
        <w:t>8.赞皇县自然资源和规划局林木种苗繁育补助（石财农【2021】86号）绩效目标表</w:t>
      </w:r>
      <w:bookmarkEnd w:id="10"/>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060"/>
        <w:gridCol w:w="105"/>
        <w:gridCol w:w="690"/>
        <w:gridCol w:w="1126"/>
        <w:gridCol w:w="1904"/>
        <w:gridCol w:w="285"/>
        <w:gridCol w:w="1035"/>
        <w:gridCol w:w="7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8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126" w:type="dxa"/>
            <w:tcBorders>
              <w:top w:val="single" w:color="FFFFFF" w:sz="6" w:space="0"/>
              <w:left w:val="single" w:color="FFFFFF" w:sz="6" w:space="0"/>
              <w:right w:val="single" w:color="FFFFFF" w:sz="6" w:space="0"/>
            </w:tcBorders>
          </w:tcPr>
          <w:p>
            <w:pPr>
              <w:rPr>
                <w:sz w:val="21"/>
                <w:szCs w:val="21"/>
              </w:rPr>
            </w:pPr>
          </w:p>
        </w:tc>
        <w:tc>
          <w:tcPr>
            <w:tcW w:w="2189" w:type="dxa"/>
            <w:gridSpan w:val="2"/>
            <w:tcBorders>
              <w:top w:val="single" w:color="FFFFFF" w:sz="6" w:space="0"/>
              <w:left w:val="single" w:color="FFFFFF" w:sz="6" w:space="0"/>
              <w:right w:val="single" w:color="FFFFFF" w:sz="6" w:space="0"/>
            </w:tcBorders>
          </w:tcPr>
          <w:p>
            <w:pPr>
              <w:rPr>
                <w:sz w:val="21"/>
                <w:szCs w:val="21"/>
              </w:rPr>
            </w:pPr>
          </w:p>
        </w:tc>
        <w:tc>
          <w:tcPr>
            <w:tcW w:w="1792"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jc w:val="center"/>
        </w:trPr>
        <w:tc>
          <w:tcPr>
            <w:tcW w:w="1327" w:type="dxa"/>
            <w:vAlign w:val="center"/>
          </w:tcPr>
          <w:p>
            <w:pPr>
              <w:pStyle w:val="14"/>
              <w:rPr>
                <w:sz w:val="21"/>
                <w:szCs w:val="21"/>
              </w:rPr>
            </w:pPr>
            <w:r>
              <w:rPr>
                <w:sz w:val="21"/>
                <w:szCs w:val="21"/>
              </w:rPr>
              <w:t>项目编码</w:t>
            </w:r>
          </w:p>
        </w:tc>
        <w:tc>
          <w:tcPr>
            <w:tcW w:w="2855" w:type="dxa"/>
            <w:gridSpan w:val="3"/>
            <w:vAlign w:val="center"/>
          </w:tcPr>
          <w:p>
            <w:pPr>
              <w:rPr>
                <w:sz w:val="21"/>
                <w:szCs w:val="21"/>
              </w:rPr>
            </w:pPr>
            <w:r>
              <w:rPr>
                <w:sz w:val="21"/>
                <w:szCs w:val="21"/>
              </w:rPr>
              <w:t>13012922P00816210002C</w:t>
            </w:r>
          </w:p>
        </w:tc>
        <w:tc>
          <w:tcPr>
            <w:tcW w:w="1126" w:type="dxa"/>
            <w:vAlign w:val="center"/>
          </w:tcPr>
          <w:p>
            <w:pPr>
              <w:pStyle w:val="14"/>
              <w:rPr>
                <w:sz w:val="21"/>
                <w:szCs w:val="21"/>
              </w:rPr>
            </w:pPr>
            <w:r>
              <w:rPr>
                <w:sz w:val="21"/>
                <w:szCs w:val="21"/>
              </w:rPr>
              <w:t>项目名称</w:t>
            </w:r>
          </w:p>
        </w:tc>
        <w:tc>
          <w:tcPr>
            <w:tcW w:w="3981" w:type="dxa"/>
            <w:gridSpan w:val="4"/>
            <w:vAlign w:val="center"/>
          </w:tcPr>
          <w:p>
            <w:pPr>
              <w:rPr>
                <w:sz w:val="21"/>
                <w:szCs w:val="21"/>
              </w:rPr>
            </w:pPr>
            <w:r>
              <w:rPr>
                <w:sz w:val="21"/>
                <w:szCs w:val="21"/>
              </w:rPr>
              <w:t>赞皇县自然资源和规划局林木种苗繁育补助（石财农【2021】86号）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060" w:type="dxa"/>
            <w:vAlign w:val="center"/>
          </w:tcPr>
          <w:p>
            <w:pPr>
              <w:pStyle w:val="14"/>
              <w:rPr>
                <w:sz w:val="21"/>
                <w:szCs w:val="21"/>
              </w:rPr>
            </w:pPr>
            <w:r>
              <w:rPr>
                <w:sz w:val="21"/>
                <w:szCs w:val="21"/>
              </w:rPr>
              <w:t>预算数</w:t>
            </w:r>
          </w:p>
        </w:tc>
        <w:tc>
          <w:tcPr>
            <w:tcW w:w="795" w:type="dxa"/>
            <w:gridSpan w:val="2"/>
            <w:vAlign w:val="center"/>
          </w:tcPr>
          <w:p>
            <w:pPr>
              <w:pStyle w:val="15"/>
              <w:rPr>
                <w:sz w:val="21"/>
                <w:szCs w:val="21"/>
              </w:rPr>
            </w:pPr>
            <w:r>
              <w:rPr>
                <w:sz w:val="21"/>
                <w:szCs w:val="21"/>
              </w:rPr>
              <w:t>15.00</w:t>
            </w:r>
          </w:p>
        </w:tc>
        <w:tc>
          <w:tcPr>
            <w:tcW w:w="1126" w:type="dxa"/>
            <w:vAlign w:val="center"/>
          </w:tcPr>
          <w:p>
            <w:pPr>
              <w:pStyle w:val="14"/>
              <w:rPr>
                <w:sz w:val="21"/>
                <w:szCs w:val="21"/>
              </w:rPr>
            </w:pPr>
            <w:r>
              <w:rPr>
                <w:sz w:val="21"/>
                <w:szCs w:val="21"/>
              </w:rPr>
              <w:t>其中：财政    资金</w:t>
            </w:r>
          </w:p>
        </w:tc>
        <w:tc>
          <w:tcPr>
            <w:tcW w:w="2189" w:type="dxa"/>
            <w:gridSpan w:val="2"/>
            <w:vAlign w:val="center"/>
          </w:tcPr>
          <w:p>
            <w:pPr>
              <w:pStyle w:val="15"/>
              <w:rPr>
                <w:sz w:val="21"/>
                <w:szCs w:val="21"/>
              </w:rPr>
            </w:pPr>
            <w:r>
              <w:rPr>
                <w:sz w:val="21"/>
                <w:szCs w:val="21"/>
              </w:rPr>
              <w:t>15.00</w:t>
            </w:r>
          </w:p>
        </w:tc>
        <w:tc>
          <w:tcPr>
            <w:tcW w:w="1035" w:type="dxa"/>
            <w:vAlign w:val="center"/>
          </w:tcPr>
          <w:p>
            <w:pPr>
              <w:pStyle w:val="14"/>
              <w:rPr>
                <w:sz w:val="21"/>
                <w:szCs w:val="21"/>
              </w:rPr>
            </w:pPr>
            <w:r>
              <w:rPr>
                <w:sz w:val="21"/>
                <w:szCs w:val="21"/>
              </w:rPr>
              <w:t>其他资金</w:t>
            </w:r>
          </w:p>
        </w:tc>
        <w:tc>
          <w:tcPr>
            <w:tcW w:w="75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采用先进的技术，生产油松苗木75万株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165" w:type="dxa"/>
            <w:gridSpan w:val="2"/>
            <w:vAlign w:val="center"/>
          </w:tcPr>
          <w:p>
            <w:pPr>
              <w:rPr>
                <w:sz w:val="21"/>
                <w:szCs w:val="21"/>
              </w:rPr>
            </w:pPr>
            <w:r>
              <w:rPr>
                <w:sz w:val="21"/>
                <w:szCs w:val="21"/>
              </w:rPr>
              <w:t>3月底</w:t>
            </w:r>
          </w:p>
        </w:tc>
        <w:tc>
          <w:tcPr>
            <w:tcW w:w="1816" w:type="dxa"/>
            <w:gridSpan w:val="2"/>
            <w:vAlign w:val="center"/>
          </w:tcPr>
          <w:p>
            <w:pPr>
              <w:pStyle w:val="14"/>
              <w:rPr>
                <w:sz w:val="21"/>
                <w:szCs w:val="21"/>
              </w:rPr>
            </w:pPr>
            <w:r>
              <w:rPr>
                <w:sz w:val="21"/>
                <w:szCs w:val="21"/>
              </w:rPr>
              <w:t>6月底</w:t>
            </w:r>
          </w:p>
        </w:tc>
        <w:tc>
          <w:tcPr>
            <w:tcW w:w="1904" w:type="dxa"/>
            <w:vAlign w:val="center"/>
          </w:tcPr>
          <w:p>
            <w:pPr>
              <w:pStyle w:val="14"/>
              <w:rPr>
                <w:sz w:val="21"/>
                <w:szCs w:val="21"/>
              </w:rPr>
            </w:pPr>
            <w:r>
              <w:rPr>
                <w:sz w:val="21"/>
                <w:szCs w:val="21"/>
              </w:rPr>
              <w:t>10月底</w:t>
            </w:r>
          </w:p>
        </w:tc>
        <w:tc>
          <w:tcPr>
            <w:tcW w:w="2077" w:type="dxa"/>
            <w:gridSpan w:val="3"/>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165" w:type="dxa"/>
            <w:gridSpan w:val="2"/>
            <w:vAlign w:val="center"/>
          </w:tcPr>
          <w:p>
            <w:pPr>
              <w:rPr>
                <w:sz w:val="21"/>
                <w:szCs w:val="21"/>
              </w:rPr>
            </w:pPr>
            <w:r>
              <w:rPr>
                <w:sz w:val="21"/>
                <w:szCs w:val="21"/>
              </w:rPr>
              <w:t>30%</w:t>
            </w:r>
          </w:p>
        </w:tc>
        <w:tc>
          <w:tcPr>
            <w:tcW w:w="1816" w:type="dxa"/>
            <w:gridSpan w:val="2"/>
            <w:vAlign w:val="center"/>
          </w:tcPr>
          <w:p>
            <w:pPr>
              <w:pStyle w:val="16"/>
              <w:rPr>
                <w:sz w:val="21"/>
                <w:szCs w:val="21"/>
              </w:rPr>
            </w:pPr>
            <w:r>
              <w:rPr>
                <w:sz w:val="21"/>
                <w:szCs w:val="21"/>
              </w:rPr>
              <w:t>60%</w:t>
            </w:r>
          </w:p>
        </w:tc>
        <w:tc>
          <w:tcPr>
            <w:tcW w:w="1904" w:type="dxa"/>
            <w:vAlign w:val="center"/>
          </w:tcPr>
          <w:p>
            <w:pPr>
              <w:pStyle w:val="16"/>
              <w:rPr>
                <w:sz w:val="21"/>
                <w:szCs w:val="21"/>
              </w:rPr>
            </w:pPr>
            <w:r>
              <w:rPr>
                <w:sz w:val="21"/>
                <w:szCs w:val="21"/>
              </w:rPr>
              <w:t>90%</w:t>
            </w:r>
          </w:p>
        </w:tc>
        <w:tc>
          <w:tcPr>
            <w:tcW w:w="2077" w:type="dxa"/>
            <w:gridSpan w:val="3"/>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pStyle w:val="15"/>
              <w:rPr>
                <w:sz w:val="21"/>
                <w:szCs w:val="21"/>
              </w:rPr>
            </w:pPr>
            <w:r>
              <w:rPr>
                <w:sz w:val="21"/>
                <w:szCs w:val="21"/>
              </w:rPr>
              <w:t>1.使良种化品种更多推广更扩，提高造林绿化林木良种使用率和科技贡献率。</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培育良种苗木的数量</w:t>
            </w:r>
          </w:p>
        </w:tc>
        <w:tc>
          <w:tcPr>
            <w:tcW w:w="2654" w:type="dxa"/>
            <w:vAlign w:val="center"/>
          </w:tcPr>
          <w:p>
            <w:pPr>
              <w:rPr>
                <w:sz w:val="21"/>
                <w:szCs w:val="21"/>
              </w:rPr>
            </w:pPr>
            <w:r>
              <w:rPr>
                <w:sz w:val="21"/>
                <w:szCs w:val="21"/>
              </w:rPr>
              <w:t>培育良种油松苗木</w:t>
            </w:r>
          </w:p>
        </w:tc>
        <w:tc>
          <w:tcPr>
            <w:tcW w:w="1327" w:type="dxa"/>
            <w:vAlign w:val="center"/>
          </w:tcPr>
          <w:p>
            <w:pPr>
              <w:pStyle w:val="15"/>
              <w:rPr>
                <w:sz w:val="21"/>
                <w:szCs w:val="21"/>
              </w:rPr>
            </w:pPr>
            <w:r>
              <w:rPr>
                <w:sz w:val="21"/>
                <w:szCs w:val="21"/>
              </w:rPr>
              <w:t>≥75万株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良种苗木合格率</w:t>
            </w:r>
          </w:p>
        </w:tc>
        <w:tc>
          <w:tcPr>
            <w:tcW w:w="2654" w:type="dxa"/>
            <w:vAlign w:val="center"/>
          </w:tcPr>
          <w:p>
            <w:pPr>
              <w:rPr>
                <w:sz w:val="21"/>
                <w:szCs w:val="21"/>
              </w:rPr>
            </w:pPr>
            <w:r>
              <w:rPr>
                <w:sz w:val="21"/>
                <w:szCs w:val="21"/>
              </w:rPr>
              <w:t>良种苗木合格率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各项任务完成及时率（%）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良种补贴补助标准</w:t>
            </w:r>
          </w:p>
        </w:tc>
        <w:tc>
          <w:tcPr>
            <w:tcW w:w="2654" w:type="dxa"/>
            <w:vAlign w:val="center"/>
          </w:tcPr>
          <w:p>
            <w:pPr>
              <w:rPr>
                <w:sz w:val="21"/>
                <w:szCs w:val="21"/>
              </w:rPr>
            </w:pPr>
            <w:r>
              <w:rPr>
                <w:sz w:val="21"/>
                <w:szCs w:val="21"/>
              </w:rPr>
              <w:t>良种补贴补助标准</w:t>
            </w:r>
          </w:p>
        </w:tc>
        <w:tc>
          <w:tcPr>
            <w:tcW w:w="1327" w:type="dxa"/>
            <w:vAlign w:val="center"/>
          </w:tcPr>
          <w:p>
            <w:pPr>
              <w:pStyle w:val="15"/>
              <w:rPr>
                <w:sz w:val="21"/>
                <w:szCs w:val="21"/>
              </w:rPr>
            </w:pPr>
            <w:r>
              <w:rPr>
                <w:sz w:val="21"/>
                <w:szCs w:val="21"/>
              </w:rPr>
              <w:t>＝0.2元/株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推广先进、绿色种植技术模</w:t>
            </w:r>
          </w:p>
        </w:tc>
        <w:tc>
          <w:tcPr>
            <w:tcW w:w="2654" w:type="dxa"/>
            <w:vAlign w:val="center"/>
          </w:tcPr>
          <w:p>
            <w:pPr>
              <w:rPr>
                <w:sz w:val="21"/>
                <w:szCs w:val="21"/>
              </w:rPr>
            </w:pPr>
            <w:r>
              <w:rPr>
                <w:sz w:val="21"/>
                <w:szCs w:val="21"/>
              </w:rPr>
              <w:t>推广先进、绿色种植技术模式，促进林业可持续发展</w:t>
            </w:r>
          </w:p>
        </w:tc>
        <w:tc>
          <w:tcPr>
            <w:tcW w:w="1327" w:type="dxa"/>
            <w:vAlign w:val="center"/>
          </w:tcPr>
          <w:p>
            <w:pPr>
              <w:pStyle w:val="15"/>
              <w:rPr>
                <w:sz w:val="21"/>
                <w:szCs w:val="21"/>
              </w:rPr>
            </w:pPr>
            <w:r>
              <w:rPr>
                <w:sz w:val="21"/>
                <w:szCs w:val="21"/>
              </w:rPr>
              <w:t>显著</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2"/>
      <w:r>
        <w:rPr>
          <w:rFonts w:ascii="方正仿宋_GBK" w:hAnsi="方正仿宋_GBK" w:eastAsia="方正仿宋_GBK" w:cs="方正仿宋_GBK"/>
          <w:color w:val="000000"/>
          <w:sz w:val="28"/>
        </w:rPr>
        <w:t>9.赞皇县自然资源和规划局林木种苗工程建设项目（冀财资环【2021】117号）绩效目标表</w:t>
      </w:r>
      <w:bookmarkEnd w:id="11"/>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982"/>
        <w:gridCol w:w="870"/>
        <w:gridCol w:w="1129"/>
        <w:gridCol w:w="1886"/>
        <w:gridCol w:w="1260"/>
        <w:gridCol w:w="83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79"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129" w:type="dxa"/>
            <w:tcBorders>
              <w:top w:val="single" w:color="FFFFFF" w:sz="6" w:space="0"/>
              <w:left w:val="single" w:color="FFFFFF" w:sz="6" w:space="0"/>
              <w:right w:val="single" w:color="FFFFFF" w:sz="6" w:space="0"/>
            </w:tcBorders>
          </w:tcPr>
          <w:p>
            <w:pPr>
              <w:rPr>
                <w:sz w:val="21"/>
                <w:szCs w:val="21"/>
              </w:rPr>
            </w:pPr>
          </w:p>
        </w:tc>
        <w:tc>
          <w:tcPr>
            <w:tcW w:w="1886" w:type="dxa"/>
            <w:tcBorders>
              <w:top w:val="single" w:color="FFFFFF" w:sz="6" w:space="0"/>
              <w:left w:val="single" w:color="FFFFFF" w:sz="6" w:space="0"/>
              <w:right w:val="single" w:color="FFFFFF" w:sz="6" w:space="0"/>
            </w:tcBorders>
          </w:tcPr>
          <w:p>
            <w:pPr>
              <w:rPr>
                <w:sz w:val="21"/>
                <w:szCs w:val="21"/>
              </w:rPr>
            </w:pPr>
          </w:p>
        </w:tc>
        <w:tc>
          <w:tcPr>
            <w:tcW w:w="2095"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327" w:type="dxa"/>
            <w:vAlign w:val="center"/>
          </w:tcPr>
          <w:p>
            <w:pPr>
              <w:pStyle w:val="14"/>
              <w:rPr>
                <w:sz w:val="21"/>
                <w:szCs w:val="21"/>
              </w:rPr>
            </w:pPr>
            <w:r>
              <w:rPr>
                <w:sz w:val="21"/>
                <w:szCs w:val="21"/>
              </w:rPr>
              <w:t>项目编码</w:t>
            </w:r>
          </w:p>
        </w:tc>
        <w:tc>
          <w:tcPr>
            <w:tcW w:w="2852" w:type="dxa"/>
            <w:gridSpan w:val="2"/>
            <w:vAlign w:val="center"/>
          </w:tcPr>
          <w:p>
            <w:pPr>
              <w:rPr>
                <w:sz w:val="21"/>
                <w:szCs w:val="21"/>
              </w:rPr>
            </w:pPr>
            <w:r>
              <w:rPr>
                <w:sz w:val="21"/>
                <w:szCs w:val="21"/>
              </w:rPr>
              <w:t>13012922P00816110004X</w:t>
            </w:r>
          </w:p>
        </w:tc>
        <w:tc>
          <w:tcPr>
            <w:tcW w:w="1129"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赞皇县自然资源和规划局林木种苗工程建设项目（冀财资环【2021】117号）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982" w:type="dxa"/>
            <w:vAlign w:val="center"/>
          </w:tcPr>
          <w:p>
            <w:pPr>
              <w:pStyle w:val="14"/>
              <w:rPr>
                <w:sz w:val="21"/>
                <w:szCs w:val="21"/>
              </w:rPr>
            </w:pPr>
            <w:r>
              <w:rPr>
                <w:sz w:val="21"/>
                <w:szCs w:val="21"/>
              </w:rPr>
              <w:t>预算数</w:t>
            </w:r>
          </w:p>
        </w:tc>
        <w:tc>
          <w:tcPr>
            <w:tcW w:w="870" w:type="dxa"/>
            <w:vAlign w:val="center"/>
          </w:tcPr>
          <w:p>
            <w:pPr>
              <w:pStyle w:val="15"/>
              <w:rPr>
                <w:sz w:val="21"/>
                <w:szCs w:val="21"/>
              </w:rPr>
            </w:pPr>
            <w:r>
              <w:rPr>
                <w:sz w:val="21"/>
                <w:szCs w:val="21"/>
              </w:rPr>
              <w:t>35.00</w:t>
            </w:r>
          </w:p>
        </w:tc>
        <w:tc>
          <w:tcPr>
            <w:tcW w:w="1129" w:type="dxa"/>
            <w:vAlign w:val="center"/>
          </w:tcPr>
          <w:p>
            <w:pPr>
              <w:pStyle w:val="14"/>
              <w:rPr>
                <w:sz w:val="21"/>
                <w:szCs w:val="21"/>
              </w:rPr>
            </w:pPr>
            <w:r>
              <w:rPr>
                <w:sz w:val="21"/>
                <w:szCs w:val="21"/>
              </w:rPr>
              <w:t>其中：财政    资金</w:t>
            </w:r>
          </w:p>
        </w:tc>
        <w:tc>
          <w:tcPr>
            <w:tcW w:w="1886" w:type="dxa"/>
            <w:vAlign w:val="center"/>
          </w:tcPr>
          <w:p>
            <w:pPr>
              <w:pStyle w:val="15"/>
              <w:rPr>
                <w:sz w:val="21"/>
                <w:szCs w:val="21"/>
              </w:rPr>
            </w:pPr>
            <w:r>
              <w:rPr>
                <w:sz w:val="21"/>
                <w:szCs w:val="21"/>
              </w:rPr>
              <w:t>35.00</w:t>
            </w:r>
          </w:p>
        </w:tc>
        <w:tc>
          <w:tcPr>
            <w:tcW w:w="1260" w:type="dxa"/>
            <w:vAlign w:val="center"/>
          </w:tcPr>
          <w:p>
            <w:pPr>
              <w:pStyle w:val="14"/>
              <w:rPr>
                <w:sz w:val="21"/>
                <w:szCs w:val="21"/>
              </w:rPr>
            </w:pPr>
            <w:r>
              <w:rPr>
                <w:sz w:val="21"/>
                <w:szCs w:val="21"/>
              </w:rPr>
              <w:t>其他资金</w:t>
            </w:r>
          </w:p>
        </w:tc>
        <w:tc>
          <w:tcPr>
            <w:tcW w:w="83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4"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生产良种花椒苗125万株，占地面积20亩，良种大枣苗125万株，占地面积60亩。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982" w:type="dxa"/>
            <w:vAlign w:val="center"/>
          </w:tcPr>
          <w:p>
            <w:pPr>
              <w:pStyle w:val="14"/>
              <w:rPr>
                <w:sz w:val="21"/>
                <w:szCs w:val="21"/>
              </w:rPr>
            </w:pPr>
            <w:r>
              <w:rPr>
                <w:sz w:val="21"/>
                <w:szCs w:val="21"/>
              </w:rPr>
              <w:t>3月底</w:t>
            </w:r>
          </w:p>
        </w:tc>
        <w:tc>
          <w:tcPr>
            <w:tcW w:w="1999" w:type="dxa"/>
            <w:gridSpan w:val="2"/>
          </w:tcPr>
          <w:p>
            <w:pPr>
              <w:pStyle w:val="14"/>
              <w:rPr>
                <w:sz w:val="21"/>
                <w:szCs w:val="21"/>
              </w:rPr>
            </w:pPr>
            <w:r>
              <w:rPr>
                <w:sz w:val="21"/>
                <w:szCs w:val="21"/>
              </w:rPr>
              <w:t>6月底</w:t>
            </w:r>
          </w:p>
        </w:tc>
        <w:tc>
          <w:tcPr>
            <w:tcW w:w="1886" w:type="dxa"/>
            <w:vAlign w:val="center"/>
          </w:tcPr>
          <w:p>
            <w:pPr>
              <w:pStyle w:val="14"/>
              <w:rPr>
                <w:sz w:val="21"/>
                <w:szCs w:val="21"/>
              </w:rPr>
            </w:pPr>
            <w:r>
              <w:rPr>
                <w:sz w:val="21"/>
                <w:szCs w:val="21"/>
              </w:rPr>
              <w:t>10月底</w:t>
            </w:r>
          </w:p>
        </w:tc>
        <w:tc>
          <w:tcPr>
            <w:tcW w:w="209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982" w:type="dxa"/>
            <w:vAlign w:val="center"/>
          </w:tcPr>
          <w:p>
            <w:pPr>
              <w:pStyle w:val="16"/>
              <w:rPr>
                <w:sz w:val="21"/>
                <w:szCs w:val="21"/>
              </w:rPr>
            </w:pPr>
            <w:r>
              <w:rPr>
                <w:sz w:val="21"/>
                <w:szCs w:val="21"/>
              </w:rPr>
              <w:t>30%</w:t>
            </w:r>
          </w:p>
        </w:tc>
        <w:tc>
          <w:tcPr>
            <w:tcW w:w="1999" w:type="dxa"/>
            <w:gridSpan w:val="2"/>
          </w:tcPr>
          <w:p>
            <w:pPr>
              <w:pStyle w:val="16"/>
              <w:rPr>
                <w:sz w:val="21"/>
                <w:szCs w:val="21"/>
              </w:rPr>
            </w:pPr>
            <w:r>
              <w:rPr>
                <w:sz w:val="21"/>
                <w:szCs w:val="21"/>
              </w:rPr>
              <w:t>60%</w:t>
            </w:r>
          </w:p>
        </w:tc>
        <w:tc>
          <w:tcPr>
            <w:tcW w:w="1886" w:type="dxa"/>
            <w:vAlign w:val="center"/>
          </w:tcPr>
          <w:p>
            <w:pPr>
              <w:pStyle w:val="16"/>
              <w:rPr>
                <w:sz w:val="21"/>
                <w:szCs w:val="21"/>
              </w:rPr>
            </w:pPr>
            <w:r>
              <w:rPr>
                <w:sz w:val="21"/>
                <w:szCs w:val="21"/>
              </w:rPr>
              <w:t>90%</w:t>
            </w:r>
          </w:p>
        </w:tc>
        <w:tc>
          <w:tcPr>
            <w:tcW w:w="209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pStyle w:val="15"/>
              <w:rPr>
                <w:sz w:val="21"/>
                <w:szCs w:val="21"/>
              </w:rPr>
            </w:pPr>
            <w:r>
              <w:rPr>
                <w:sz w:val="21"/>
                <w:szCs w:val="21"/>
              </w:rPr>
              <w:t>1.目标内容1提高良种苗木使用率、优化苗木市场</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培育良种数量</w:t>
            </w:r>
          </w:p>
        </w:tc>
        <w:tc>
          <w:tcPr>
            <w:tcW w:w="2654" w:type="dxa"/>
            <w:vAlign w:val="center"/>
          </w:tcPr>
          <w:p>
            <w:pPr>
              <w:rPr>
                <w:sz w:val="21"/>
                <w:szCs w:val="21"/>
              </w:rPr>
            </w:pPr>
            <w:r>
              <w:rPr>
                <w:sz w:val="21"/>
                <w:szCs w:val="21"/>
              </w:rPr>
              <w:t>培育花椒、大枣良种数量</w:t>
            </w:r>
          </w:p>
        </w:tc>
        <w:tc>
          <w:tcPr>
            <w:tcW w:w="1327" w:type="dxa"/>
            <w:vAlign w:val="center"/>
          </w:tcPr>
          <w:p>
            <w:pPr>
              <w:pStyle w:val="15"/>
              <w:rPr>
                <w:sz w:val="21"/>
                <w:szCs w:val="21"/>
              </w:rPr>
            </w:pPr>
            <w:r>
              <w:rPr>
                <w:sz w:val="21"/>
                <w:szCs w:val="21"/>
              </w:rPr>
              <w:t>≥250万株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良种合格率</w:t>
            </w:r>
          </w:p>
        </w:tc>
        <w:tc>
          <w:tcPr>
            <w:tcW w:w="2654" w:type="dxa"/>
            <w:vAlign w:val="center"/>
          </w:tcPr>
          <w:p>
            <w:pPr>
              <w:rPr>
                <w:sz w:val="21"/>
                <w:szCs w:val="21"/>
              </w:rPr>
            </w:pPr>
            <w:r>
              <w:rPr>
                <w:sz w:val="21"/>
                <w:szCs w:val="21"/>
              </w:rPr>
              <w:t>培育花椒、大枣良种合格率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良种培育当期任务完成率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良种培育补助标准</w:t>
            </w:r>
          </w:p>
        </w:tc>
        <w:tc>
          <w:tcPr>
            <w:tcW w:w="2654" w:type="dxa"/>
            <w:vAlign w:val="center"/>
          </w:tcPr>
          <w:p>
            <w:pPr>
              <w:rPr>
                <w:sz w:val="21"/>
                <w:szCs w:val="21"/>
              </w:rPr>
            </w:pPr>
            <w:r>
              <w:rPr>
                <w:sz w:val="21"/>
                <w:szCs w:val="21"/>
              </w:rPr>
              <w:t>良种培育补助标准</w:t>
            </w:r>
          </w:p>
        </w:tc>
        <w:tc>
          <w:tcPr>
            <w:tcW w:w="1327" w:type="dxa"/>
            <w:vAlign w:val="center"/>
          </w:tcPr>
          <w:p>
            <w:pPr>
              <w:pStyle w:val="15"/>
              <w:rPr>
                <w:sz w:val="21"/>
                <w:szCs w:val="21"/>
              </w:rPr>
            </w:pPr>
            <w:r>
              <w:rPr>
                <w:sz w:val="21"/>
                <w:szCs w:val="21"/>
              </w:rPr>
              <w:t>＝0.2元/株</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林业产业健康稳定发展可持续影响</w:t>
            </w:r>
          </w:p>
        </w:tc>
        <w:tc>
          <w:tcPr>
            <w:tcW w:w="2654" w:type="dxa"/>
            <w:vAlign w:val="center"/>
          </w:tcPr>
          <w:p>
            <w:pPr>
              <w:rPr>
                <w:sz w:val="21"/>
                <w:szCs w:val="21"/>
              </w:rPr>
            </w:pPr>
            <w:r>
              <w:rPr>
                <w:sz w:val="21"/>
                <w:szCs w:val="21"/>
              </w:rPr>
              <w:t>林业产业健康稳定发展可持续影响</w:t>
            </w:r>
          </w:p>
        </w:tc>
        <w:tc>
          <w:tcPr>
            <w:tcW w:w="1327" w:type="dxa"/>
            <w:vAlign w:val="center"/>
          </w:tcPr>
          <w:p>
            <w:pPr>
              <w:pStyle w:val="15"/>
              <w:rPr>
                <w:sz w:val="21"/>
                <w:szCs w:val="21"/>
              </w:rPr>
            </w:pPr>
            <w:r>
              <w:rPr>
                <w:sz w:val="21"/>
                <w:szCs w:val="21"/>
              </w:rPr>
              <w:t>显著</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3"/>
      <w:r>
        <w:rPr>
          <w:rFonts w:ascii="方正仿宋_GBK" w:hAnsi="方正仿宋_GBK" w:eastAsia="方正仿宋_GBK" w:cs="方正仿宋_GBK"/>
          <w:color w:val="000000"/>
          <w:sz w:val="28"/>
        </w:rPr>
        <w:t>10.赞皇县自然资源和规划局林业技术普及与推广补助项目（石财农【2021】86号）绩效目标表</w:t>
      </w:r>
      <w:bookmarkEnd w:id="12"/>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090"/>
        <w:gridCol w:w="735"/>
        <w:gridCol w:w="1425"/>
        <w:gridCol w:w="2070"/>
        <w:gridCol w:w="975"/>
        <w:gridCol w:w="66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52"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25" w:type="dxa"/>
            <w:tcBorders>
              <w:top w:val="single" w:color="FFFFFF" w:sz="6" w:space="0"/>
              <w:left w:val="single" w:color="FFFFFF" w:sz="6" w:space="0"/>
              <w:right w:val="single" w:color="FFFFFF" w:sz="6" w:space="0"/>
            </w:tcBorders>
          </w:tcPr>
          <w:p>
            <w:pPr>
              <w:rPr>
                <w:sz w:val="21"/>
                <w:szCs w:val="21"/>
              </w:rPr>
            </w:pPr>
          </w:p>
        </w:tc>
        <w:tc>
          <w:tcPr>
            <w:tcW w:w="2070" w:type="dxa"/>
            <w:tcBorders>
              <w:top w:val="single" w:color="FFFFFF" w:sz="6" w:space="0"/>
              <w:left w:val="single" w:color="FFFFFF" w:sz="6" w:space="0"/>
              <w:right w:val="single" w:color="FFFFFF" w:sz="6" w:space="0"/>
            </w:tcBorders>
          </w:tcPr>
          <w:p>
            <w:pPr>
              <w:rPr>
                <w:sz w:val="21"/>
                <w:szCs w:val="21"/>
              </w:rPr>
            </w:pPr>
          </w:p>
        </w:tc>
        <w:tc>
          <w:tcPr>
            <w:tcW w:w="1642"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825" w:type="dxa"/>
            <w:gridSpan w:val="2"/>
            <w:vAlign w:val="center"/>
          </w:tcPr>
          <w:p>
            <w:pPr>
              <w:rPr>
                <w:sz w:val="21"/>
                <w:szCs w:val="21"/>
              </w:rPr>
            </w:pPr>
            <w:r>
              <w:rPr>
                <w:sz w:val="21"/>
                <w:szCs w:val="21"/>
              </w:rPr>
              <w:t>13012922P00816210006T</w:t>
            </w:r>
          </w:p>
        </w:tc>
        <w:tc>
          <w:tcPr>
            <w:tcW w:w="1425" w:type="dxa"/>
            <w:vAlign w:val="center"/>
          </w:tcPr>
          <w:p>
            <w:pPr>
              <w:pStyle w:val="14"/>
              <w:rPr>
                <w:sz w:val="21"/>
                <w:szCs w:val="21"/>
              </w:rPr>
            </w:pPr>
            <w:r>
              <w:rPr>
                <w:sz w:val="21"/>
                <w:szCs w:val="21"/>
              </w:rPr>
              <w:t>项目名称</w:t>
            </w:r>
          </w:p>
        </w:tc>
        <w:tc>
          <w:tcPr>
            <w:tcW w:w="3712" w:type="dxa"/>
            <w:gridSpan w:val="3"/>
            <w:vAlign w:val="center"/>
          </w:tcPr>
          <w:p>
            <w:pPr>
              <w:rPr>
                <w:sz w:val="21"/>
                <w:szCs w:val="21"/>
              </w:rPr>
            </w:pPr>
            <w:r>
              <w:rPr>
                <w:sz w:val="21"/>
                <w:szCs w:val="21"/>
              </w:rPr>
              <w:t>赞皇县自然资源和规划局林业技术普及与推广补助项目（石财农【2021】86号）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090" w:type="dxa"/>
            <w:vAlign w:val="center"/>
          </w:tcPr>
          <w:p>
            <w:pPr>
              <w:pStyle w:val="14"/>
              <w:rPr>
                <w:sz w:val="21"/>
                <w:szCs w:val="21"/>
              </w:rPr>
            </w:pPr>
            <w:r>
              <w:rPr>
                <w:sz w:val="21"/>
                <w:szCs w:val="21"/>
              </w:rPr>
              <w:t>预算数</w:t>
            </w:r>
          </w:p>
        </w:tc>
        <w:tc>
          <w:tcPr>
            <w:tcW w:w="735" w:type="dxa"/>
            <w:vAlign w:val="center"/>
          </w:tcPr>
          <w:p>
            <w:pPr>
              <w:pStyle w:val="15"/>
              <w:rPr>
                <w:sz w:val="21"/>
                <w:szCs w:val="21"/>
              </w:rPr>
            </w:pPr>
            <w:r>
              <w:rPr>
                <w:sz w:val="21"/>
                <w:szCs w:val="21"/>
              </w:rPr>
              <w:t>35.00</w:t>
            </w:r>
          </w:p>
        </w:tc>
        <w:tc>
          <w:tcPr>
            <w:tcW w:w="1425" w:type="dxa"/>
            <w:vAlign w:val="center"/>
          </w:tcPr>
          <w:p>
            <w:pPr>
              <w:pStyle w:val="14"/>
              <w:rPr>
                <w:sz w:val="21"/>
                <w:szCs w:val="21"/>
              </w:rPr>
            </w:pPr>
            <w:r>
              <w:rPr>
                <w:sz w:val="21"/>
                <w:szCs w:val="21"/>
              </w:rPr>
              <w:t>其中：财政    资金</w:t>
            </w:r>
          </w:p>
        </w:tc>
        <w:tc>
          <w:tcPr>
            <w:tcW w:w="2070" w:type="dxa"/>
            <w:vAlign w:val="center"/>
          </w:tcPr>
          <w:p>
            <w:pPr>
              <w:pStyle w:val="15"/>
              <w:rPr>
                <w:sz w:val="21"/>
                <w:szCs w:val="21"/>
              </w:rPr>
            </w:pPr>
            <w:r>
              <w:rPr>
                <w:sz w:val="21"/>
                <w:szCs w:val="21"/>
              </w:rPr>
              <w:t>35.00</w:t>
            </w:r>
          </w:p>
        </w:tc>
        <w:tc>
          <w:tcPr>
            <w:tcW w:w="975" w:type="dxa"/>
            <w:vAlign w:val="center"/>
          </w:tcPr>
          <w:p>
            <w:pPr>
              <w:pStyle w:val="14"/>
              <w:rPr>
                <w:sz w:val="21"/>
                <w:szCs w:val="21"/>
              </w:rPr>
            </w:pPr>
            <w:r>
              <w:rPr>
                <w:sz w:val="21"/>
                <w:szCs w:val="21"/>
              </w:rPr>
              <w:t>其他资金</w:t>
            </w:r>
          </w:p>
        </w:tc>
        <w:tc>
          <w:tcPr>
            <w:tcW w:w="66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绿肥枣园果品提质增效生产与示范，改接鲜食枣品种，增加鲜食枣比例，丰富赞皇县枣品种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090" w:type="dxa"/>
            <w:vAlign w:val="center"/>
          </w:tcPr>
          <w:p>
            <w:pPr>
              <w:pStyle w:val="14"/>
              <w:rPr>
                <w:sz w:val="21"/>
                <w:szCs w:val="21"/>
              </w:rPr>
            </w:pPr>
            <w:r>
              <w:rPr>
                <w:sz w:val="21"/>
                <w:szCs w:val="21"/>
              </w:rPr>
              <w:t>3月底</w:t>
            </w:r>
          </w:p>
        </w:tc>
        <w:tc>
          <w:tcPr>
            <w:tcW w:w="2160" w:type="dxa"/>
            <w:gridSpan w:val="2"/>
          </w:tcPr>
          <w:p>
            <w:pPr>
              <w:pStyle w:val="14"/>
              <w:rPr>
                <w:sz w:val="21"/>
                <w:szCs w:val="21"/>
              </w:rPr>
            </w:pPr>
            <w:r>
              <w:rPr>
                <w:sz w:val="21"/>
                <w:szCs w:val="21"/>
              </w:rPr>
              <w:t>6月底</w:t>
            </w:r>
          </w:p>
        </w:tc>
        <w:tc>
          <w:tcPr>
            <w:tcW w:w="2070" w:type="dxa"/>
            <w:vAlign w:val="center"/>
          </w:tcPr>
          <w:p>
            <w:pPr>
              <w:pStyle w:val="14"/>
              <w:rPr>
                <w:sz w:val="21"/>
                <w:szCs w:val="21"/>
              </w:rPr>
            </w:pPr>
            <w:r>
              <w:rPr>
                <w:sz w:val="21"/>
                <w:szCs w:val="21"/>
              </w:rPr>
              <w:t>10月底</w:t>
            </w:r>
          </w:p>
        </w:tc>
        <w:tc>
          <w:tcPr>
            <w:tcW w:w="1642"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090" w:type="dxa"/>
            <w:vAlign w:val="center"/>
          </w:tcPr>
          <w:p>
            <w:pPr>
              <w:pStyle w:val="16"/>
              <w:rPr>
                <w:sz w:val="21"/>
                <w:szCs w:val="21"/>
              </w:rPr>
            </w:pPr>
            <w:r>
              <w:rPr>
                <w:sz w:val="21"/>
                <w:szCs w:val="21"/>
              </w:rPr>
              <w:t>30%</w:t>
            </w:r>
          </w:p>
        </w:tc>
        <w:tc>
          <w:tcPr>
            <w:tcW w:w="2160" w:type="dxa"/>
            <w:gridSpan w:val="2"/>
          </w:tcPr>
          <w:p>
            <w:pPr>
              <w:pStyle w:val="16"/>
              <w:rPr>
                <w:sz w:val="21"/>
                <w:szCs w:val="21"/>
              </w:rPr>
            </w:pPr>
            <w:r>
              <w:rPr>
                <w:sz w:val="21"/>
                <w:szCs w:val="21"/>
              </w:rPr>
              <w:t>60%</w:t>
            </w:r>
          </w:p>
        </w:tc>
        <w:tc>
          <w:tcPr>
            <w:tcW w:w="2070" w:type="dxa"/>
            <w:vAlign w:val="center"/>
          </w:tcPr>
          <w:p>
            <w:pPr>
              <w:pStyle w:val="16"/>
              <w:rPr>
                <w:sz w:val="21"/>
                <w:szCs w:val="21"/>
              </w:rPr>
            </w:pPr>
            <w:r>
              <w:rPr>
                <w:sz w:val="21"/>
                <w:szCs w:val="21"/>
              </w:rPr>
              <w:t>90%</w:t>
            </w:r>
          </w:p>
        </w:tc>
        <w:tc>
          <w:tcPr>
            <w:tcW w:w="1642"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pStyle w:val="15"/>
              <w:rPr>
                <w:sz w:val="21"/>
                <w:szCs w:val="21"/>
              </w:rPr>
            </w:pPr>
            <w:r>
              <w:rPr>
                <w:sz w:val="21"/>
                <w:szCs w:val="21"/>
              </w:rPr>
              <w:t>1.绿肥枣园果品提质增效生产与示范，改接鲜食枣品种，增加鲜食枣比例，丰富赞皇县枣品种</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技术推广面积达标率</w:t>
            </w:r>
          </w:p>
        </w:tc>
        <w:tc>
          <w:tcPr>
            <w:tcW w:w="2654" w:type="dxa"/>
            <w:vAlign w:val="center"/>
          </w:tcPr>
          <w:p>
            <w:pPr>
              <w:rPr>
                <w:sz w:val="21"/>
                <w:szCs w:val="21"/>
              </w:rPr>
            </w:pPr>
            <w:r>
              <w:rPr>
                <w:sz w:val="21"/>
                <w:szCs w:val="21"/>
              </w:rPr>
              <w:t>技术推广面积达标率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无公害推广好果率</w:t>
            </w:r>
          </w:p>
        </w:tc>
        <w:tc>
          <w:tcPr>
            <w:tcW w:w="2654" w:type="dxa"/>
            <w:vAlign w:val="center"/>
          </w:tcPr>
          <w:p>
            <w:pPr>
              <w:rPr>
                <w:sz w:val="21"/>
                <w:szCs w:val="21"/>
              </w:rPr>
            </w:pPr>
            <w:r>
              <w:rPr>
                <w:sz w:val="21"/>
                <w:szCs w:val="21"/>
              </w:rPr>
              <w:t>无公害推广好果率</w:t>
            </w:r>
          </w:p>
        </w:tc>
        <w:tc>
          <w:tcPr>
            <w:tcW w:w="1327" w:type="dxa"/>
            <w:vAlign w:val="center"/>
          </w:tcPr>
          <w:p>
            <w:pPr>
              <w:pStyle w:val="15"/>
              <w:rPr>
                <w:sz w:val="21"/>
                <w:szCs w:val="21"/>
              </w:rPr>
            </w:pPr>
            <w:r>
              <w:rPr>
                <w:sz w:val="21"/>
                <w:szCs w:val="21"/>
              </w:rPr>
              <w:t>≥80%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技术推广项目建设任务完成率</w:t>
            </w:r>
          </w:p>
        </w:tc>
        <w:tc>
          <w:tcPr>
            <w:tcW w:w="2654" w:type="dxa"/>
            <w:vAlign w:val="center"/>
          </w:tcPr>
          <w:p>
            <w:pPr>
              <w:rPr>
                <w:sz w:val="21"/>
                <w:szCs w:val="21"/>
              </w:rPr>
            </w:pPr>
            <w:r>
              <w:rPr>
                <w:sz w:val="21"/>
                <w:szCs w:val="21"/>
              </w:rPr>
              <w:t>技术推广项目建设任务完成率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经济效益指标</w:t>
            </w:r>
          </w:p>
        </w:tc>
        <w:tc>
          <w:tcPr>
            <w:tcW w:w="1327" w:type="dxa"/>
            <w:vAlign w:val="center"/>
          </w:tcPr>
          <w:p>
            <w:pPr>
              <w:pStyle w:val="15"/>
              <w:rPr>
                <w:sz w:val="21"/>
                <w:szCs w:val="21"/>
              </w:rPr>
            </w:pPr>
            <w:r>
              <w:rPr>
                <w:sz w:val="21"/>
                <w:szCs w:val="21"/>
              </w:rPr>
              <w:t>林果产业增值情况</w:t>
            </w:r>
          </w:p>
        </w:tc>
        <w:tc>
          <w:tcPr>
            <w:tcW w:w="2654" w:type="dxa"/>
            <w:vAlign w:val="center"/>
          </w:tcPr>
          <w:p>
            <w:pPr>
              <w:rPr>
                <w:sz w:val="21"/>
                <w:szCs w:val="21"/>
              </w:rPr>
            </w:pPr>
            <w:r>
              <w:rPr>
                <w:sz w:val="21"/>
                <w:szCs w:val="21"/>
              </w:rPr>
              <w:t>林果产业增值情况</w:t>
            </w:r>
          </w:p>
        </w:tc>
        <w:tc>
          <w:tcPr>
            <w:tcW w:w="1327" w:type="dxa"/>
            <w:vAlign w:val="center"/>
          </w:tcPr>
          <w:p>
            <w:pPr>
              <w:pStyle w:val="15"/>
              <w:rPr>
                <w:sz w:val="21"/>
                <w:szCs w:val="21"/>
              </w:rPr>
            </w:pPr>
            <w:r>
              <w:rPr>
                <w:sz w:val="21"/>
                <w:szCs w:val="21"/>
              </w:rPr>
              <w:t>增值</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4"/>
      <w:r>
        <w:rPr>
          <w:rFonts w:ascii="方正仿宋_GBK" w:hAnsi="方正仿宋_GBK" w:eastAsia="方正仿宋_GBK" w:cs="方正仿宋_GBK"/>
          <w:color w:val="000000"/>
          <w:sz w:val="28"/>
        </w:rPr>
        <w:t>11.赞皇县自然资源和规划局林业有害生物防控项目（石财农【2021】86号）绩效目标表</w:t>
      </w:r>
      <w:bookmarkEnd w:id="13"/>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222"/>
        <w:gridCol w:w="810"/>
        <w:gridCol w:w="1275"/>
        <w:gridCol w:w="1995"/>
        <w:gridCol w:w="945"/>
        <w:gridCol w:w="7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9"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275" w:type="dxa"/>
            <w:tcBorders>
              <w:top w:val="single" w:color="FFFFFF" w:sz="6" w:space="0"/>
              <w:left w:val="single" w:color="FFFFFF" w:sz="6" w:space="0"/>
              <w:right w:val="single" w:color="FFFFFF" w:sz="6" w:space="0"/>
            </w:tcBorders>
          </w:tcPr>
          <w:p>
            <w:pPr>
              <w:rPr>
                <w:sz w:val="21"/>
                <w:szCs w:val="21"/>
              </w:rPr>
            </w:pPr>
          </w:p>
        </w:tc>
        <w:tc>
          <w:tcPr>
            <w:tcW w:w="1995" w:type="dxa"/>
            <w:tcBorders>
              <w:top w:val="single" w:color="FFFFFF" w:sz="6" w:space="0"/>
              <w:left w:val="single" w:color="FFFFFF" w:sz="6" w:space="0"/>
              <w:right w:val="single" w:color="FFFFFF" w:sz="6" w:space="0"/>
            </w:tcBorders>
          </w:tcPr>
          <w:p>
            <w:pPr>
              <w:rPr>
                <w:sz w:val="21"/>
                <w:szCs w:val="21"/>
              </w:rPr>
            </w:pPr>
          </w:p>
        </w:tc>
        <w:tc>
          <w:tcPr>
            <w:tcW w:w="1660"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4" w:hRule="atLeast"/>
          <w:jc w:val="center"/>
        </w:trPr>
        <w:tc>
          <w:tcPr>
            <w:tcW w:w="1327" w:type="dxa"/>
            <w:vAlign w:val="center"/>
          </w:tcPr>
          <w:p>
            <w:pPr>
              <w:pStyle w:val="14"/>
              <w:rPr>
                <w:sz w:val="21"/>
                <w:szCs w:val="21"/>
              </w:rPr>
            </w:pPr>
            <w:r>
              <w:rPr>
                <w:sz w:val="21"/>
                <w:szCs w:val="21"/>
              </w:rPr>
              <w:t>项目编码</w:t>
            </w:r>
          </w:p>
        </w:tc>
        <w:tc>
          <w:tcPr>
            <w:tcW w:w="3032" w:type="dxa"/>
            <w:gridSpan w:val="2"/>
            <w:vAlign w:val="center"/>
          </w:tcPr>
          <w:p>
            <w:pPr>
              <w:rPr>
                <w:sz w:val="21"/>
                <w:szCs w:val="21"/>
              </w:rPr>
            </w:pPr>
            <w:r>
              <w:rPr>
                <w:sz w:val="21"/>
                <w:szCs w:val="21"/>
              </w:rPr>
              <w:t>13012922P00816210001Q</w:t>
            </w:r>
          </w:p>
        </w:tc>
        <w:tc>
          <w:tcPr>
            <w:tcW w:w="1275" w:type="dxa"/>
            <w:vAlign w:val="center"/>
          </w:tcPr>
          <w:p>
            <w:pPr>
              <w:pStyle w:val="14"/>
              <w:rPr>
                <w:sz w:val="21"/>
                <w:szCs w:val="21"/>
              </w:rPr>
            </w:pPr>
            <w:r>
              <w:rPr>
                <w:sz w:val="21"/>
                <w:szCs w:val="21"/>
              </w:rPr>
              <w:t>项目名称</w:t>
            </w:r>
          </w:p>
        </w:tc>
        <w:tc>
          <w:tcPr>
            <w:tcW w:w="3655" w:type="dxa"/>
            <w:gridSpan w:val="3"/>
            <w:vAlign w:val="center"/>
          </w:tcPr>
          <w:p>
            <w:pPr>
              <w:rPr>
                <w:sz w:val="21"/>
                <w:szCs w:val="21"/>
              </w:rPr>
            </w:pPr>
            <w:r>
              <w:rPr>
                <w:sz w:val="21"/>
                <w:szCs w:val="21"/>
              </w:rPr>
              <w:t>赞皇县自然资源和规划局林业有害生物防控项目（石财农【2021】86号）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222" w:type="dxa"/>
            <w:vAlign w:val="center"/>
          </w:tcPr>
          <w:p>
            <w:pPr>
              <w:pStyle w:val="14"/>
              <w:rPr>
                <w:sz w:val="21"/>
                <w:szCs w:val="21"/>
              </w:rPr>
            </w:pPr>
            <w:r>
              <w:rPr>
                <w:sz w:val="21"/>
                <w:szCs w:val="21"/>
              </w:rPr>
              <w:t>预算数</w:t>
            </w:r>
          </w:p>
        </w:tc>
        <w:tc>
          <w:tcPr>
            <w:tcW w:w="810" w:type="dxa"/>
            <w:vAlign w:val="center"/>
          </w:tcPr>
          <w:p>
            <w:pPr>
              <w:pStyle w:val="15"/>
              <w:rPr>
                <w:sz w:val="21"/>
                <w:szCs w:val="21"/>
              </w:rPr>
            </w:pPr>
            <w:r>
              <w:rPr>
                <w:sz w:val="21"/>
                <w:szCs w:val="21"/>
              </w:rPr>
              <w:t>10.00</w:t>
            </w:r>
          </w:p>
        </w:tc>
        <w:tc>
          <w:tcPr>
            <w:tcW w:w="1275" w:type="dxa"/>
            <w:vAlign w:val="center"/>
          </w:tcPr>
          <w:p>
            <w:pPr>
              <w:pStyle w:val="14"/>
              <w:rPr>
                <w:sz w:val="21"/>
                <w:szCs w:val="21"/>
              </w:rPr>
            </w:pPr>
            <w:r>
              <w:rPr>
                <w:sz w:val="21"/>
                <w:szCs w:val="21"/>
              </w:rPr>
              <w:t>其中：财政    资金</w:t>
            </w:r>
          </w:p>
        </w:tc>
        <w:tc>
          <w:tcPr>
            <w:tcW w:w="1995" w:type="dxa"/>
            <w:vAlign w:val="center"/>
          </w:tcPr>
          <w:p>
            <w:pPr>
              <w:pStyle w:val="15"/>
              <w:rPr>
                <w:sz w:val="21"/>
                <w:szCs w:val="21"/>
              </w:rPr>
            </w:pPr>
            <w:r>
              <w:rPr>
                <w:sz w:val="21"/>
                <w:szCs w:val="21"/>
              </w:rPr>
              <w:t>10.00</w:t>
            </w:r>
          </w:p>
        </w:tc>
        <w:tc>
          <w:tcPr>
            <w:tcW w:w="945" w:type="dxa"/>
            <w:vAlign w:val="center"/>
          </w:tcPr>
          <w:p>
            <w:pPr>
              <w:pStyle w:val="14"/>
              <w:rPr>
                <w:sz w:val="21"/>
                <w:szCs w:val="21"/>
              </w:rPr>
            </w:pPr>
            <w:r>
              <w:rPr>
                <w:sz w:val="21"/>
                <w:szCs w:val="21"/>
              </w:rPr>
              <w:t>其他资金</w:t>
            </w:r>
          </w:p>
        </w:tc>
        <w:tc>
          <w:tcPr>
            <w:tcW w:w="71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9"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在全县范围内进行林业有害生物监测、防治，确保全县森林资源安全。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222" w:type="dxa"/>
            <w:vAlign w:val="center"/>
          </w:tcPr>
          <w:p>
            <w:pPr>
              <w:pStyle w:val="14"/>
              <w:rPr>
                <w:sz w:val="21"/>
                <w:szCs w:val="21"/>
              </w:rPr>
            </w:pPr>
            <w:r>
              <w:rPr>
                <w:sz w:val="21"/>
                <w:szCs w:val="21"/>
              </w:rPr>
              <w:t>3月底</w:t>
            </w:r>
          </w:p>
        </w:tc>
        <w:tc>
          <w:tcPr>
            <w:tcW w:w="2085" w:type="dxa"/>
            <w:gridSpan w:val="2"/>
          </w:tcPr>
          <w:p>
            <w:pPr>
              <w:pStyle w:val="14"/>
              <w:rPr>
                <w:sz w:val="21"/>
                <w:szCs w:val="21"/>
              </w:rPr>
            </w:pPr>
            <w:r>
              <w:rPr>
                <w:sz w:val="21"/>
                <w:szCs w:val="21"/>
              </w:rPr>
              <w:t>6月底</w:t>
            </w:r>
          </w:p>
        </w:tc>
        <w:tc>
          <w:tcPr>
            <w:tcW w:w="1995" w:type="dxa"/>
            <w:vAlign w:val="center"/>
          </w:tcPr>
          <w:p>
            <w:pPr>
              <w:pStyle w:val="14"/>
              <w:rPr>
                <w:sz w:val="21"/>
                <w:szCs w:val="21"/>
              </w:rPr>
            </w:pPr>
            <w:r>
              <w:rPr>
                <w:sz w:val="21"/>
                <w:szCs w:val="21"/>
              </w:rPr>
              <w:t>10月底</w:t>
            </w:r>
          </w:p>
        </w:tc>
        <w:tc>
          <w:tcPr>
            <w:tcW w:w="1660"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222" w:type="dxa"/>
            <w:vAlign w:val="center"/>
          </w:tcPr>
          <w:p>
            <w:pPr>
              <w:pStyle w:val="16"/>
              <w:rPr>
                <w:sz w:val="21"/>
                <w:szCs w:val="21"/>
              </w:rPr>
            </w:pPr>
            <w:r>
              <w:rPr>
                <w:sz w:val="21"/>
                <w:szCs w:val="21"/>
              </w:rPr>
              <w:t>30%</w:t>
            </w:r>
          </w:p>
        </w:tc>
        <w:tc>
          <w:tcPr>
            <w:tcW w:w="2085" w:type="dxa"/>
            <w:gridSpan w:val="2"/>
          </w:tcPr>
          <w:p>
            <w:pPr>
              <w:pStyle w:val="16"/>
              <w:rPr>
                <w:sz w:val="21"/>
                <w:szCs w:val="21"/>
              </w:rPr>
            </w:pPr>
            <w:r>
              <w:rPr>
                <w:sz w:val="21"/>
                <w:szCs w:val="21"/>
              </w:rPr>
              <w:t>60%</w:t>
            </w:r>
          </w:p>
        </w:tc>
        <w:tc>
          <w:tcPr>
            <w:tcW w:w="1995" w:type="dxa"/>
            <w:vAlign w:val="center"/>
          </w:tcPr>
          <w:p>
            <w:pPr>
              <w:pStyle w:val="16"/>
              <w:rPr>
                <w:sz w:val="21"/>
                <w:szCs w:val="21"/>
              </w:rPr>
            </w:pPr>
            <w:r>
              <w:rPr>
                <w:sz w:val="21"/>
                <w:szCs w:val="21"/>
              </w:rPr>
              <w:t>90%</w:t>
            </w:r>
          </w:p>
        </w:tc>
        <w:tc>
          <w:tcPr>
            <w:tcW w:w="1660"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2"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pStyle w:val="15"/>
              <w:rPr>
                <w:sz w:val="21"/>
                <w:szCs w:val="21"/>
              </w:rPr>
            </w:pPr>
            <w:r>
              <w:rPr>
                <w:sz w:val="21"/>
                <w:szCs w:val="21"/>
              </w:rPr>
              <w:t>1.保护全县森林资源及生态安全，把林业有害生物可能带来的损失和影响降到最低限度，有效的控制和预防林业有害生物。</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完成率</w:t>
            </w:r>
          </w:p>
        </w:tc>
        <w:tc>
          <w:tcPr>
            <w:tcW w:w="2654" w:type="dxa"/>
            <w:vAlign w:val="center"/>
          </w:tcPr>
          <w:p>
            <w:pPr>
              <w:rPr>
                <w:sz w:val="21"/>
                <w:szCs w:val="21"/>
              </w:rPr>
            </w:pPr>
            <w:r>
              <w:rPr>
                <w:sz w:val="21"/>
                <w:szCs w:val="21"/>
              </w:rPr>
              <w:t>有害生物防治完成率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资金支付率</w:t>
            </w:r>
          </w:p>
        </w:tc>
        <w:tc>
          <w:tcPr>
            <w:tcW w:w="2654" w:type="dxa"/>
            <w:vAlign w:val="center"/>
          </w:tcPr>
          <w:p>
            <w:pPr>
              <w:rPr>
                <w:sz w:val="21"/>
                <w:szCs w:val="21"/>
              </w:rPr>
            </w:pPr>
            <w:r>
              <w:rPr>
                <w:sz w:val="21"/>
                <w:szCs w:val="21"/>
              </w:rPr>
              <w:t>有害生物防治资金支付率</w:t>
            </w:r>
          </w:p>
        </w:tc>
        <w:tc>
          <w:tcPr>
            <w:tcW w:w="1327"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及时性</w:t>
            </w:r>
          </w:p>
        </w:tc>
        <w:tc>
          <w:tcPr>
            <w:tcW w:w="2654" w:type="dxa"/>
            <w:vAlign w:val="center"/>
          </w:tcPr>
          <w:p>
            <w:pPr>
              <w:rPr>
                <w:sz w:val="21"/>
                <w:szCs w:val="21"/>
              </w:rPr>
            </w:pPr>
            <w:r>
              <w:rPr>
                <w:sz w:val="21"/>
                <w:szCs w:val="21"/>
              </w:rPr>
              <w:t>有害生物防治及时性</w:t>
            </w:r>
          </w:p>
        </w:tc>
        <w:tc>
          <w:tcPr>
            <w:tcW w:w="1327" w:type="dxa"/>
            <w:vAlign w:val="center"/>
          </w:tcPr>
          <w:p>
            <w:pPr>
              <w:pStyle w:val="15"/>
              <w:rPr>
                <w:sz w:val="21"/>
                <w:szCs w:val="21"/>
              </w:rPr>
            </w:pPr>
            <w:r>
              <w:rPr>
                <w:sz w:val="21"/>
                <w:szCs w:val="21"/>
              </w:rPr>
              <w:t>及时</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有害生物防治资金成本</w:t>
            </w:r>
          </w:p>
        </w:tc>
        <w:tc>
          <w:tcPr>
            <w:tcW w:w="1327" w:type="dxa"/>
            <w:vAlign w:val="center"/>
          </w:tcPr>
          <w:p>
            <w:pPr>
              <w:pStyle w:val="15"/>
              <w:rPr>
                <w:sz w:val="21"/>
                <w:szCs w:val="21"/>
              </w:rPr>
            </w:pPr>
            <w:r>
              <w:rPr>
                <w:sz w:val="21"/>
                <w:szCs w:val="21"/>
              </w:rPr>
              <w:t>10万元</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林业有害生物成灾率（%）</w:t>
            </w:r>
          </w:p>
        </w:tc>
        <w:tc>
          <w:tcPr>
            <w:tcW w:w="2654" w:type="dxa"/>
            <w:vAlign w:val="center"/>
          </w:tcPr>
          <w:p>
            <w:pPr>
              <w:rPr>
                <w:sz w:val="21"/>
                <w:szCs w:val="21"/>
              </w:rPr>
            </w:pPr>
            <w:r>
              <w:rPr>
                <w:sz w:val="21"/>
                <w:szCs w:val="21"/>
              </w:rPr>
              <w:t>林业有害生物成灾率（%）</w:t>
            </w:r>
          </w:p>
        </w:tc>
        <w:tc>
          <w:tcPr>
            <w:tcW w:w="1327" w:type="dxa"/>
            <w:vAlign w:val="center"/>
          </w:tcPr>
          <w:p>
            <w:pPr>
              <w:pStyle w:val="15"/>
              <w:rPr>
                <w:sz w:val="21"/>
                <w:szCs w:val="21"/>
              </w:rPr>
            </w:pPr>
            <w:r>
              <w:rPr>
                <w:sz w:val="21"/>
                <w:szCs w:val="21"/>
              </w:rPr>
              <w:t>≤0.38%</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可持续性</w:t>
            </w:r>
          </w:p>
        </w:tc>
        <w:tc>
          <w:tcPr>
            <w:tcW w:w="2654" w:type="dxa"/>
            <w:vAlign w:val="center"/>
          </w:tcPr>
          <w:p>
            <w:pPr>
              <w:rPr>
                <w:sz w:val="21"/>
                <w:szCs w:val="21"/>
              </w:rPr>
            </w:pPr>
            <w:r>
              <w:rPr>
                <w:sz w:val="21"/>
                <w:szCs w:val="21"/>
              </w:rPr>
              <w:t>有害生物防治可持续性</w:t>
            </w:r>
          </w:p>
        </w:tc>
        <w:tc>
          <w:tcPr>
            <w:tcW w:w="1327" w:type="dxa"/>
            <w:vAlign w:val="center"/>
          </w:tcPr>
          <w:p>
            <w:pPr>
              <w:pStyle w:val="15"/>
              <w:rPr>
                <w:sz w:val="21"/>
                <w:szCs w:val="21"/>
              </w:rPr>
            </w:pPr>
            <w:r>
              <w:rPr>
                <w:sz w:val="21"/>
                <w:szCs w:val="21"/>
              </w:rPr>
              <w:t>持续影响</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5"/>
      <w:r>
        <w:rPr>
          <w:rFonts w:ascii="方正仿宋_GBK" w:hAnsi="方正仿宋_GBK" w:eastAsia="方正仿宋_GBK" w:cs="方正仿宋_GBK"/>
          <w:color w:val="000000"/>
          <w:sz w:val="28"/>
        </w:rPr>
        <w:t>12.赞皇县自然资源和规划局林业有害生物防治（冀财资环【2021】106号）绩效目标表</w:t>
      </w:r>
      <w:bookmarkEnd w:id="14"/>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880"/>
        <w:gridCol w:w="774"/>
        <w:gridCol w:w="1327"/>
        <w:gridCol w:w="1874"/>
        <w:gridCol w:w="1215"/>
        <w:gridCol w:w="89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1874" w:type="dxa"/>
            <w:tcBorders>
              <w:top w:val="single" w:color="FFFFFF" w:sz="6" w:space="0"/>
              <w:left w:val="single" w:color="FFFFFF" w:sz="6" w:space="0"/>
              <w:right w:val="single" w:color="FFFFFF" w:sz="6" w:space="0"/>
            </w:tcBorders>
          </w:tcPr>
          <w:p>
            <w:pPr>
              <w:rPr>
                <w:sz w:val="21"/>
                <w:szCs w:val="21"/>
              </w:rPr>
            </w:pPr>
          </w:p>
        </w:tc>
        <w:tc>
          <w:tcPr>
            <w:tcW w:w="2107"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327" w:type="dxa"/>
            <w:vAlign w:val="center"/>
          </w:tcPr>
          <w:p>
            <w:pPr>
              <w:pStyle w:val="14"/>
              <w:rPr>
                <w:sz w:val="21"/>
                <w:szCs w:val="21"/>
              </w:rPr>
            </w:pPr>
            <w:r>
              <w:rPr>
                <w:sz w:val="21"/>
                <w:szCs w:val="21"/>
              </w:rPr>
              <w:t>项目编码</w:t>
            </w:r>
          </w:p>
        </w:tc>
        <w:tc>
          <w:tcPr>
            <w:tcW w:w="2654" w:type="dxa"/>
            <w:gridSpan w:val="2"/>
            <w:vAlign w:val="center"/>
          </w:tcPr>
          <w:p>
            <w:pPr>
              <w:rPr>
                <w:sz w:val="21"/>
                <w:szCs w:val="21"/>
              </w:rPr>
            </w:pPr>
            <w:r>
              <w:rPr>
                <w:sz w:val="21"/>
                <w:szCs w:val="21"/>
              </w:rPr>
              <w:t>13012922P008159100019</w:t>
            </w:r>
          </w:p>
        </w:tc>
        <w:tc>
          <w:tcPr>
            <w:tcW w:w="1327"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赞皇县自然资源和规划局林业有害生物防治（冀财资环【2021】106号）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880" w:type="dxa"/>
            <w:vAlign w:val="center"/>
          </w:tcPr>
          <w:p>
            <w:pPr>
              <w:pStyle w:val="14"/>
              <w:rPr>
                <w:sz w:val="21"/>
                <w:szCs w:val="21"/>
              </w:rPr>
            </w:pPr>
            <w:r>
              <w:rPr>
                <w:sz w:val="21"/>
                <w:szCs w:val="21"/>
              </w:rPr>
              <w:t>预算数</w:t>
            </w:r>
          </w:p>
        </w:tc>
        <w:tc>
          <w:tcPr>
            <w:tcW w:w="774" w:type="dxa"/>
            <w:vAlign w:val="center"/>
          </w:tcPr>
          <w:p>
            <w:pPr>
              <w:pStyle w:val="15"/>
              <w:rPr>
                <w:sz w:val="21"/>
                <w:szCs w:val="21"/>
              </w:rPr>
            </w:pPr>
            <w:r>
              <w:rPr>
                <w:sz w:val="21"/>
                <w:szCs w:val="21"/>
              </w:rPr>
              <w:t>10.00</w:t>
            </w:r>
          </w:p>
        </w:tc>
        <w:tc>
          <w:tcPr>
            <w:tcW w:w="1327" w:type="dxa"/>
            <w:vAlign w:val="center"/>
          </w:tcPr>
          <w:p>
            <w:pPr>
              <w:pStyle w:val="14"/>
              <w:rPr>
                <w:sz w:val="21"/>
                <w:szCs w:val="21"/>
              </w:rPr>
            </w:pPr>
            <w:r>
              <w:rPr>
                <w:sz w:val="21"/>
                <w:szCs w:val="21"/>
              </w:rPr>
              <w:t>其中：财政    资金</w:t>
            </w:r>
          </w:p>
        </w:tc>
        <w:tc>
          <w:tcPr>
            <w:tcW w:w="1874" w:type="dxa"/>
            <w:vAlign w:val="center"/>
          </w:tcPr>
          <w:p>
            <w:pPr>
              <w:pStyle w:val="15"/>
              <w:rPr>
                <w:sz w:val="21"/>
                <w:szCs w:val="21"/>
              </w:rPr>
            </w:pPr>
            <w:r>
              <w:rPr>
                <w:sz w:val="21"/>
                <w:szCs w:val="21"/>
              </w:rPr>
              <w:t>10.00</w:t>
            </w:r>
          </w:p>
        </w:tc>
        <w:tc>
          <w:tcPr>
            <w:tcW w:w="1215" w:type="dxa"/>
            <w:vAlign w:val="center"/>
          </w:tcPr>
          <w:p>
            <w:pPr>
              <w:pStyle w:val="14"/>
              <w:rPr>
                <w:sz w:val="21"/>
                <w:szCs w:val="21"/>
              </w:rPr>
            </w:pPr>
            <w:r>
              <w:rPr>
                <w:sz w:val="21"/>
                <w:szCs w:val="21"/>
              </w:rPr>
              <w:t>其他资金</w:t>
            </w:r>
          </w:p>
        </w:tc>
        <w:tc>
          <w:tcPr>
            <w:tcW w:w="89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9"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在全县范围内进行林业有害生物监测、防治，确保全县森林资源安全。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880" w:type="dxa"/>
            <w:vAlign w:val="center"/>
          </w:tcPr>
          <w:p>
            <w:pPr>
              <w:pStyle w:val="14"/>
              <w:rPr>
                <w:sz w:val="21"/>
                <w:szCs w:val="21"/>
              </w:rPr>
            </w:pPr>
            <w:r>
              <w:rPr>
                <w:sz w:val="21"/>
                <w:szCs w:val="21"/>
              </w:rPr>
              <w:t>3月底</w:t>
            </w:r>
          </w:p>
        </w:tc>
        <w:tc>
          <w:tcPr>
            <w:tcW w:w="2101" w:type="dxa"/>
            <w:gridSpan w:val="2"/>
          </w:tcPr>
          <w:p>
            <w:pPr>
              <w:pStyle w:val="14"/>
              <w:rPr>
                <w:sz w:val="21"/>
                <w:szCs w:val="21"/>
              </w:rPr>
            </w:pPr>
            <w:r>
              <w:rPr>
                <w:sz w:val="21"/>
                <w:szCs w:val="21"/>
              </w:rPr>
              <w:t>6月底</w:t>
            </w:r>
          </w:p>
        </w:tc>
        <w:tc>
          <w:tcPr>
            <w:tcW w:w="1874" w:type="dxa"/>
            <w:vAlign w:val="center"/>
          </w:tcPr>
          <w:p>
            <w:pPr>
              <w:pStyle w:val="14"/>
              <w:rPr>
                <w:sz w:val="21"/>
                <w:szCs w:val="21"/>
              </w:rPr>
            </w:pPr>
            <w:r>
              <w:rPr>
                <w:sz w:val="21"/>
                <w:szCs w:val="21"/>
              </w:rPr>
              <w:t>10月底</w:t>
            </w:r>
          </w:p>
        </w:tc>
        <w:tc>
          <w:tcPr>
            <w:tcW w:w="210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880" w:type="dxa"/>
            <w:vAlign w:val="center"/>
          </w:tcPr>
          <w:p>
            <w:pPr>
              <w:pStyle w:val="16"/>
              <w:rPr>
                <w:sz w:val="21"/>
                <w:szCs w:val="21"/>
              </w:rPr>
            </w:pPr>
            <w:r>
              <w:rPr>
                <w:sz w:val="21"/>
                <w:szCs w:val="21"/>
              </w:rPr>
              <w:t>30%</w:t>
            </w:r>
          </w:p>
        </w:tc>
        <w:tc>
          <w:tcPr>
            <w:tcW w:w="2101" w:type="dxa"/>
            <w:gridSpan w:val="2"/>
          </w:tcPr>
          <w:p>
            <w:pPr>
              <w:pStyle w:val="16"/>
              <w:rPr>
                <w:sz w:val="21"/>
                <w:szCs w:val="21"/>
              </w:rPr>
            </w:pPr>
            <w:r>
              <w:rPr>
                <w:sz w:val="21"/>
                <w:szCs w:val="21"/>
              </w:rPr>
              <w:t>60%</w:t>
            </w:r>
          </w:p>
        </w:tc>
        <w:tc>
          <w:tcPr>
            <w:tcW w:w="1874" w:type="dxa"/>
            <w:vAlign w:val="center"/>
          </w:tcPr>
          <w:p>
            <w:pPr>
              <w:pStyle w:val="16"/>
              <w:rPr>
                <w:sz w:val="21"/>
                <w:szCs w:val="21"/>
              </w:rPr>
            </w:pPr>
            <w:r>
              <w:rPr>
                <w:sz w:val="21"/>
                <w:szCs w:val="21"/>
              </w:rPr>
              <w:t>90%</w:t>
            </w:r>
          </w:p>
        </w:tc>
        <w:tc>
          <w:tcPr>
            <w:tcW w:w="210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rPr>
                <w:sz w:val="21"/>
                <w:szCs w:val="21"/>
              </w:rPr>
            </w:pPr>
            <w:r>
              <w:rPr>
                <w:sz w:val="21"/>
                <w:szCs w:val="21"/>
              </w:rPr>
              <w:t>1.保护全县森林资源及生态安全，把林业有害生物可能带来的损失和影响降到最低限度，有效的控制和预防林业有害生物。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完成率</w:t>
            </w:r>
          </w:p>
        </w:tc>
        <w:tc>
          <w:tcPr>
            <w:tcW w:w="2654" w:type="dxa"/>
            <w:vAlign w:val="center"/>
          </w:tcPr>
          <w:p>
            <w:pPr>
              <w:rPr>
                <w:sz w:val="21"/>
                <w:szCs w:val="21"/>
              </w:rPr>
            </w:pPr>
            <w:r>
              <w:rPr>
                <w:sz w:val="21"/>
                <w:szCs w:val="21"/>
              </w:rPr>
              <w:t>有害生物防治完成率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资金支付率</w:t>
            </w:r>
          </w:p>
        </w:tc>
        <w:tc>
          <w:tcPr>
            <w:tcW w:w="2654" w:type="dxa"/>
            <w:vAlign w:val="center"/>
          </w:tcPr>
          <w:p>
            <w:pPr>
              <w:rPr>
                <w:sz w:val="21"/>
                <w:szCs w:val="21"/>
              </w:rPr>
            </w:pPr>
            <w:r>
              <w:rPr>
                <w:sz w:val="21"/>
                <w:szCs w:val="21"/>
              </w:rPr>
              <w:t>有害生物防治资金支付率</w:t>
            </w:r>
          </w:p>
        </w:tc>
        <w:tc>
          <w:tcPr>
            <w:tcW w:w="1327"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及时性</w:t>
            </w:r>
          </w:p>
        </w:tc>
        <w:tc>
          <w:tcPr>
            <w:tcW w:w="2654" w:type="dxa"/>
            <w:vAlign w:val="center"/>
          </w:tcPr>
          <w:p>
            <w:pPr>
              <w:rPr>
                <w:sz w:val="21"/>
                <w:szCs w:val="21"/>
              </w:rPr>
            </w:pPr>
            <w:r>
              <w:rPr>
                <w:sz w:val="21"/>
                <w:szCs w:val="21"/>
              </w:rPr>
              <w:t>有害生物防治及时性</w:t>
            </w:r>
          </w:p>
        </w:tc>
        <w:tc>
          <w:tcPr>
            <w:tcW w:w="1327" w:type="dxa"/>
            <w:vAlign w:val="center"/>
          </w:tcPr>
          <w:p>
            <w:pPr>
              <w:pStyle w:val="15"/>
              <w:rPr>
                <w:sz w:val="21"/>
                <w:szCs w:val="21"/>
              </w:rPr>
            </w:pPr>
            <w:r>
              <w:rPr>
                <w:sz w:val="21"/>
                <w:szCs w:val="21"/>
              </w:rPr>
              <w:t>及时</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有害生物防治资金成本</w:t>
            </w:r>
          </w:p>
        </w:tc>
        <w:tc>
          <w:tcPr>
            <w:tcW w:w="1327" w:type="dxa"/>
            <w:vAlign w:val="center"/>
          </w:tcPr>
          <w:p>
            <w:pPr>
              <w:pStyle w:val="15"/>
              <w:rPr>
                <w:sz w:val="21"/>
                <w:szCs w:val="21"/>
              </w:rPr>
            </w:pPr>
            <w:r>
              <w:rPr>
                <w:sz w:val="21"/>
                <w:szCs w:val="21"/>
              </w:rPr>
              <w:t>10万元</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林业有害生物成灾率（%）</w:t>
            </w:r>
          </w:p>
        </w:tc>
        <w:tc>
          <w:tcPr>
            <w:tcW w:w="2654" w:type="dxa"/>
            <w:vAlign w:val="center"/>
          </w:tcPr>
          <w:p>
            <w:pPr>
              <w:rPr>
                <w:sz w:val="21"/>
                <w:szCs w:val="21"/>
              </w:rPr>
            </w:pPr>
            <w:r>
              <w:rPr>
                <w:sz w:val="21"/>
                <w:szCs w:val="21"/>
              </w:rPr>
              <w:t>林业有害生物成灾率（%）</w:t>
            </w:r>
          </w:p>
        </w:tc>
        <w:tc>
          <w:tcPr>
            <w:tcW w:w="1327" w:type="dxa"/>
            <w:vAlign w:val="center"/>
          </w:tcPr>
          <w:p>
            <w:pPr>
              <w:pStyle w:val="15"/>
              <w:rPr>
                <w:sz w:val="21"/>
                <w:szCs w:val="21"/>
              </w:rPr>
            </w:pPr>
            <w:r>
              <w:rPr>
                <w:sz w:val="21"/>
                <w:szCs w:val="21"/>
              </w:rPr>
              <w:t>≤0.38%</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可持续性</w:t>
            </w:r>
          </w:p>
        </w:tc>
        <w:tc>
          <w:tcPr>
            <w:tcW w:w="2654" w:type="dxa"/>
            <w:vAlign w:val="center"/>
          </w:tcPr>
          <w:p>
            <w:pPr>
              <w:rPr>
                <w:sz w:val="21"/>
                <w:szCs w:val="21"/>
              </w:rPr>
            </w:pPr>
            <w:r>
              <w:rPr>
                <w:sz w:val="21"/>
                <w:szCs w:val="21"/>
              </w:rPr>
              <w:t>有害生物防治可持续性</w:t>
            </w:r>
          </w:p>
        </w:tc>
        <w:tc>
          <w:tcPr>
            <w:tcW w:w="1327" w:type="dxa"/>
            <w:vAlign w:val="center"/>
          </w:tcPr>
          <w:p>
            <w:pPr>
              <w:pStyle w:val="15"/>
              <w:rPr>
                <w:sz w:val="21"/>
                <w:szCs w:val="21"/>
              </w:rPr>
            </w:pPr>
            <w:r>
              <w:rPr>
                <w:sz w:val="21"/>
                <w:szCs w:val="21"/>
              </w:rPr>
              <w:t>持续影响</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6"/>
      <w:r>
        <w:rPr>
          <w:rFonts w:ascii="方正仿宋_GBK" w:hAnsi="方正仿宋_GBK" w:eastAsia="方正仿宋_GBK" w:cs="方正仿宋_GBK"/>
          <w:color w:val="000000"/>
          <w:sz w:val="28"/>
        </w:rPr>
        <w:t>13.赞皇县自然资源和规划局林业有害生物防治项目(县安排）绩效目标表</w:t>
      </w:r>
      <w:bookmarkEnd w:id="15"/>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027"/>
        <w:gridCol w:w="627"/>
        <w:gridCol w:w="1327"/>
        <w:gridCol w:w="2081"/>
        <w:gridCol w:w="1200"/>
        <w:gridCol w:w="70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2081" w:type="dxa"/>
            <w:tcBorders>
              <w:top w:val="single" w:color="FFFFFF" w:sz="6" w:space="0"/>
              <w:left w:val="single" w:color="FFFFFF" w:sz="6" w:space="0"/>
              <w:right w:val="single" w:color="FFFFFF" w:sz="6" w:space="0"/>
            </w:tcBorders>
          </w:tcPr>
          <w:p>
            <w:pPr>
              <w:rPr>
                <w:sz w:val="21"/>
                <w:szCs w:val="21"/>
              </w:rPr>
            </w:pPr>
          </w:p>
        </w:tc>
        <w:tc>
          <w:tcPr>
            <w:tcW w:w="1900"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9" w:hRule="atLeast"/>
          <w:jc w:val="center"/>
        </w:trPr>
        <w:tc>
          <w:tcPr>
            <w:tcW w:w="1327" w:type="dxa"/>
            <w:vAlign w:val="center"/>
          </w:tcPr>
          <w:p>
            <w:pPr>
              <w:pStyle w:val="14"/>
              <w:rPr>
                <w:sz w:val="21"/>
                <w:szCs w:val="21"/>
              </w:rPr>
            </w:pPr>
            <w:r>
              <w:rPr>
                <w:sz w:val="21"/>
                <w:szCs w:val="21"/>
              </w:rPr>
              <w:t>项目编码</w:t>
            </w:r>
          </w:p>
        </w:tc>
        <w:tc>
          <w:tcPr>
            <w:tcW w:w="2654" w:type="dxa"/>
            <w:gridSpan w:val="2"/>
            <w:vAlign w:val="center"/>
          </w:tcPr>
          <w:p>
            <w:pPr>
              <w:rPr>
                <w:sz w:val="21"/>
                <w:szCs w:val="21"/>
              </w:rPr>
            </w:pPr>
            <w:r>
              <w:rPr>
                <w:sz w:val="21"/>
                <w:szCs w:val="21"/>
              </w:rPr>
              <w:t>13012922P00835010001M</w:t>
            </w:r>
          </w:p>
        </w:tc>
        <w:tc>
          <w:tcPr>
            <w:tcW w:w="1327"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赞皇县自然资源和规划局林业有害生物防治项目(县安排）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027" w:type="dxa"/>
            <w:vAlign w:val="center"/>
          </w:tcPr>
          <w:p>
            <w:pPr>
              <w:pStyle w:val="14"/>
              <w:rPr>
                <w:sz w:val="21"/>
                <w:szCs w:val="21"/>
              </w:rPr>
            </w:pPr>
            <w:r>
              <w:rPr>
                <w:sz w:val="21"/>
                <w:szCs w:val="21"/>
              </w:rPr>
              <w:t>预算数</w:t>
            </w:r>
          </w:p>
        </w:tc>
        <w:tc>
          <w:tcPr>
            <w:tcW w:w="627" w:type="dxa"/>
            <w:vAlign w:val="center"/>
          </w:tcPr>
          <w:p>
            <w:pPr>
              <w:pStyle w:val="15"/>
              <w:rPr>
                <w:sz w:val="21"/>
                <w:szCs w:val="21"/>
              </w:rPr>
            </w:pPr>
            <w:r>
              <w:rPr>
                <w:sz w:val="21"/>
                <w:szCs w:val="21"/>
              </w:rPr>
              <w:t>1.20</w:t>
            </w:r>
          </w:p>
        </w:tc>
        <w:tc>
          <w:tcPr>
            <w:tcW w:w="1327" w:type="dxa"/>
            <w:vAlign w:val="center"/>
          </w:tcPr>
          <w:p>
            <w:pPr>
              <w:pStyle w:val="14"/>
              <w:rPr>
                <w:sz w:val="21"/>
                <w:szCs w:val="21"/>
              </w:rPr>
            </w:pPr>
            <w:r>
              <w:rPr>
                <w:sz w:val="21"/>
                <w:szCs w:val="21"/>
              </w:rPr>
              <w:t>其中：财政    资金</w:t>
            </w:r>
          </w:p>
        </w:tc>
        <w:tc>
          <w:tcPr>
            <w:tcW w:w="2081" w:type="dxa"/>
            <w:vAlign w:val="center"/>
          </w:tcPr>
          <w:p>
            <w:pPr>
              <w:pStyle w:val="15"/>
              <w:rPr>
                <w:sz w:val="21"/>
                <w:szCs w:val="21"/>
              </w:rPr>
            </w:pPr>
            <w:r>
              <w:rPr>
                <w:sz w:val="21"/>
                <w:szCs w:val="21"/>
              </w:rPr>
              <w:t>1.20</w:t>
            </w:r>
          </w:p>
        </w:tc>
        <w:tc>
          <w:tcPr>
            <w:tcW w:w="1200" w:type="dxa"/>
            <w:vAlign w:val="center"/>
          </w:tcPr>
          <w:p>
            <w:pPr>
              <w:pStyle w:val="14"/>
              <w:rPr>
                <w:sz w:val="21"/>
                <w:szCs w:val="21"/>
              </w:rPr>
            </w:pPr>
            <w:r>
              <w:rPr>
                <w:sz w:val="21"/>
                <w:szCs w:val="21"/>
              </w:rPr>
              <w:t>其他资金</w:t>
            </w:r>
          </w:p>
        </w:tc>
        <w:tc>
          <w:tcPr>
            <w:tcW w:w="700"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4"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保护全县森林资源及生态安全，把林业有害生物可能带来的损失和影响降到最低限度，有效的控制和预防林业有害生物。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027" w:type="dxa"/>
            <w:vAlign w:val="center"/>
          </w:tcPr>
          <w:p>
            <w:pPr>
              <w:pStyle w:val="14"/>
              <w:rPr>
                <w:sz w:val="21"/>
                <w:szCs w:val="21"/>
              </w:rPr>
            </w:pPr>
            <w:r>
              <w:rPr>
                <w:sz w:val="21"/>
                <w:szCs w:val="21"/>
              </w:rPr>
              <w:t>3月底</w:t>
            </w:r>
          </w:p>
        </w:tc>
        <w:tc>
          <w:tcPr>
            <w:tcW w:w="1954" w:type="dxa"/>
            <w:gridSpan w:val="2"/>
          </w:tcPr>
          <w:p>
            <w:pPr>
              <w:pStyle w:val="14"/>
              <w:rPr>
                <w:sz w:val="21"/>
                <w:szCs w:val="21"/>
              </w:rPr>
            </w:pPr>
            <w:r>
              <w:rPr>
                <w:sz w:val="21"/>
                <w:szCs w:val="21"/>
              </w:rPr>
              <w:t>6月底</w:t>
            </w:r>
          </w:p>
        </w:tc>
        <w:tc>
          <w:tcPr>
            <w:tcW w:w="2081" w:type="dxa"/>
            <w:vAlign w:val="center"/>
          </w:tcPr>
          <w:p>
            <w:pPr>
              <w:pStyle w:val="14"/>
              <w:rPr>
                <w:sz w:val="21"/>
                <w:szCs w:val="21"/>
              </w:rPr>
            </w:pPr>
            <w:r>
              <w:rPr>
                <w:sz w:val="21"/>
                <w:szCs w:val="21"/>
              </w:rPr>
              <w:t>10月底</w:t>
            </w:r>
          </w:p>
        </w:tc>
        <w:tc>
          <w:tcPr>
            <w:tcW w:w="1900"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027" w:type="dxa"/>
            <w:vAlign w:val="center"/>
          </w:tcPr>
          <w:p>
            <w:pPr>
              <w:pStyle w:val="16"/>
              <w:rPr>
                <w:sz w:val="21"/>
                <w:szCs w:val="21"/>
              </w:rPr>
            </w:pPr>
            <w:r>
              <w:rPr>
                <w:sz w:val="21"/>
                <w:szCs w:val="21"/>
              </w:rPr>
              <w:t>30%</w:t>
            </w:r>
          </w:p>
        </w:tc>
        <w:tc>
          <w:tcPr>
            <w:tcW w:w="1954" w:type="dxa"/>
            <w:gridSpan w:val="2"/>
          </w:tcPr>
          <w:p>
            <w:pPr>
              <w:pStyle w:val="16"/>
              <w:rPr>
                <w:sz w:val="21"/>
                <w:szCs w:val="21"/>
              </w:rPr>
            </w:pPr>
            <w:r>
              <w:rPr>
                <w:sz w:val="21"/>
                <w:szCs w:val="21"/>
              </w:rPr>
              <w:t>60%</w:t>
            </w:r>
          </w:p>
        </w:tc>
        <w:tc>
          <w:tcPr>
            <w:tcW w:w="2081" w:type="dxa"/>
            <w:vAlign w:val="center"/>
          </w:tcPr>
          <w:p>
            <w:pPr>
              <w:pStyle w:val="16"/>
              <w:rPr>
                <w:sz w:val="21"/>
                <w:szCs w:val="21"/>
              </w:rPr>
            </w:pPr>
            <w:r>
              <w:rPr>
                <w:sz w:val="21"/>
                <w:szCs w:val="21"/>
              </w:rPr>
              <w:t>90%</w:t>
            </w:r>
          </w:p>
        </w:tc>
        <w:tc>
          <w:tcPr>
            <w:tcW w:w="1900"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rPr>
                <w:sz w:val="21"/>
                <w:szCs w:val="21"/>
              </w:rPr>
            </w:pPr>
            <w:r>
              <w:rPr>
                <w:sz w:val="21"/>
                <w:szCs w:val="21"/>
              </w:rPr>
              <w:t>1.保护全县森林资源及生态安全，把林业有害生物可能带来的损失和影响降到最低限度，有效的控制和预防林业有害生物。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913"/>
        <w:gridCol w:w="1068"/>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913" w:type="dxa"/>
            <w:vAlign w:val="center"/>
          </w:tcPr>
          <w:p>
            <w:pPr>
              <w:rPr>
                <w:sz w:val="21"/>
                <w:szCs w:val="21"/>
              </w:rPr>
            </w:pPr>
            <w:r>
              <w:rPr>
                <w:sz w:val="21"/>
                <w:szCs w:val="21"/>
              </w:rPr>
              <w:t>绩效指标描述</w:t>
            </w:r>
          </w:p>
        </w:tc>
        <w:tc>
          <w:tcPr>
            <w:tcW w:w="1068"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完成率</w:t>
            </w:r>
          </w:p>
        </w:tc>
        <w:tc>
          <w:tcPr>
            <w:tcW w:w="2913" w:type="dxa"/>
            <w:vAlign w:val="center"/>
          </w:tcPr>
          <w:p>
            <w:pPr>
              <w:rPr>
                <w:sz w:val="21"/>
                <w:szCs w:val="21"/>
              </w:rPr>
            </w:pPr>
            <w:r>
              <w:rPr>
                <w:sz w:val="21"/>
                <w:szCs w:val="21"/>
              </w:rPr>
              <w:t>有害生物防治完成率</w:t>
            </w:r>
          </w:p>
        </w:tc>
        <w:tc>
          <w:tcPr>
            <w:tcW w:w="1068"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资金支付率</w:t>
            </w:r>
          </w:p>
        </w:tc>
        <w:tc>
          <w:tcPr>
            <w:tcW w:w="2913" w:type="dxa"/>
            <w:vAlign w:val="center"/>
          </w:tcPr>
          <w:p>
            <w:pPr>
              <w:rPr>
                <w:sz w:val="21"/>
                <w:szCs w:val="21"/>
              </w:rPr>
            </w:pPr>
            <w:r>
              <w:rPr>
                <w:sz w:val="21"/>
                <w:szCs w:val="21"/>
              </w:rPr>
              <w:t>有害生物防治资金支付率</w:t>
            </w:r>
          </w:p>
        </w:tc>
        <w:tc>
          <w:tcPr>
            <w:tcW w:w="1068"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及时性</w:t>
            </w:r>
          </w:p>
        </w:tc>
        <w:tc>
          <w:tcPr>
            <w:tcW w:w="2913" w:type="dxa"/>
            <w:vAlign w:val="center"/>
          </w:tcPr>
          <w:p>
            <w:pPr>
              <w:rPr>
                <w:sz w:val="21"/>
                <w:szCs w:val="21"/>
              </w:rPr>
            </w:pPr>
            <w:r>
              <w:rPr>
                <w:sz w:val="21"/>
                <w:szCs w:val="21"/>
              </w:rPr>
              <w:t>有害生物防治及时性</w:t>
            </w:r>
          </w:p>
        </w:tc>
        <w:tc>
          <w:tcPr>
            <w:tcW w:w="1068" w:type="dxa"/>
            <w:vAlign w:val="center"/>
          </w:tcPr>
          <w:p>
            <w:pPr>
              <w:pStyle w:val="15"/>
              <w:rPr>
                <w:sz w:val="21"/>
                <w:szCs w:val="21"/>
              </w:rPr>
            </w:pPr>
            <w:r>
              <w:rPr>
                <w:sz w:val="21"/>
                <w:szCs w:val="21"/>
              </w:rPr>
              <w:t>及时</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913" w:type="dxa"/>
            <w:vAlign w:val="center"/>
          </w:tcPr>
          <w:p>
            <w:pPr>
              <w:rPr>
                <w:sz w:val="21"/>
                <w:szCs w:val="21"/>
              </w:rPr>
            </w:pPr>
            <w:r>
              <w:rPr>
                <w:sz w:val="21"/>
                <w:szCs w:val="21"/>
              </w:rPr>
              <w:t>有害生物防治资金成本</w:t>
            </w:r>
          </w:p>
        </w:tc>
        <w:tc>
          <w:tcPr>
            <w:tcW w:w="1068" w:type="dxa"/>
            <w:vAlign w:val="center"/>
          </w:tcPr>
          <w:p>
            <w:pPr>
              <w:pStyle w:val="15"/>
              <w:rPr>
                <w:sz w:val="21"/>
                <w:szCs w:val="21"/>
              </w:rPr>
            </w:pPr>
            <w:r>
              <w:rPr>
                <w:sz w:val="21"/>
                <w:szCs w:val="21"/>
              </w:rPr>
              <w:t>1.2万元</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林业有害生物成灾率（%）</w:t>
            </w:r>
          </w:p>
        </w:tc>
        <w:tc>
          <w:tcPr>
            <w:tcW w:w="2913" w:type="dxa"/>
            <w:vAlign w:val="center"/>
          </w:tcPr>
          <w:p>
            <w:pPr>
              <w:rPr>
                <w:sz w:val="21"/>
                <w:szCs w:val="21"/>
              </w:rPr>
            </w:pPr>
            <w:r>
              <w:rPr>
                <w:sz w:val="21"/>
                <w:szCs w:val="21"/>
              </w:rPr>
              <w:t>林业有害生物成灾率（%）</w:t>
            </w:r>
          </w:p>
        </w:tc>
        <w:tc>
          <w:tcPr>
            <w:tcW w:w="1068" w:type="dxa"/>
            <w:vAlign w:val="center"/>
          </w:tcPr>
          <w:p>
            <w:pPr>
              <w:pStyle w:val="15"/>
              <w:rPr>
                <w:sz w:val="21"/>
                <w:szCs w:val="21"/>
              </w:rPr>
            </w:pPr>
            <w:r>
              <w:rPr>
                <w:sz w:val="21"/>
                <w:szCs w:val="21"/>
              </w:rPr>
              <w:t>≤0.38%</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可持续影响指标</w:t>
            </w:r>
          </w:p>
        </w:tc>
        <w:tc>
          <w:tcPr>
            <w:tcW w:w="1327" w:type="dxa"/>
            <w:vAlign w:val="center"/>
          </w:tcPr>
          <w:p>
            <w:pPr>
              <w:pStyle w:val="15"/>
              <w:rPr>
                <w:sz w:val="21"/>
                <w:szCs w:val="21"/>
              </w:rPr>
            </w:pPr>
            <w:r>
              <w:rPr>
                <w:sz w:val="21"/>
                <w:szCs w:val="21"/>
              </w:rPr>
              <w:t>可持续性</w:t>
            </w:r>
          </w:p>
        </w:tc>
        <w:tc>
          <w:tcPr>
            <w:tcW w:w="2913" w:type="dxa"/>
            <w:vAlign w:val="center"/>
          </w:tcPr>
          <w:p>
            <w:pPr>
              <w:rPr>
                <w:sz w:val="21"/>
                <w:szCs w:val="21"/>
              </w:rPr>
            </w:pPr>
            <w:r>
              <w:rPr>
                <w:sz w:val="21"/>
                <w:szCs w:val="21"/>
              </w:rPr>
              <w:t>有害生物防治可持续性</w:t>
            </w:r>
          </w:p>
        </w:tc>
        <w:tc>
          <w:tcPr>
            <w:tcW w:w="1068" w:type="dxa"/>
            <w:vAlign w:val="center"/>
          </w:tcPr>
          <w:p>
            <w:pPr>
              <w:pStyle w:val="15"/>
              <w:rPr>
                <w:sz w:val="21"/>
                <w:szCs w:val="21"/>
              </w:rPr>
            </w:pPr>
            <w:r>
              <w:rPr>
                <w:sz w:val="21"/>
                <w:szCs w:val="21"/>
              </w:rPr>
              <w:t>持续影响</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913" w:type="dxa"/>
            <w:vAlign w:val="center"/>
          </w:tcPr>
          <w:p>
            <w:pPr>
              <w:rPr>
                <w:sz w:val="21"/>
                <w:szCs w:val="21"/>
              </w:rPr>
            </w:pPr>
            <w:r>
              <w:rPr>
                <w:sz w:val="21"/>
                <w:szCs w:val="21"/>
              </w:rPr>
              <w:t>服务对象满意度</w:t>
            </w:r>
          </w:p>
        </w:tc>
        <w:tc>
          <w:tcPr>
            <w:tcW w:w="1068"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7"/>
      <w:r>
        <w:rPr>
          <w:rFonts w:ascii="方正仿宋_GBK" w:hAnsi="方正仿宋_GBK" w:eastAsia="方正仿宋_GBK" w:cs="方正仿宋_GBK"/>
          <w:color w:val="000000"/>
          <w:sz w:val="28"/>
        </w:rPr>
        <w:t>14.赞皇县自然资源和规划局全面停止天然林商业性采伐补助项目（冀财资环【2021】100号）绩效目标表</w:t>
      </w:r>
      <w:bookmarkEnd w:id="16"/>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745"/>
        <w:gridCol w:w="765"/>
        <w:gridCol w:w="705"/>
        <w:gridCol w:w="1095"/>
        <w:gridCol w:w="2085"/>
        <w:gridCol w:w="1155"/>
        <w:gridCol w:w="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54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095" w:type="dxa"/>
            <w:tcBorders>
              <w:top w:val="single" w:color="FFFFFF" w:sz="6" w:space="0"/>
              <w:left w:val="single" w:color="FFFFFF" w:sz="6" w:space="0"/>
              <w:right w:val="single" w:color="FFFFFF" w:sz="6" w:space="0"/>
            </w:tcBorders>
          </w:tcPr>
          <w:p>
            <w:pPr>
              <w:rPr>
                <w:sz w:val="21"/>
                <w:szCs w:val="21"/>
              </w:rPr>
            </w:pPr>
          </w:p>
        </w:tc>
        <w:tc>
          <w:tcPr>
            <w:tcW w:w="2085" w:type="dxa"/>
            <w:tcBorders>
              <w:top w:val="single" w:color="FFFFFF" w:sz="6" w:space="0"/>
              <w:left w:val="single" w:color="FFFFFF" w:sz="6" w:space="0"/>
              <w:right w:val="single" w:color="FFFFFF" w:sz="6" w:space="0"/>
            </w:tcBorders>
          </w:tcPr>
          <w:p>
            <w:pPr>
              <w:rPr>
                <w:sz w:val="21"/>
                <w:szCs w:val="21"/>
              </w:rPr>
            </w:pPr>
          </w:p>
        </w:tc>
        <w:tc>
          <w:tcPr>
            <w:tcW w:w="1567"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2" w:hRule="atLeast"/>
          <w:jc w:val="center"/>
        </w:trPr>
        <w:tc>
          <w:tcPr>
            <w:tcW w:w="1327" w:type="dxa"/>
            <w:vAlign w:val="center"/>
          </w:tcPr>
          <w:p>
            <w:pPr>
              <w:pStyle w:val="14"/>
              <w:rPr>
                <w:sz w:val="21"/>
                <w:szCs w:val="21"/>
              </w:rPr>
            </w:pPr>
            <w:r>
              <w:rPr>
                <w:sz w:val="21"/>
                <w:szCs w:val="21"/>
              </w:rPr>
              <w:t>项目编码</w:t>
            </w:r>
          </w:p>
        </w:tc>
        <w:tc>
          <w:tcPr>
            <w:tcW w:w="3215" w:type="dxa"/>
            <w:gridSpan w:val="3"/>
            <w:vAlign w:val="center"/>
          </w:tcPr>
          <w:p>
            <w:pPr>
              <w:rPr>
                <w:sz w:val="21"/>
                <w:szCs w:val="21"/>
              </w:rPr>
            </w:pPr>
            <w:r>
              <w:rPr>
                <w:sz w:val="21"/>
                <w:szCs w:val="21"/>
              </w:rPr>
              <w:t>13012922P00815810001K</w:t>
            </w:r>
          </w:p>
        </w:tc>
        <w:tc>
          <w:tcPr>
            <w:tcW w:w="1095" w:type="dxa"/>
            <w:vAlign w:val="center"/>
          </w:tcPr>
          <w:p>
            <w:pPr>
              <w:pStyle w:val="14"/>
              <w:rPr>
                <w:sz w:val="21"/>
                <w:szCs w:val="21"/>
              </w:rPr>
            </w:pPr>
            <w:r>
              <w:rPr>
                <w:sz w:val="21"/>
                <w:szCs w:val="21"/>
              </w:rPr>
              <w:t>项目名称</w:t>
            </w:r>
          </w:p>
        </w:tc>
        <w:tc>
          <w:tcPr>
            <w:tcW w:w="3652" w:type="dxa"/>
            <w:gridSpan w:val="3"/>
            <w:vAlign w:val="center"/>
          </w:tcPr>
          <w:p>
            <w:pPr>
              <w:rPr>
                <w:sz w:val="21"/>
                <w:szCs w:val="21"/>
              </w:rPr>
            </w:pPr>
            <w:r>
              <w:rPr>
                <w:sz w:val="21"/>
                <w:szCs w:val="21"/>
              </w:rPr>
              <w:t>赞皇县自然资源和规划局全面停止天然林商业性采伐补助项目（冀财资环【2021】100号）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745" w:type="dxa"/>
            <w:vAlign w:val="center"/>
          </w:tcPr>
          <w:p>
            <w:pPr>
              <w:pStyle w:val="14"/>
              <w:rPr>
                <w:sz w:val="21"/>
                <w:szCs w:val="21"/>
              </w:rPr>
            </w:pPr>
            <w:r>
              <w:rPr>
                <w:sz w:val="21"/>
                <w:szCs w:val="21"/>
              </w:rPr>
              <w:t>预算数</w:t>
            </w:r>
          </w:p>
        </w:tc>
        <w:tc>
          <w:tcPr>
            <w:tcW w:w="1470" w:type="dxa"/>
            <w:gridSpan w:val="2"/>
            <w:vAlign w:val="center"/>
          </w:tcPr>
          <w:p>
            <w:pPr>
              <w:pStyle w:val="15"/>
              <w:rPr>
                <w:sz w:val="21"/>
                <w:szCs w:val="21"/>
              </w:rPr>
            </w:pPr>
            <w:r>
              <w:rPr>
                <w:sz w:val="21"/>
                <w:szCs w:val="21"/>
              </w:rPr>
              <w:t>37.95</w:t>
            </w:r>
          </w:p>
        </w:tc>
        <w:tc>
          <w:tcPr>
            <w:tcW w:w="1095" w:type="dxa"/>
            <w:vAlign w:val="center"/>
          </w:tcPr>
          <w:p>
            <w:pPr>
              <w:pStyle w:val="14"/>
              <w:rPr>
                <w:sz w:val="21"/>
                <w:szCs w:val="21"/>
              </w:rPr>
            </w:pPr>
            <w:r>
              <w:rPr>
                <w:sz w:val="21"/>
                <w:szCs w:val="21"/>
              </w:rPr>
              <w:t>其中：财政    资金</w:t>
            </w:r>
          </w:p>
        </w:tc>
        <w:tc>
          <w:tcPr>
            <w:tcW w:w="2085" w:type="dxa"/>
            <w:vAlign w:val="center"/>
          </w:tcPr>
          <w:p>
            <w:pPr>
              <w:pStyle w:val="15"/>
              <w:rPr>
                <w:sz w:val="21"/>
                <w:szCs w:val="21"/>
              </w:rPr>
            </w:pPr>
            <w:r>
              <w:rPr>
                <w:sz w:val="21"/>
                <w:szCs w:val="21"/>
              </w:rPr>
              <w:t>37.95</w:t>
            </w:r>
          </w:p>
        </w:tc>
        <w:tc>
          <w:tcPr>
            <w:tcW w:w="1155" w:type="dxa"/>
            <w:vAlign w:val="center"/>
          </w:tcPr>
          <w:p>
            <w:pPr>
              <w:pStyle w:val="14"/>
              <w:rPr>
                <w:sz w:val="21"/>
                <w:szCs w:val="21"/>
              </w:rPr>
            </w:pPr>
            <w:r>
              <w:rPr>
                <w:sz w:val="21"/>
                <w:szCs w:val="21"/>
              </w:rPr>
              <w:t>其他资金</w:t>
            </w:r>
          </w:p>
        </w:tc>
        <w:tc>
          <w:tcPr>
            <w:tcW w:w="41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9" w:hRule="atLeast"/>
          <w:jc w:val="center"/>
        </w:trPr>
        <w:tc>
          <w:tcPr>
            <w:tcW w:w="1327" w:type="dxa"/>
            <w:vMerge w:val="continue"/>
          </w:tcPr>
          <w:p>
            <w:pPr>
              <w:rPr>
                <w:sz w:val="21"/>
                <w:szCs w:val="21"/>
              </w:rPr>
            </w:pPr>
          </w:p>
        </w:tc>
        <w:tc>
          <w:tcPr>
            <w:tcW w:w="7962" w:type="dxa"/>
            <w:gridSpan w:val="7"/>
            <w:vAlign w:val="center"/>
          </w:tcPr>
          <w:p>
            <w:pPr>
              <w:rPr>
                <w:sz w:val="21"/>
                <w:szCs w:val="21"/>
              </w:rPr>
            </w:pPr>
            <w:r>
              <w:rPr>
                <w:sz w:val="21"/>
                <w:szCs w:val="21"/>
              </w:rPr>
              <w:t>加强林区护林防火，严防火灾、森林病虫害、盗猎采伐等事件的发生，维护林区生态平衡。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510" w:type="dxa"/>
            <w:gridSpan w:val="2"/>
            <w:vAlign w:val="center"/>
          </w:tcPr>
          <w:p>
            <w:pPr>
              <w:pStyle w:val="14"/>
              <w:rPr>
                <w:sz w:val="21"/>
                <w:szCs w:val="21"/>
              </w:rPr>
            </w:pPr>
            <w:r>
              <w:rPr>
                <w:sz w:val="21"/>
                <w:szCs w:val="21"/>
              </w:rPr>
              <w:t>3月底</w:t>
            </w:r>
          </w:p>
        </w:tc>
        <w:tc>
          <w:tcPr>
            <w:tcW w:w="1800" w:type="dxa"/>
            <w:gridSpan w:val="2"/>
          </w:tcPr>
          <w:p>
            <w:pPr>
              <w:pStyle w:val="14"/>
              <w:rPr>
                <w:sz w:val="21"/>
                <w:szCs w:val="21"/>
              </w:rPr>
            </w:pPr>
            <w:r>
              <w:rPr>
                <w:sz w:val="21"/>
                <w:szCs w:val="21"/>
              </w:rPr>
              <w:t>6月底</w:t>
            </w:r>
          </w:p>
        </w:tc>
        <w:tc>
          <w:tcPr>
            <w:tcW w:w="2085" w:type="dxa"/>
            <w:vAlign w:val="center"/>
          </w:tcPr>
          <w:p>
            <w:pPr>
              <w:pStyle w:val="14"/>
              <w:rPr>
                <w:sz w:val="21"/>
                <w:szCs w:val="21"/>
              </w:rPr>
            </w:pPr>
            <w:r>
              <w:rPr>
                <w:sz w:val="21"/>
                <w:szCs w:val="21"/>
              </w:rPr>
              <w:t>10月底</w:t>
            </w:r>
          </w:p>
        </w:tc>
        <w:tc>
          <w:tcPr>
            <w:tcW w:w="156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510" w:type="dxa"/>
            <w:gridSpan w:val="2"/>
            <w:vAlign w:val="center"/>
          </w:tcPr>
          <w:p>
            <w:pPr>
              <w:pStyle w:val="16"/>
              <w:rPr>
                <w:sz w:val="21"/>
                <w:szCs w:val="21"/>
              </w:rPr>
            </w:pPr>
            <w:r>
              <w:rPr>
                <w:sz w:val="21"/>
                <w:szCs w:val="21"/>
              </w:rPr>
              <w:t>30%</w:t>
            </w:r>
          </w:p>
        </w:tc>
        <w:tc>
          <w:tcPr>
            <w:tcW w:w="1800" w:type="dxa"/>
            <w:gridSpan w:val="2"/>
          </w:tcPr>
          <w:p>
            <w:pPr>
              <w:pStyle w:val="16"/>
              <w:rPr>
                <w:sz w:val="21"/>
                <w:szCs w:val="21"/>
              </w:rPr>
            </w:pPr>
            <w:r>
              <w:rPr>
                <w:sz w:val="21"/>
                <w:szCs w:val="21"/>
              </w:rPr>
              <w:t>60%</w:t>
            </w:r>
          </w:p>
        </w:tc>
        <w:tc>
          <w:tcPr>
            <w:tcW w:w="2085" w:type="dxa"/>
            <w:vAlign w:val="center"/>
          </w:tcPr>
          <w:p>
            <w:pPr>
              <w:pStyle w:val="16"/>
              <w:rPr>
                <w:sz w:val="21"/>
                <w:szCs w:val="21"/>
              </w:rPr>
            </w:pPr>
            <w:r>
              <w:rPr>
                <w:sz w:val="21"/>
                <w:szCs w:val="21"/>
              </w:rPr>
              <w:t>90%</w:t>
            </w:r>
          </w:p>
        </w:tc>
        <w:tc>
          <w:tcPr>
            <w:tcW w:w="156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2" w:hRule="atLeast"/>
          <w:jc w:val="center"/>
        </w:trPr>
        <w:tc>
          <w:tcPr>
            <w:tcW w:w="1327" w:type="dxa"/>
            <w:vAlign w:val="center"/>
          </w:tcPr>
          <w:p>
            <w:pPr>
              <w:pStyle w:val="14"/>
              <w:rPr>
                <w:sz w:val="21"/>
                <w:szCs w:val="21"/>
              </w:rPr>
            </w:pPr>
            <w:r>
              <w:rPr>
                <w:sz w:val="21"/>
                <w:szCs w:val="21"/>
              </w:rPr>
              <w:t>绩效目标</w:t>
            </w:r>
          </w:p>
        </w:tc>
        <w:tc>
          <w:tcPr>
            <w:tcW w:w="7962" w:type="dxa"/>
            <w:gridSpan w:val="7"/>
            <w:vAlign w:val="center"/>
          </w:tcPr>
          <w:p>
            <w:pPr>
              <w:pStyle w:val="15"/>
              <w:rPr>
                <w:sz w:val="21"/>
                <w:szCs w:val="21"/>
              </w:rPr>
            </w:pPr>
            <w:r>
              <w:rPr>
                <w:sz w:val="21"/>
                <w:szCs w:val="21"/>
              </w:rPr>
              <w:t>1.目标内容1加强林区护林防火，严防火灾</w:t>
            </w:r>
          </w:p>
          <w:p>
            <w:pPr>
              <w:pStyle w:val="15"/>
              <w:rPr>
                <w:sz w:val="21"/>
                <w:szCs w:val="21"/>
              </w:rPr>
            </w:pPr>
            <w:r>
              <w:rPr>
                <w:sz w:val="21"/>
                <w:szCs w:val="21"/>
              </w:rPr>
              <w:t>2.有效防止森林病虫害、盗猎采伐等事件的发生</w:t>
            </w:r>
          </w:p>
          <w:p>
            <w:pPr>
              <w:rPr>
                <w:sz w:val="21"/>
                <w:szCs w:val="21"/>
              </w:rPr>
            </w:pPr>
            <w:r>
              <w:rPr>
                <w:sz w:val="21"/>
                <w:szCs w:val="21"/>
              </w:rPr>
              <w:t>3.维护林区生态平衡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天保工程区外国有林停伐产量（立方米）</w:t>
            </w:r>
          </w:p>
        </w:tc>
        <w:tc>
          <w:tcPr>
            <w:tcW w:w="2654" w:type="dxa"/>
            <w:vAlign w:val="center"/>
          </w:tcPr>
          <w:p>
            <w:pPr>
              <w:rPr>
                <w:sz w:val="21"/>
                <w:szCs w:val="21"/>
              </w:rPr>
            </w:pPr>
            <w:r>
              <w:rPr>
                <w:sz w:val="21"/>
                <w:szCs w:val="21"/>
              </w:rPr>
              <w:t>天保工程区外国有林停伐产量（立方米）</w:t>
            </w:r>
          </w:p>
        </w:tc>
        <w:tc>
          <w:tcPr>
            <w:tcW w:w="1327" w:type="dxa"/>
            <w:vAlign w:val="center"/>
          </w:tcPr>
          <w:p>
            <w:pPr>
              <w:pStyle w:val="15"/>
              <w:rPr>
                <w:sz w:val="21"/>
                <w:szCs w:val="21"/>
              </w:rPr>
            </w:pPr>
            <w:r>
              <w:rPr>
                <w:sz w:val="21"/>
                <w:szCs w:val="21"/>
              </w:rPr>
              <w:t>≥329.28立方米</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天然林资源森林蓄积量持续增长情况</w:t>
            </w:r>
          </w:p>
        </w:tc>
        <w:tc>
          <w:tcPr>
            <w:tcW w:w="2654" w:type="dxa"/>
            <w:vAlign w:val="center"/>
          </w:tcPr>
          <w:p>
            <w:pPr>
              <w:rPr>
                <w:sz w:val="21"/>
                <w:szCs w:val="21"/>
              </w:rPr>
            </w:pPr>
            <w:r>
              <w:rPr>
                <w:sz w:val="21"/>
                <w:szCs w:val="21"/>
              </w:rPr>
              <w:t>天然林资源森林蓄积量持续增长情况</w:t>
            </w:r>
          </w:p>
        </w:tc>
        <w:tc>
          <w:tcPr>
            <w:tcW w:w="1327" w:type="dxa"/>
            <w:vAlign w:val="center"/>
          </w:tcPr>
          <w:p>
            <w:pPr>
              <w:pStyle w:val="15"/>
              <w:rPr>
                <w:sz w:val="21"/>
                <w:szCs w:val="21"/>
              </w:rPr>
            </w:pPr>
            <w:r>
              <w:rPr>
                <w:sz w:val="21"/>
                <w:szCs w:val="21"/>
              </w:rPr>
              <w:t>显著</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各项任务完成及时率（%）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停发补贴补助标准</w:t>
            </w:r>
          </w:p>
        </w:tc>
        <w:tc>
          <w:tcPr>
            <w:tcW w:w="2654" w:type="dxa"/>
            <w:vAlign w:val="center"/>
          </w:tcPr>
          <w:p>
            <w:pPr>
              <w:rPr>
                <w:sz w:val="21"/>
                <w:szCs w:val="21"/>
              </w:rPr>
            </w:pPr>
            <w:r>
              <w:rPr>
                <w:sz w:val="21"/>
                <w:szCs w:val="21"/>
              </w:rPr>
              <w:t>每立方米补助1000元</w:t>
            </w:r>
          </w:p>
        </w:tc>
        <w:tc>
          <w:tcPr>
            <w:tcW w:w="1327" w:type="dxa"/>
            <w:vAlign w:val="center"/>
          </w:tcPr>
          <w:p>
            <w:pPr>
              <w:pStyle w:val="15"/>
              <w:rPr>
                <w:sz w:val="21"/>
                <w:szCs w:val="21"/>
              </w:rPr>
            </w:pPr>
            <w:r>
              <w:rPr>
                <w:sz w:val="21"/>
                <w:szCs w:val="21"/>
              </w:rPr>
              <w:t>≥329.28立方米</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社会效益指标</w:t>
            </w:r>
          </w:p>
        </w:tc>
        <w:tc>
          <w:tcPr>
            <w:tcW w:w="1327" w:type="dxa"/>
            <w:vAlign w:val="center"/>
          </w:tcPr>
          <w:p>
            <w:pPr>
              <w:pStyle w:val="15"/>
              <w:rPr>
                <w:sz w:val="21"/>
                <w:szCs w:val="21"/>
              </w:rPr>
            </w:pPr>
            <w:r>
              <w:rPr>
                <w:sz w:val="21"/>
                <w:szCs w:val="21"/>
              </w:rPr>
              <w:t>职工收入水平增幅</w:t>
            </w:r>
          </w:p>
        </w:tc>
        <w:tc>
          <w:tcPr>
            <w:tcW w:w="2654" w:type="dxa"/>
            <w:vAlign w:val="center"/>
          </w:tcPr>
          <w:p>
            <w:pPr>
              <w:rPr>
                <w:sz w:val="21"/>
                <w:szCs w:val="21"/>
              </w:rPr>
            </w:pPr>
            <w:r>
              <w:rPr>
                <w:sz w:val="21"/>
                <w:szCs w:val="21"/>
              </w:rPr>
              <w:t>职工收入水平增幅</w:t>
            </w:r>
          </w:p>
        </w:tc>
        <w:tc>
          <w:tcPr>
            <w:tcW w:w="1327" w:type="dxa"/>
            <w:vAlign w:val="center"/>
          </w:tcPr>
          <w:p>
            <w:pPr>
              <w:pStyle w:val="15"/>
              <w:rPr>
                <w:sz w:val="21"/>
                <w:szCs w:val="21"/>
              </w:rPr>
            </w:pPr>
            <w:r>
              <w:rPr>
                <w:sz w:val="21"/>
                <w:szCs w:val="21"/>
              </w:rPr>
              <w:t>≥5%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8"/>
      <w:r>
        <w:rPr>
          <w:rFonts w:ascii="方正仿宋_GBK" w:hAnsi="方正仿宋_GBK" w:eastAsia="方正仿宋_GBK" w:cs="方正仿宋_GBK"/>
          <w:color w:val="000000"/>
          <w:sz w:val="28"/>
        </w:rPr>
        <w:t>15.赞皇县自然资源和规划局森林草原防火视频监控（冀财资环【2021】118号）绩效目标表</w:t>
      </w:r>
      <w:bookmarkEnd w:id="17"/>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847"/>
        <w:gridCol w:w="630"/>
        <w:gridCol w:w="780"/>
        <w:gridCol w:w="1035"/>
        <w:gridCol w:w="210"/>
        <w:gridCol w:w="1050"/>
        <w:gridCol w:w="885"/>
        <w:gridCol w:w="750"/>
        <w:gridCol w:w="7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584"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245" w:type="dxa"/>
            <w:gridSpan w:val="2"/>
            <w:tcBorders>
              <w:top w:val="single" w:color="FFFFFF" w:sz="6" w:space="0"/>
              <w:left w:val="single" w:color="FFFFFF" w:sz="6" w:space="0"/>
              <w:right w:val="single" w:color="FFFFFF" w:sz="6" w:space="0"/>
            </w:tcBorders>
          </w:tcPr>
          <w:p>
            <w:pPr>
              <w:rPr>
                <w:sz w:val="21"/>
                <w:szCs w:val="21"/>
              </w:rPr>
            </w:pPr>
          </w:p>
        </w:tc>
        <w:tc>
          <w:tcPr>
            <w:tcW w:w="1935" w:type="dxa"/>
            <w:gridSpan w:val="2"/>
            <w:tcBorders>
              <w:top w:val="single" w:color="FFFFFF" w:sz="6" w:space="0"/>
              <w:left w:val="single" w:color="FFFFFF" w:sz="6" w:space="0"/>
              <w:right w:val="single" w:color="FFFFFF" w:sz="6" w:space="0"/>
            </w:tcBorders>
          </w:tcPr>
          <w:tbl>
            <w:tblPr>
              <w:tblStyle w:val="4"/>
              <w:tblW w:w="24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0" w:type="dxa"/>
                  <w:tcBorders>
                    <w:top w:val="single" w:color="FFFFFF" w:sz="6" w:space="0"/>
                    <w:left w:val="single" w:color="FFFFFF" w:sz="6" w:space="0"/>
                    <w:right w:val="single" w:color="FFFFFF" w:sz="6" w:space="0"/>
                  </w:tcBorders>
                  <w:vAlign w:val="center"/>
                </w:tcPr>
                <w:p>
                  <w:pPr>
                    <w:pStyle w:val="13"/>
                    <w:rPr>
                      <w:sz w:val="21"/>
                      <w:szCs w:val="21"/>
                    </w:rPr>
                  </w:pPr>
                </w:p>
              </w:tc>
            </w:tr>
          </w:tbl>
          <w:p>
            <w:pPr>
              <w:rPr>
                <w:sz w:val="21"/>
                <w:szCs w:val="21"/>
              </w:rPr>
            </w:pPr>
          </w:p>
        </w:tc>
        <w:tc>
          <w:tcPr>
            <w:tcW w:w="1525" w:type="dxa"/>
            <w:gridSpan w:val="2"/>
            <w:tcBorders>
              <w:top w:val="single" w:color="FFFFFF" w:sz="6" w:space="0"/>
              <w:left w:val="single" w:color="FFFFFF" w:sz="6" w:space="0"/>
              <w:right w:val="single" w:color="FFFFFF" w:sz="6" w:space="0"/>
            </w:tcBorders>
          </w:tcPr>
          <w:p>
            <w:pPr>
              <w:pStyle w:val="13"/>
              <w:jc w:val="center"/>
              <w:rPr>
                <w:rFonts w:hint="eastAsia" w:eastAsia="方正书宋_GBK"/>
                <w:sz w:val="21"/>
                <w:szCs w:val="21"/>
                <w:lang w:val="en-US" w:eastAsia="zh-CN"/>
              </w:rPr>
            </w:pPr>
            <w:r>
              <w:rPr>
                <w:rFonts w:hint="eastAsia"/>
                <w:sz w:val="21"/>
                <w:szCs w:val="21"/>
                <w:lang w:val="en-US" w:eastAsia="zh-CN"/>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3257" w:type="dxa"/>
            <w:gridSpan w:val="3"/>
            <w:vAlign w:val="center"/>
          </w:tcPr>
          <w:p>
            <w:pPr>
              <w:rPr>
                <w:sz w:val="21"/>
                <w:szCs w:val="21"/>
              </w:rPr>
            </w:pPr>
            <w:r>
              <w:rPr>
                <w:sz w:val="21"/>
                <w:szCs w:val="21"/>
              </w:rPr>
              <w:t>13012922P00816010001D</w:t>
            </w:r>
          </w:p>
        </w:tc>
        <w:tc>
          <w:tcPr>
            <w:tcW w:w="1245" w:type="dxa"/>
            <w:gridSpan w:val="2"/>
            <w:vAlign w:val="center"/>
          </w:tcPr>
          <w:p>
            <w:pPr>
              <w:pStyle w:val="14"/>
              <w:rPr>
                <w:sz w:val="21"/>
                <w:szCs w:val="21"/>
              </w:rPr>
            </w:pPr>
            <w:r>
              <w:rPr>
                <w:sz w:val="21"/>
                <w:szCs w:val="21"/>
              </w:rPr>
              <w:t>项目名称</w:t>
            </w:r>
          </w:p>
        </w:tc>
        <w:tc>
          <w:tcPr>
            <w:tcW w:w="3460" w:type="dxa"/>
            <w:gridSpan w:val="4"/>
            <w:vAlign w:val="center"/>
          </w:tcPr>
          <w:p>
            <w:pPr>
              <w:rPr>
                <w:sz w:val="21"/>
                <w:szCs w:val="21"/>
              </w:rPr>
            </w:pPr>
            <w:r>
              <w:rPr>
                <w:sz w:val="21"/>
                <w:szCs w:val="21"/>
              </w:rPr>
              <w:t>赞皇县自然资源和规划局森林草原防火视频监控（冀财资环【2021】118号）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847" w:type="dxa"/>
            <w:vAlign w:val="center"/>
          </w:tcPr>
          <w:p>
            <w:pPr>
              <w:pStyle w:val="14"/>
              <w:rPr>
                <w:sz w:val="21"/>
                <w:szCs w:val="21"/>
              </w:rPr>
            </w:pPr>
            <w:r>
              <w:rPr>
                <w:sz w:val="21"/>
                <w:szCs w:val="21"/>
              </w:rPr>
              <w:t>预算数</w:t>
            </w:r>
          </w:p>
        </w:tc>
        <w:tc>
          <w:tcPr>
            <w:tcW w:w="1410" w:type="dxa"/>
            <w:gridSpan w:val="2"/>
            <w:vAlign w:val="center"/>
          </w:tcPr>
          <w:p>
            <w:pPr>
              <w:pStyle w:val="15"/>
              <w:rPr>
                <w:sz w:val="21"/>
                <w:szCs w:val="21"/>
              </w:rPr>
            </w:pPr>
            <w:r>
              <w:rPr>
                <w:sz w:val="21"/>
                <w:szCs w:val="21"/>
              </w:rPr>
              <w:t>89.00</w:t>
            </w:r>
          </w:p>
        </w:tc>
        <w:tc>
          <w:tcPr>
            <w:tcW w:w="1245" w:type="dxa"/>
            <w:gridSpan w:val="2"/>
            <w:vAlign w:val="center"/>
          </w:tcPr>
          <w:p>
            <w:pPr>
              <w:pStyle w:val="14"/>
              <w:rPr>
                <w:sz w:val="21"/>
                <w:szCs w:val="21"/>
              </w:rPr>
            </w:pPr>
            <w:r>
              <w:rPr>
                <w:sz w:val="21"/>
                <w:szCs w:val="21"/>
              </w:rPr>
              <w:t>其中：财政    资金</w:t>
            </w:r>
          </w:p>
        </w:tc>
        <w:tc>
          <w:tcPr>
            <w:tcW w:w="1050" w:type="dxa"/>
            <w:vAlign w:val="center"/>
          </w:tcPr>
          <w:p>
            <w:pPr>
              <w:pStyle w:val="15"/>
              <w:rPr>
                <w:sz w:val="21"/>
                <w:szCs w:val="21"/>
              </w:rPr>
            </w:pPr>
            <w:r>
              <w:rPr>
                <w:sz w:val="21"/>
                <w:szCs w:val="21"/>
              </w:rPr>
              <w:t>89.00</w:t>
            </w:r>
          </w:p>
        </w:tc>
        <w:tc>
          <w:tcPr>
            <w:tcW w:w="1635" w:type="dxa"/>
            <w:gridSpan w:val="2"/>
            <w:vAlign w:val="center"/>
          </w:tcPr>
          <w:p>
            <w:pPr>
              <w:pStyle w:val="14"/>
              <w:rPr>
                <w:sz w:val="21"/>
                <w:szCs w:val="21"/>
              </w:rPr>
            </w:pPr>
            <w:r>
              <w:rPr>
                <w:sz w:val="21"/>
                <w:szCs w:val="21"/>
              </w:rPr>
              <w:t>其他资金</w:t>
            </w:r>
          </w:p>
        </w:tc>
        <w:tc>
          <w:tcPr>
            <w:tcW w:w="77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327" w:type="dxa"/>
            <w:vMerge w:val="continue"/>
          </w:tcPr>
          <w:p>
            <w:pPr>
              <w:rPr>
                <w:sz w:val="21"/>
                <w:szCs w:val="21"/>
              </w:rPr>
            </w:pPr>
          </w:p>
        </w:tc>
        <w:tc>
          <w:tcPr>
            <w:tcW w:w="7962" w:type="dxa"/>
            <w:gridSpan w:val="9"/>
            <w:vAlign w:val="center"/>
          </w:tcPr>
          <w:p>
            <w:pPr>
              <w:rPr>
                <w:sz w:val="21"/>
                <w:szCs w:val="21"/>
              </w:rPr>
            </w:pPr>
            <w:r>
              <w:rPr>
                <w:sz w:val="21"/>
                <w:szCs w:val="21"/>
              </w:rPr>
              <w:t>我县森林防火视频监控项目与2019年底建成并投入使用，全县建有72个点，建成后对火情的早发现、早处理提供了强大的科技支撑。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477" w:type="dxa"/>
            <w:gridSpan w:val="2"/>
            <w:vAlign w:val="center"/>
          </w:tcPr>
          <w:p>
            <w:pPr>
              <w:pStyle w:val="14"/>
              <w:rPr>
                <w:sz w:val="21"/>
                <w:szCs w:val="21"/>
              </w:rPr>
            </w:pPr>
            <w:r>
              <w:rPr>
                <w:sz w:val="21"/>
                <w:szCs w:val="21"/>
              </w:rPr>
              <w:t>3月底</w:t>
            </w:r>
          </w:p>
        </w:tc>
        <w:tc>
          <w:tcPr>
            <w:tcW w:w="1815" w:type="dxa"/>
            <w:gridSpan w:val="2"/>
          </w:tcPr>
          <w:p>
            <w:pPr>
              <w:pStyle w:val="14"/>
              <w:rPr>
                <w:sz w:val="21"/>
                <w:szCs w:val="21"/>
              </w:rPr>
            </w:pPr>
            <w:r>
              <w:rPr>
                <w:sz w:val="21"/>
                <w:szCs w:val="21"/>
              </w:rPr>
              <w:t>6月底</w:t>
            </w:r>
          </w:p>
        </w:tc>
        <w:tc>
          <w:tcPr>
            <w:tcW w:w="2145" w:type="dxa"/>
            <w:gridSpan w:val="3"/>
            <w:vAlign w:val="center"/>
          </w:tcPr>
          <w:p>
            <w:pPr>
              <w:pStyle w:val="14"/>
              <w:rPr>
                <w:sz w:val="21"/>
                <w:szCs w:val="21"/>
              </w:rPr>
            </w:pPr>
            <w:r>
              <w:rPr>
                <w:sz w:val="21"/>
                <w:szCs w:val="21"/>
              </w:rPr>
              <w:t>10月底</w:t>
            </w:r>
          </w:p>
        </w:tc>
        <w:tc>
          <w:tcPr>
            <w:tcW w:w="152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477" w:type="dxa"/>
            <w:gridSpan w:val="2"/>
            <w:vAlign w:val="center"/>
          </w:tcPr>
          <w:p>
            <w:pPr>
              <w:pStyle w:val="16"/>
              <w:rPr>
                <w:sz w:val="21"/>
                <w:szCs w:val="21"/>
              </w:rPr>
            </w:pPr>
            <w:r>
              <w:rPr>
                <w:sz w:val="21"/>
                <w:szCs w:val="21"/>
              </w:rPr>
              <w:t>30%</w:t>
            </w:r>
          </w:p>
        </w:tc>
        <w:tc>
          <w:tcPr>
            <w:tcW w:w="1815" w:type="dxa"/>
            <w:gridSpan w:val="2"/>
          </w:tcPr>
          <w:p>
            <w:pPr>
              <w:pStyle w:val="16"/>
              <w:rPr>
                <w:sz w:val="21"/>
                <w:szCs w:val="21"/>
              </w:rPr>
            </w:pPr>
            <w:r>
              <w:rPr>
                <w:sz w:val="21"/>
                <w:szCs w:val="21"/>
              </w:rPr>
              <w:t>60%</w:t>
            </w:r>
          </w:p>
        </w:tc>
        <w:tc>
          <w:tcPr>
            <w:tcW w:w="2145" w:type="dxa"/>
            <w:gridSpan w:val="3"/>
            <w:vAlign w:val="center"/>
          </w:tcPr>
          <w:p>
            <w:pPr>
              <w:pStyle w:val="16"/>
              <w:rPr>
                <w:sz w:val="21"/>
                <w:szCs w:val="21"/>
              </w:rPr>
            </w:pPr>
            <w:r>
              <w:rPr>
                <w:sz w:val="21"/>
                <w:szCs w:val="21"/>
              </w:rPr>
              <w:t>90%</w:t>
            </w:r>
          </w:p>
        </w:tc>
        <w:tc>
          <w:tcPr>
            <w:tcW w:w="152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9"/>
            <w:vAlign w:val="center"/>
          </w:tcPr>
          <w:p>
            <w:pPr>
              <w:pStyle w:val="15"/>
              <w:rPr>
                <w:sz w:val="21"/>
                <w:szCs w:val="21"/>
              </w:rPr>
            </w:pPr>
            <w:r>
              <w:rPr>
                <w:sz w:val="21"/>
                <w:szCs w:val="21"/>
              </w:rPr>
              <w:t>1."目标内容1森林防火视频监控系统覆盖山场正常使用</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55"/>
        <w:gridCol w:w="2426"/>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555" w:type="dxa"/>
            <w:vAlign w:val="center"/>
          </w:tcPr>
          <w:p>
            <w:pPr>
              <w:pStyle w:val="14"/>
              <w:rPr>
                <w:sz w:val="21"/>
                <w:szCs w:val="21"/>
              </w:rPr>
            </w:pPr>
            <w:r>
              <w:rPr>
                <w:sz w:val="21"/>
                <w:szCs w:val="21"/>
              </w:rPr>
              <w:t>三级指标</w:t>
            </w:r>
          </w:p>
        </w:tc>
        <w:tc>
          <w:tcPr>
            <w:tcW w:w="2426"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555" w:type="dxa"/>
            <w:vAlign w:val="center"/>
          </w:tcPr>
          <w:p>
            <w:pPr>
              <w:pStyle w:val="15"/>
              <w:rPr>
                <w:sz w:val="21"/>
                <w:szCs w:val="21"/>
              </w:rPr>
            </w:pPr>
            <w:r>
              <w:rPr>
                <w:sz w:val="21"/>
                <w:szCs w:val="21"/>
              </w:rPr>
              <w:t>视频监控覆盖率</w:t>
            </w:r>
          </w:p>
        </w:tc>
        <w:tc>
          <w:tcPr>
            <w:tcW w:w="2426" w:type="dxa"/>
            <w:vAlign w:val="center"/>
          </w:tcPr>
          <w:p>
            <w:pPr>
              <w:rPr>
                <w:sz w:val="21"/>
                <w:szCs w:val="21"/>
              </w:rPr>
            </w:pPr>
            <w:r>
              <w:rPr>
                <w:sz w:val="21"/>
                <w:szCs w:val="21"/>
              </w:rPr>
              <w:t>山场视频监控覆盖及实际使用情况</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555" w:type="dxa"/>
            <w:vAlign w:val="center"/>
          </w:tcPr>
          <w:p>
            <w:pPr>
              <w:pStyle w:val="15"/>
              <w:rPr>
                <w:sz w:val="21"/>
                <w:szCs w:val="21"/>
              </w:rPr>
            </w:pPr>
            <w:r>
              <w:rPr>
                <w:sz w:val="21"/>
                <w:szCs w:val="21"/>
              </w:rPr>
              <w:t>监控设备完好率</w:t>
            </w:r>
          </w:p>
        </w:tc>
        <w:tc>
          <w:tcPr>
            <w:tcW w:w="2426" w:type="dxa"/>
            <w:vAlign w:val="center"/>
          </w:tcPr>
          <w:p>
            <w:pPr>
              <w:rPr>
                <w:sz w:val="21"/>
                <w:szCs w:val="21"/>
              </w:rPr>
            </w:pPr>
            <w:r>
              <w:rPr>
                <w:sz w:val="21"/>
                <w:szCs w:val="21"/>
              </w:rPr>
              <w:t>监控设备完好率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555" w:type="dxa"/>
            <w:vAlign w:val="center"/>
          </w:tcPr>
          <w:p>
            <w:pPr>
              <w:pStyle w:val="15"/>
              <w:rPr>
                <w:sz w:val="21"/>
                <w:szCs w:val="21"/>
              </w:rPr>
            </w:pPr>
            <w:r>
              <w:rPr>
                <w:sz w:val="21"/>
                <w:szCs w:val="21"/>
              </w:rPr>
              <w:t>各项任务完成及时率（%）</w:t>
            </w:r>
          </w:p>
        </w:tc>
        <w:tc>
          <w:tcPr>
            <w:tcW w:w="2426"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555" w:type="dxa"/>
            <w:vAlign w:val="center"/>
          </w:tcPr>
          <w:p>
            <w:pPr>
              <w:pStyle w:val="15"/>
              <w:rPr>
                <w:sz w:val="21"/>
                <w:szCs w:val="21"/>
              </w:rPr>
            </w:pPr>
            <w:r>
              <w:rPr>
                <w:sz w:val="21"/>
                <w:szCs w:val="21"/>
              </w:rPr>
              <w:t>项目实际支出是否控制在预算内</w:t>
            </w:r>
          </w:p>
        </w:tc>
        <w:tc>
          <w:tcPr>
            <w:tcW w:w="2426"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555" w:type="dxa"/>
            <w:vAlign w:val="center"/>
          </w:tcPr>
          <w:p>
            <w:pPr>
              <w:pStyle w:val="15"/>
              <w:rPr>
                <w:sz w:val="21"/>
                <w:szCs w:val="21"/>
              </w:rPr>
            </w:pPr>
            <w:r>
              <w:rPr>
                <w:sz w:val="21"/>
                <w:szCs w:val="21"/>
              </w:rPr>
              <w:t>森林火灾受害控制率（%）</w:t>
            </w:r>
          </w:p>
        </w:tc>
        <w:tc>
          <w:tcPr>
            <w:tcW w:w="2426" w:type="dxa"/>
            <w:vAlign w:val="center"/>
          </w:tcPr>
          <w:p>
            <w:pPr>
              <w:rPr>
                <w:sz w:val="21"/>
                <w:szCs w:val="21"/>
              </w:rPr>
            </w:pPr>
            <w:r>
              <w:rPr>
                <w:sz w:val="21"/>
                <w:szCs w:val="21"/>
              </w:rPr>
              <w:t>森林火灾受害控制率（%）</w:t>
            </w:r>
          </w:p>
        </w:tc>
        <w:tc>
          <w:tcPr>
            <w:tcW w:w="1327" w:type="dxa"/>
            <w:vAlign w:val="center"/>
          </w:tcPr>
          <w:p>
            <w:pPr>
              <w:pStyle w:val="15"/>
              <w:rPr>
                <w:sz w:val="21"/>
                <w:szCs w:val="21"/>
              </w:rPr>
            </w:pPr>
            <w:r>
              <w:rPr>
                <w:sz w:val="21"/>
                <w:szCs w:val="21"/>
              </w:rPr>
              <w:t>&lt;0.03%</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555" w:type="dxa"/>
            <w:vAlign w:val="center"/>
          </w:tcPr>
          <w:p>
            <w:pPr>
              <w:pStyle w:val="15"/>
              <w:rPr>
                <w:sz w:val="21"/>
                <w:szCs w:val="21"/>
              </w:rPr>
            </w:pPr>
            <w:r>
              <w:rPr>
                <w:sz w:val="21"/>
                <w:szCs w:val="21"/>
              </w:rPr>
              <w:t>服务对象满意度指标</w:t>
            </w:r>
          </w:p>
        </w:tc>
        <w:tc>
          <w:tcPr>
            <w:tcW w:w="2426"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19"/>
      <w:r>
        <w:rPr>
          <w:rFonts w:ascii="方正仿宋_GBK" w:hAnsi="方正仿宋_GBK" w:eastAsia="方正仿宋_GBK" w:cs="方正仿宋_GBK"/>
          <w:color w:val="000000"/>
          <w:sz w:val="28"/>
        </w:rPr>
        <w:t>16.赞皇县自然资源和规划局森林防火视频监控系统服务项目（县安排）绩效目标表</w:t>
      </w:r>
      <w:bookmarkEnd w:id="18"/>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478"/>
        <w:gridCol w:w="849"/>
        <w:gridCol w:w="1327"/>
        <w:gridCol w:w="1327"/>
        <w:gridCol w:w="622"/>
        <w:gridCol w:w="70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gridSpan w:val="2"/>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vAlign w:val="center"/>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13012922P008352100011</w:t>
            </w:r>
          </w:p>
        </w:tc>
        <w:tc>
          <w:tcPr>
            <w:tcW w:w="1327" w:type="dxa"/>
            <w:vAlign w:val="center"/>
          </w:tcPr>
          <w:p>
            <w:pPr>
              <w:pStyle w:val="14"/>
              <w:rPr>
                <w:sz w:val="21"/>
                <w:szCs w:val="21"/>
              </w:rPr>
            </w:pPr>
            <w:r>
              <w:rPr>
                <w:sz w:val="21"/>
                <w:szCs w:val="21"/>
              </w:rPr>
              <w:t>项目名称</w:t>
            </w:r>
          </w:p>
        </w:tc>
        <w:tc>
          <w:tcPr>
            <w:tcW w:w="3981" w:type="dxa"/>
            <w:gridSpan w:val="4"/>
            <w:vAlign w:val="center"/>
          </w:tcPr>
          <w:p>
            <w:pPr>
              <w:rPr>
                <w:sz w:val="21"/>
                <w:szCs w:val="21"/>
              </w:rPr>
            </w:pPr>
            <w:r>
              <w:rPr>
                <w:sz w:val="21"/>
                <w:szCs w:val="21"/>
              </w:rPr>
              <w:t>赞皇县自然资源和规划局森林防火视频监控系统服务项目（县安排）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327" w:type="dxa"/>
            <w:vAlign w:val="center"/>
          </w:tcPr>
          <w:p>
            <w:pPr>
              <w:pStyle w:val="14"/>
              <w:rPr>
                <w:sz w:val="21"/>
                <w:szCs w:val="21"/>
              </w:rPr>
            </w:pPr>
            <w:r>
              <w:rPr>
                <w:sz w:val="21"/>
                <w:szCs w:val="21"/>
              </w:rPr>
              <w:t>预算数</w:t>
            </w:r>
          </w:p>
        </w:tc>
        <w:tc>
          <w:tcPr>
            <w:tcW w:w="1327" w:type="dxa"/>
            <w:gridSpan w:val="2"/>
            <w:vAlign w:val="center"/>
          </w:tcPr>
          <w:p>
            <w:pPr>
              <w:pStyle w:val="15"/>
              <w:rPr>
                <w:sz w:val="21"/>
                <w:szCs w:val="21"/>
              </w:rPr>
            </w:pPr>
            <w:r>
              <w:rPr>
                <w:sz w:val="21"/>
                <w:szCs w:val="21"/>
              </w:rPr>
              <w:t>11.00</w:t>
            </w:r>
          </w:p>
        </w:tc>
        <w:tc>
          <w:tcPr>
            <w:tcW w:w="1327" w:type="dxa"/>
            <w:vAlign w:val="center"/>
          </w:tcPr>
          <w:p>
            <w:pPr>
              <w:pStyle w:val="14"/>
              <w:rPr>
                <w:sz w:val="21"/>
                <w:szCs w:val="21"/>
              </w:rPr>
            </w:pPr>
            <w:r>
              <w:rPr>
                <w:sz w:val="21"/>
                <w:szCs w:val="21"/>
              </w:rPr>
              <w:t>其中：财政    资金</w:t>
            </w:r>
          </w:p>
        </w:tc>
        <w:tc>
          <w:tcPr>
            <w:tcW w:w="1327" w:type="dxa"/>
            <w:vAlign w:val="center"/>
          </w:tcPr>
          <w:p>
            <w:pPr>
              <w:pStyle w:val="15"/>
              <w:rPr>
                <w:sz w:val="21"/>
                <w:szCs w:val="21"/>
              </w:rPr>
            </w:pPr>
            <w:r>
              <w:rPr>
                <w:sz w:val="21"/>
                <w:szCs w:val="21"/>
              </w:rPr>
              <w:t>11.00</w:t>
            </w:r>
          </w:p>
        </w:tc>
        <w:tc>
          <w:tcPr>
            <w:tcW w:w="1327" w:type="dxa"/>
            <w:gridSpan w:val="2"/>
            <w:vAlign w:val="center"/>
          </w:tcPr>
          <w:p>
            <w:pPr>
              <w:pStyle w:val="14"/>
              <w:rPr>
                <w:sz w:val="21"/>
                <w:szCs w:val="21"/>
              </w:rPr>
            </w:pPr>
            <w:r>
              <w:rPr>
                <w:sz w:val="21"/>
                <w:szCs w:val="21"/>
              </w:rPr>
              <w:t>其他资金</w:t>
            </w:r>
          </w:p>
        </w:tc>
        <w:tc>
          <w:tcPr>
            <w:tcW w:w="132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县级森林植被恢复费造林项目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805" w:type="dxa"/>
            <w:gridSpan w:val="2"/>
            <w:vAlign w:val="center"/>
          </w:tcPr>
          <w:p>
            <w:pPr>
              <w:pStyle w:val="14"/>
              <w:rPr>
                <w:sz w:val="21"/>
                <w:szCs w:val="21"/>
              </w:rPr>
            </w:pPr>
            <w:r>
              <w:rPr>
                <w:sz w:val="21"/>
                <w:szCs w:val="21"/>
              </w:rPr>
              <w:t>3月底</w:t>
            </w:r>
          </w:p>
        </w:tc>
        <w:tc>
          <w:tcPr>
            <w:tcW w:w="2176" w:type="dxa"/>
            <w:gridSpan w:val="2"/>
          </w:tcPr>
          <w:p>
            <w:pPr>
              <w:pStyle w:val="14"/>
              <w:rPr>
                <w:sz w:val="21"/>
                <w:szCs w:val="21"/>
              </w:rPr>
            </w:pPr>
            <w:r>
              <w:rPr>
                <w:sz w:val="21"/>
                <w:szCs w:val="21"/>
              </w:rPr>
              <w:t>6月底</w:t>
            </w:r>
          </w:p>
        </w:tc>
        <w:tc>
          <w:tcPr>
            <w:tcW w:w="1949" w:type="dxa"/>
            <w:gridSpan w:val="2"/>
            <w:vAlign w:val="center"/>
          </w:tcPr>
          <w:p>
            <w:pPr>
              <w:pStyle w:val="14"/>
              <w:rPr>
                <w:sz w:val="21"/>
                <w:szCs w:val="21"/>
              </w:rPr>
            </w:pPr>
            <w:r>
              <w:rPr>
                <w:sz w:val="21"/>
                <w:szCs w:val="21"/>
              </w:rPr>
              <w:t>10月底</w:t>
            </w:r>
          </w:p>
        </w:tc>
        <w:tc>
          <w:tcPr>
            <w:tcW w:w="2032"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805" w:type="dxa"/>
            <w:gridSpan w:val="2"/>
            <w:vAlign w:val="center"/>
          </w:tcPr>
          <w:p>
            <w:pPr>
              <w:pStyle w:val="16"/>
              <w:rPr>
                <w:sz w:val="21"/>
                <w:szCs w:val="21"/>
              </w:rPr>
            </w:pPr>
            <w:r>
              <w:rPr>
                <w:sz w:val="21"/>
                <w:szCs w:val="21"/>
              </w:rPr>
              <w:t>30%</w:t>
            </w:r>
          </w:p>
        </w:tc>
        <w:tc>
          <w:tcPr>
            <w:tcW w:w="2176" w:type="dxa"/>
            <w:gridSpan w:val="2"/>
          </w:tcPr>
          <w:p>
            <w:pPr>
              <w:pStyle w:val="16"/>
              <w:rPr>
                <w:sz w:val="21"/>
                <w:szCs w:val="21"/>
              </w:rPr>
            </w:pPr>
            <w:r>
              <w:rPr>
                <w:sz w:val="21"/>
                <w:szCs w:val="21"/>
              </w:rPr>
              <w:t>60%</w:t>
            </w:r>
          </w:p>
        </w:tc>
        <w:tc>
          <w:tcPr>
            <w:tcW w:w="1949" w:type="dxa"/>
            <w:gridSpan w:val="2"/>
            <w:vAlign w:val="center"/>
          </w:tcPr>
          <w:p>
            <w:pPr>
              <w:pStyle w:val="16"/>
              <w:rPr>
                <w:sz w:val="21"/>
                <w:szCs w:val="21"/>
              </w:rPr>
            </w:pPr>
            <w:r>
              <w:rPr>
                <w:sz w:val="21"/>
                <w:szCs w:val="21"/>
              </w:rPr>
              <w:t>90%</w:t>
            </w:r>
          </w:p>
        </w:tc>
        <w:tc>
          <w:tcPr>
            <w:tcW w:w="2032"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rPr>
                <w:sz w:val="21"/>
                <w:szCs w:val="21"/>
              </w:rPr>
            </w:pPr>
            <w:r>
              <w:rPr>
                <w:sz w:val="21"/>
                <w:szCs w:val="21"/>
              </w:rPr>
              <w:t>1.森林防火视频监控系统覆盖山场正常使用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视频监控覆盖率</w:t>
            </w:r>
          </w:p>
        </w:tc>
        <w:tc>
          <w:tcPr>
            <w:tcW w:w="2654" w:type="dxa"/>
            <w:vAlign w:val="center"/>
          </w:tcPr>
          <w:p>
            <w:pPr>
              <w:rPr>
                <w:sz w:val="21"/>
                <w:szCs w:val="21"/>
              </w:rPr>
            </w:pPr>
            <w:r>
              <w:rPr>
                <w:sz w:val="21"/>
                <w:szCs w:val="21"/>
              </w:rPr>
              <w:t>山场视频监控覆盖及实际使用情况</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监控设备完好率</w:t>
            </w:r>
          </w:p>
        </w:tc>
        <w:tc>
          <w:tcPr>
            <w:tcW w:w="2654" w:type="dxa"/>
            <w:vAlign w:val="center"/>
          </w:tcPr>
          <w:p>
            <w:pPr>
              <w:rPr>
                <w:sz w:val="21"/>
                <w:szCs w:val="21"/>
              </w:rPr>
            </w:pPr>
            <w:r>
              <w:rPr>
                <w:sz w:val="21"/>
                <w:szCs w:val="21"/>
              </w:rPr>
              <w:t>监控设备完好率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各项任务完成及时率（%）</w:t>
            </w:r>
          </w:p>
        </w:tc>
        <w:tc>
          <w:tcPr>
            <w:tcW w:w="2654"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森林火灾受害控制率（%）</w:t>
            </w:r>
          </w:p>
        </w:tc>
        <w:tc>
          <w:tcPr>
            <w:tcW w:w="2654" w:type="dxa"/>
            <w:vAlign w:val="center"/>
          </w:tcPr>
          <w:p>
            <w:pPr>
              <w:rPr>
                <w:sz w:val="21"/>
                <w:szCs w:val="21"/>
              </w:rPr>
            </w:pPr>
            <w:r>
              <w:rPr>
                <w:sz w:val="21"/>
                <w:szCs w:val="21"/>
              </w:rPr>
              <w:t>森林火灾受害控制率（%）</w:t>
            </w:r>
          </w:p>
        </w:tc>
        <w:tc>
          <w:tcPr>
            <w:tcW w:w="1327" w:type="dxa"/>
            <w:vAlign w:val="center"/>
          </w:tcPr>
          <w:p>
            <w:pPr>
              <w:pStyle w:val="15"/>
              <w:rPr>
                <w:sz w:val="21"/>
                <w:szCs w:val="21"/>
              </w:rPr>
            </w:pPr>
            <w:r>
              <w:rPr>
                <w:sz w:val="21"/>
                <w:szCs w:val="21"/>
              </w:rPr>
              <w:t>&lt;0.03%</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0"/>
      <w:r>
        <w:rPr>
          <w:rFonts w:ascii="方正仿宋_GBK" w:hAnsi="方正仿宋_GBK" w:eastAsia="方正仿宋_GBK" w:cs="方正仿宋_GBK"/>
          <w:color w:val="000000"/>
          <w:sz w:val="28"/>
        </w:rPr>
        <w:t>17.赞皇县自然资源和规划局森林生态效益补偿（冀财资环【2021】106号）绩效目标表</w:t>
      </w:r>
      <w:bookmarkEnd w:id="19"/>
    </w:p>
    <w:tbl>
      <w:tblPr>
        <w:tblStyle w:val="4"/>
        <w:tblW w:w="952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9"/>
        <w:gridCol w:w="1365"/>
        <w:gridCol w:w="780"/>
        <w:gridCol w:w="840"/>
        <w:gridCol w:w="240"/>
        <w:gridCol w:w="1080"/>
        <w:gridCol w:w="225"/>
        <w:gridCol w:w="1440"/>
        <w:gridCol w:w="270"/>
        <w:gridCol w:w="1155"/>
        <w:gridCol w:w="75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jc w:val="center"/>
        </w:trPr>
        <w:tc>
          <w:tcPr>
            <w:tcW w:w="4354"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240" w:type="dxa"/>
            <w:tcBorders>
              <w:top w:val="single" w:color="FFFFFF" w:sz="6" w:space="0"/>
              <w:left w:val="single" w:color="FFFFFF" w:sz="6" w:space="0"/>
              <w:right w:val="single" w:color="FFFFFF" w:sz="6" w:space="0"/>
            </w:tcBorders>
          </w:tcPr>
          <w:p>
            <w:pPr>
              <w:rPr>
                <w:sz w:val="21"/>
                <w:szCs w:val="21"/>
              </w:rPr>
            </w:pPr>
          </w:p>
        </w:tc>
        <w:tc>
          <w:tcPr>
            <w:tcW w:w="1305" w:type="dxa"/>
            <w:gridSpan w:val="2"/>
            <w:tcBorders>
              <w:top w:val="single" w:color="FFFFFF" w:sz="6" w:space="0"/>
              <w:left w:val="single" w:color="FFFFFF" w:sz="6" w:space="0"/>
              <w:right w:val="single" w:color="FFFFFF" w:sz="6" w:space="0"/>
            </w:tcBorders>
          </w:tcPr>
          <w:p>
            <w:pPr>
              <w:rPr>
                <w:sz w:val="21"/>
                <w:szCs w:val="21"/>
              </w:rPr>
            </w:pPr>
          </w:p>
        </w:tc>
        <w:tc>
          <w:tcPr>
            <w:tcW w:w="3621" w:type="dxa"/>
            <w:gridSpan w:val="4"/>
            <w:tcBorders>
              <w:top w:val="single" w:color="FFFFFF" w:sz="6" w:space="0"/>
              <w:left w:val="single" w:color="FFFFFF" w:sz="6" w:space="0"/>
              <w:right w:val="single" w:color="FFFFFF" w:sz="6" w:space="0"/>
            </w:tcBorders>
          </w:tcPr>
          <w:p>
            <w:pPr>
              <w:pStyle w:val="13"/>
              <w:rPr>
                <w:sz w:val="21"/>
                <w:szCs w:val="21"/>
              </w:rPr>
            </w:pPr>
            <w:r>
              <w:rPr>
                <w:rFonts w:hint="eastAsia" w:eastAsia="宋体"/>
                <w:sz w:val="21"/>
                <w:szCs w:val="21"/>
                <w:lang w:eastAsia="zh-CN"/>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369" w:type="dxa"/>
            <w:vAlign w:val="center"/>
          </w:tcPr>
          <w:p>
            <w:pPr>
              <w:pStyle w:val="14"/>
              <w:rPr>
                <w:sz w:val="21"/>
                <w:szCs w:val="21"/>
              </w:rPr>
            </w:pPr>
            <w:r>
              <w:rPr>
                <w:sz w:val="21"/>
                <w:szCs w:val="21"/>
              </w:rPr>
              <w:t>项目编码</w:t>
            </w:r>
          </w:p>
        </w:tc>
        <w:tc>
          <w:tcPr>
            <w:tcW w:w="3225" w:type="dxa"/>
            <w:gridSpan w:val="4"/>
            <w:vAlign w:val="center"/>
          </w:tcPr>
          <w:p>
            <w:pPr>
              <w:rPr>
                <w:sz w:val="21"/>
                <w:szCs w:val="21"/>
              </w:rPr>
            </w:pPr>
            <w:r>
              <w:rPr>
                <w:sz w:val="21"/>
                <w:szCs w:val="21"/>
              </w:rPr>
              <w:t>13012922P00815910003G</w:t>
            </w:r>
          </w:p>
        </w:tc>
        <w:tc>
          <w:tcPr>
            <w:tcW w:w="1305" w:type="dxa"/>
            <w:gridSpan w:val="2"/>
            <w:vAlign w:val="center"/>
          </w:tcPr>
          <w:p>
            <w:pPr>
              <w:pStyle w:val="14"/>
              <w:rPr>
                <w:sz w:val="21"/>
                <w:szCs w:val="21"/>
              </w:rPr>
            </w:pPr>
            <w:r>
              <w:rPr>
                <w:sz w:val="21"/>
                <w:szCs w:val="21"/>
              </w:rPr>
              <w:t>项目名称</w:t>
            </w:r>
          </w:p>
        </w:tc>
        <w:tc>
          <w:tcPr>
            <w:tcW w:w="3621" w:type="dxa"/>
            <w:gridSpan w:val="4"/>
            <w:vAlign w:val="center"/>
          </w:tcPr>
          <w:p>
            <w:pPr>
              <w:rPr>
                <w:sz w:val="21"/>
                <w:szCs w:val="21"/>
              </w:rPr>
            </w:pPr>
            <w:r>
              <w:rPr>
                <w:sz w:val="21"/>
                <w:szCs w:val="21"/>
              </w:rPr>
              <w:t>赞皇县自然资源和规划局森林生态效益补偿（冀财资环【2021】106号）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9" w:type="dxa"/>
            <w:vMerge w:val="restart"/>
            <w:vAlign w:val="center"/>
          </w:tcPr>
          <w:p>
            <w:pPr>
              <w:pStyle w:val="14"/>
              <w:rPr>
                <w:sz w:val="21"/>
                <w:szCs w:val="21"/>
              </w:rPr>
            </w:pPr>
            <w:r>
              <w:rPr>
                <w:sz w:val="21"/>
                <w:szCs w:val="21"/>
              </w:rPr>
              <w:t>预算规模及资金用途</w:t>
            </w:r>
          </w:p>
        </w:tc>
        <w:tc>
          <w:tcPr>
            <w:tcW w:w="1365" w:type="dxa"/>
            <w:vAlign w:val="center"/>
          </w:tcPr>
          <w:p>
            <w:pPr>
              <w:pStyle w:val="14"/>
              <w:rPr>
                <w:sz w:val="21"/>
                <w:szCs w:val="21"/>
              </w:rPr>
            </w:pPr>
            <w:r>
              <w:rPr>
                <w:sz w:val="21"/>
                <w:szCs w:val="21"/>
              </w:rPr>
              <w:t>预算数</w:t>
            </w:r>
          </w:p>
        </w:tc>
        <w:tc>
          <w:tcPr>
            <w:tcW w:w="1860" w:type="dxa"/>
            <w:gridSpan w:val="3"/>
            <w:vAlign w:val="center"/>
          </w:tcPr>
          <w:p>
            <w:pPr>
              <w:pStyle w:val="15"/>
              <w:rPr>
                <w:sz w:val="21"/>
                <w:szCs w:val="21"/>
              </w:rPr>
            </w:pPr>
            <w:r>
              <w:rPr>
                <w:sz w:val="21"/>
                <w:szCs w:val="21"/>
              </w:rPr>
              <w:t>277.77</w:t>
            </w:r>
          </w:p>
        </w:tc>
        <w:tc>
          <w:tcPr>
            <w:tcW w:w="1305" w:type="dxa"/>
            <w:gridSpan w:val="2"/>
            <w:vAlign w:val="center"/>
          </w:tcPr>
          <w:p>
            <w:pPr>
              <w:pStyle w:val="14"/>
              <w:rPr>
                <w:sz w:val="21"/>
                <w:szCs w:val="21"/>
              </w:rPr>
            </w:pPr>
            <w:r>
              <w:rPr>
                <w:sz w:val="21"/>
                <w:szCs w:val="21"/>
              </w:rPr>
              <w:t>其中：财政    资金</w:t>
            </w:r>
          </w:p>
        </w:tc>
        <w:tc>
          <w:tcPr>
            <w:tcW w:w="1440" w:type="dxa"/>
            <w:vAlign w:val="center"/>
          </w:tcPr>
          <w:p>
            <w:pPr>
              <w:pStyle w:val="15"/>
              <w:rPr>
                <w:sz w:val="21"/>
                <w:szCs w:val="21"/>
              </w:rPr>
            </w:pPr>
            <w:r>
              <w:rPr>
                <w:sz w:val="21"/>
                <w:szCs w:val="21"/>
              </w:rPr>
              <w:t>277.77</w:t>
            </w:r>
          </w:p>
        </w:tc>
        <w:tc>
          <w:tcPr>
            <w:tcW w:w="1425" w:type="dxa"/>
            <w:gridSpan w:val="2"/>
            <w:vAlign w:val="center"/>
          </w:tcPr>
          <w:p>
            <w:pPr>
              <w:pStyle w:val="14"/>
              <w:rPr>
                <w:sz w:val="21"/>
                <w:szCs w:val="21"/>
              </w:rPr>
            </w:pPr>
            <w:r>
              <w:rPr>
                <w:sz w:val="21"/>
                <w:szCs w:val="21"/>
              </w:rPr>
              <w:t>其他资金</w:t>
            </w:r>
          </w:p>
        </w:tc>
        <w:tc>
          <w:tcPr>
            <w:tcW w:w="756"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9" w:hRule="atLeast"/>
          <w:jc w:val="center"/>
        </w:trPr>
        <w:tc>
          <w:tcPr>
            <w:tcW w:w="1369" w:type="dxa"/>
            <w:vMerge w:val="continue"/>
          </w:tcPr>
          <w:p>
            <w:pPr>
              <w:rPr>
                <w:sz w:val="21"/>
                <w:szCs w:val="21"/>
              </w:rPr>
            </w:pPr>
          </w:p>
        </w:tc>
        <w:tc>
          <w:tcPr>
            <w:tcW w:w="8151" w:type="dxa"/>
            <w:gridSpan w:val="10"/>
            <w:vAlign w:val="center"/>
          </w:tcPr>
          <w:p>
            <w:pPr>
              <w:rPr>
                <w:sz w:val="21"/>
                <w:szCs w:val="21"/>
              </w:rPr>
            </w:pPr>
            <w:r>
              <w:rPr>
                <w:sz w:val="21"/>
                <w:szCs w:val="21"/>
              </w:rPr>
              <w:t>为了加强对公益林保护，规范公益林管理，提高公益林质量，充分发挥公益林的生态功能和生态效益，维护公益林权利人的合法权益。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9" w:type="dxa"/>
            <w:vMerge w:val="restart"/>
            <w:vAlign w:val="center"/>
          </w:tcPr>
          <w:p>
            <w:pPr>
              <w:pStyle w:val="14"/>
              <w:rPr>
                <w:sz w:val="21"/>
                <w:szCs w:val="21"/>
              </w:rPr>
            </w:pPr>
            <w:r>
              <w:rPr>
                <w:sz w:val="21"/>
                <w:szCs w:val="21"/>
              </w:rPr>
              <w:t>资金支出计划（%）</w:t>
            </w:r>
          </w:p>
        </w:tc>
        <w:tc>
          <w:tcPr>
            <w:tcW w:w="2145" w:type="dxa"/>
            <w:gridSpan w:val="2"/>
            <w:vAlign w:val="center"/>
          </w:tcPr>
          <w:p>
            <w:pPr>
              <w:pStyle w:val="14"/>
              <w:rPr>
                <w:sz w:val="21"/>
                <w:szCs w:val="21"/>
              </w:rPr>
            </w:pPr>
            <w:r>
              <w:rPr>
                <w:sz w:val="21"/>
                <w:szCs w:val="21"/>
              </w:rPr>
              <w:t>3月底</w:t>
            </w:r>
          </w:p>
        </w:tc>
        <w:tc>
          <w:tcPr>
            <w:tcW w:w="2160" w:type="dxa"/>
            <w:gridSpan w:val="3"/>
          </w:tcPr>
          <w:p>
            <w:pPr>
              <w:pStyle w:val="14"/>
              <w:rPr>
                <w:sz w:val="21"/>
                <w:szCs w:val="21"/>
              </w:rPr>
            </w:pPr>
            <w:r>
              <w:rPr>
                <w:sz w:val="21"/>
                <w:szCs w:val="21"/>
              </w:rPr>
              <w:t>6月底</w:t>
            </w:r>
          </w:p>
        </w:tc>
        <w:tc>
          <w:tcPr>
            <w:tcW w:w="1935" w:type="dxa"/>
            <w:gridSpan w:val="3"/>
            <w:vAlign w:val="center"/>
          </w:tcPr>
          <w:p>
            <w:pPr>
              <w:pStyle w:val="14"/>
              <w:rPr>
                <w:sz w:val="21"/>
                <w:szCs w:val="21"/>
              </w:rPr>
            </w:pPr>
            <w:r>
              <w:rPr>
                <w:sz w:val="21"/>
                <w:szCs w:val="21"/>
              </w:rPr>
              <w:t>10月底</w:t>
            </w:r>
          </w:p>
        </w:tc>
        <w:tc>
          <w:tcPr>
            <w:tcW w:w="1911"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369" w:type="dxa"/>
            <w:vMerge w:val="continue"/>
          </w:tcPr>
          <w:p>
            <w:pPr>
              <w:rPr>
                <w:sz w:val="21"/>
                <w:szCs w:val="21"/>
              </w:rPr>
            </w:pPr>
          </w:p>
        </w:tc>
        <w:tc>
          <w:tcPr>
            <w:tcW w:w="2145" w:type="dxa"/>
            <w:gridSpan w:val="2"/>
            <w:vAlign w:val="center"/>
          </w:tcPr>
          <w:p>
            <w:pPr>
              <w:pStyle w:val="16"/>
              <w:rPr>
                <w:sz w:val="21"/>
                <w:szCs w:val="21"/>
              </w:rPr>
            </w:pPr>
            <w:r>
              <w:rPr>
                <w:sz w:val="21"/>
                <w:szCs w:val="21"/>
              </w:rPr>
              <w:t>30%</w:t>
            </w:r>
          </w:p>
        </w:tc>
        <w:tc>
          <w:tcPr>
            <w:tcW w:w="2160" w:type="dxa"/>
            <w:gridSpan w:val="3"/>
          </w:tcPr>
          <w:p>
            <w:pPr>
              <w:pStyle w:val="16"/>
              <w:rPr>
                <w:sz w:val="21"/>
                <w:szCs w:val="21"/>
              </w:rPr>
            </w:pPr>
            <w:r>
              <w:rPr>
                <w:sz w:val="21"/>
                <w:szCs w:val="21"/>
              </w:rPr>
              <w:t>60%</w:t>
            </w:r>
          </w:p>
        </w:tc>
        <w:tc>
          <w:tcPr>
            <w:tcW w:w="1935" w:type="dxa"/>
            <w:gridSpan w:val="3"/>
            <w:vAlign w:val="center"/>
          </w:tcPr>
          <w:p>
            <w:pPr>
              <w:pStyle w:val="16"/>
              <w:rPr>
                <w:sz w:val="21"/>
                <w:szCs w:val="21"/>
              </w:rPr>
            </w:pPr>
            <w:r>
              <w:rPr>
                <w:sz w:val="21"/>
                <w:szCs w:val="21"/>
              </w:rPr>
              <w:t>90%</w:t>
            </w:r>
          </w:p>
        </w:tc>
        <w:tc>
          <w:tcPr>
            <w:tcW w:w="1911"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7" w:hRule="atLeast"/>
          <w:jc w:val="center"/>
        </w:trPr>
        <w:tc>
          <w:tcPr>
            <w:tcW w:w="1369" w:type="dxa"/>
            <w:vAlign w:val="center"/>
          </w:tcPr>
          <w:p>
            <w:pPr>
              <w:pStyle w:val="14"/>
              <w:rPr>
                <w:sz w:val="21"/>
                <w:szCs w:val="21"/>
              </w:rPr>
            </w:pPr>
            <w:r>
              <w:rPr>
                <w:sz w:val="21"/>
                <w:szCs w:val="21"/>
              </w:rPr>
              <w:t>绩效目标</w:t>
            </w:r>
          </w:p>
        </w:tc>
        <w:tc>
          <w:tcPr>
            <w:tcW w:w="8151" w:type="dxa"/>
            <w:gridSpan w:val="10"/>
            <w:vAlign w:val="center"/>
          </w:tcPr>
          <w:p>
            <w:pPr>
              <w:pStyle w:val="15"/>
              <w:rPr>
                <w:sz w:val="21"/>
                <w:szCs w:val="21"/>
              </w:rPr>
            </w:pPr>
            <w:r>
              <w:rPr>
                <w:sz w:val="21"/>
                <w:szCs w:val="21"/>
              </w:rPr>
              <w:t>1.目标内容1全年完成国家级公益林管护19.35万亩，其中国有国家级公益林1.39万亩，集体和个人国家级公益林17.96万亩。确保管护区范围内没有破坏森林资源、乱砍</w:t>
            </w:r>
            <w:r>
              <w:rPr>
                <w:rFonts w:hint="eastAsia"/>
                <w:sz w:val="21"/>
                <w:szCs w:val="21"/>
                <w:lang w:eastAsia="zh-CN"/>
              </w:rPr>
              <w:t>滥</w:t>
            </w:r>
            <w:r>
              <w:rPr>
                <w:sz w:val="21"/>
                <w:szCs w:val="21"/>
              </w:rPr>
              <w:t>伐、森林火灾、林业有害生物等现象发生。</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5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395"/>
        <w:gridCol w:w="2340"/>
        <w:gridCol w:w="2205"/>
        <w:gridCol w:w="1133"/>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08" w:type="dxa"/>
            <w:vAlign w:val="center"/>
          </w:tcPr>
          <w:p>
            <w:pPr>
              <w:pStyle w:val="14"/>
              <w:rPr>
                <w:sz w:val="21"/>
                <w:szCs w:val="21"/>
              </w:rPr>
            </w:pPr>
            <w:r>
              <w:rPr>
                <w:sz w:val="21"/>
                <w:szCs w:val="21"/>
              </w:rPr>
              <w:t>一级指标</w:t>
            </w:r>
          </w:p>
        </w:tc>
        <w:tc>
          <w:tcPr>
            <w:tcW w:w="1395" w:type="dxa"/>
            <w:vAlign w:val="center"/>
          </w:tcPr>
          <w:p>
            <w:pPr>
              <w:pStyle w:val="14"/>
              <w:rPr>
                <w:sz w:val="21"/>
                <w:szCs w:val="21"/>
              </w:rPr>
            </w:pPr>
            <w:r>
              <w:rPr>
                <w:sz w:val="21"/>
                <w:szCs w:val="21"/>
              </w:rPr>
              <w:t>二级指标</w:t>
            </w:r>
          </w:p>
        </w:tc>
        <w:tc>
          <w:tcPr>
            <w:tcW w:w="2340" w:type="dxa"/>
            <w:vAlign w:val="center"/>
          </w:tcPr>
          <w:p>
            <w:pPr>
              <w:pStyle w:val="14"/>
              <w:rPr>
                <w:sz w:val="21"/>
                <w:szCs w:val="21"/>
              </w:rPr>
            </w:pPr>
            <w:r>
              <w:rPr>
                <w:sz w:val="21"/>
                <w:szCs w:val="21"/>
              </w:rPr>
              <w:t>三级指标</w:t>
            </w:r>
          </w:p>
        </w:tc>
        <w:tc>
          <w:tcPr>
            <w:tcW w:w="2205" w:type="dxa"/>
            <w:vAlign w:val="center"/>
          </w:tcPr>
          <w:p>
            <w:pPr>
              <w:rPr>
                <w:sz w:val="21"/>
                <w:szCs w:val="21"/>
              </w:rPr>
            </w:pPr>
            <w:r>
              <w:rPr>
                <w:sz w:val="21"/>
                <w:szCs w:val="21"/>
              </w:rPr>
              <w:t>绩效指标描述</w:t>
            </w:r>
          </w:p>
        </w:tc>
        <w:tc>
          <w:tcPr>
            <w:tcW w:w="1133"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Merge w:val="restart"/>
            <w:vAlign w:val="center"/>
          </w:tcPr>
          <w:p>
            <w:pPr>
              <w:pStyle w:val="16"/>
              <w:rPr>
                <w:sz w:val="21"/>
                <w:szCs w:val="21"/>
              </w:rPr>
            </w:pPr>
            <w:r>
              <w:rPr>
                <w:sz w:val="21"/>
                <w:szCs w:val="21"/>
              </w:rPr>
              <w:t>产出指标</w:t>
            </w:r>
          </w:p>
        </w:tc>
        <w:tc>
          <w:tcPr>
            <w:tcW w:w="1395" w:type="dxa"/>
            <w:vAlign w:val="center"/>
          </w:tcPr>
          <w:p>
            <w:pPr>
              <w:pStyle w:val="15"/>
              <w:rPr>
                <w:sz w:val="21"/>
                <w:szCs w:val="21"/>
              </w:rPr>
            </w:pPr>
            <w:r>
              <w:rPr>
                <w:sz w:val="21"/>
                <w:szCs w:val="21"/>
              </w:rPr>
              <w:t>数量指标</w:t>
            </w:r>
          </w:p>
        </w:tc>
        <w:tc>
          <w:tcPr>
            <w:tcW w:w="2340" w:type="dxa"/>
            <w:vAlign w:val="center"/>
          </w:tcPr>
          <w:p>
            <w:pPr>
              <w:pStyle w:val="15"/>
              <w:rPr>
                <w:sz w:val="21"/>
                <w:szCs w:val="21"/>
              </w:rPr>
            </w:pPr>
            <w:r>
              <w:rPr>
                <w:sz w:val="21"/>
                <w:szCs w:val="21"/>
              </w:rPr>
              <w:t>国有国家级公益林管护（万亩）集体和个人国家级公益林管护面积（万亩）</w:t>
            </w:r>
          </w:p>
        </w:tc>
        <w:tc>
          <w:tcPr>
            <w:tcW w:w="2205" w:type="dxa"/>
            <w:vAlign w:val="center"/>
          </w:tcPr>
          <w:p>
            <w:pPr>
              <w:rPr>
                <w:sz w:val="21"/>
                <w:szCs w:val="21"/>
              </w:rPr>
            </w:pPr>
            <w:r>
              <w:rPr>
                <w:sz w:val="21"/>
                <w:szCs w:val="21"/>
              </w:rPr>
              <w:t>国有国家级公益林管护（万亩）集体和个人国家级公益林管护面积（万亩）</w:t>
            </w:r>
          </w:p>
        </w:tc>
        <w:tc>
          <w:tcPr>
            <w:tcW w:w="1133" w:type="dxa"/>
            <w:vAlign w:val="center"/>
          </w:tcPr>
          <w:p>
            <w:pPr>
              <w:pStyle w:val="15"/>
              <w:rPr>
                <w:sz w:val="21"/>
                <w:szCs w:val="21"/>
              </w:rPr>
            </w:pPr>
            <w:r>
              <w:rPr>
                <w:sz w:val="21"/>
                <w:szCs w:val="21"/>
              </w:rPr>
              <w:t>19.35万亩</w:t>
            </w:r>
          </w:p>
        </w:tc>
        <w:tc>
          <w:tcPr>
            <w:tcW w:w="1327" w:type="dxa"/>
            <w:vAlign w:val="center"/>
          </w:tcPr>
          <w:p>
            <w:pPr>
              <w:pStyle w:val="15"/>
              <w:rPr>
                <w:sz w:val="21"/>
                <w:szCs w:val="21"/>
              </w:rPr>
            </w:pPr>
            <w:r>
              <w:rPr>
                <w:sz w:val="21"/>
                <w:szCs w:val="21"/>
              </w:rPr>
              <w:t>公益林区划界定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Merge w:val="continue"/>
            <w:vAlign w:val="center"/>
          </w:tcPr>
          <w:p>
            <w:pPr>
              <w:rPr>
                <w:sz w:val="21"/>
                <w:szCs w:val="21"/>
              </w:rPr>
            </w:pPr>
          </w:p>
        </w:tc>
        <w:tc>
          <w:tcPr>
            <w:tcW w:w="1395" w:type="dxa"/>
            <w:vAlign w:val="center"/>
          </w:tcPr>
          <w:p>
            <w:pPr>
              <w:pStyle w:val="15"/>
              <w:rPr>
                <w:sz w:val="21"/>
                <w:szCs w:val="21"/>
              </w:rPr>
            </w:pPr>
            <w:r>
              <w:rPr>
                <w:sz w:val="21"/>
                <w:szCs w:val="21"/>
              </w:rPr>
              <w:t>质量指标</w:t>
            </w:r>
          </w:p>
        </w:tc>
        <w:tc>
          <w:tcPr>
            <w:tcW w:w="2340" w:type="dxa"/>
            <w:vAlign w:val="center"/>
          </w:tcPr>
          <w:p>
            <w:pPr>
              <w:pStyle w:val="15"/>
              <w:rPr>
                <w:sz w:val="21"/>
                <w:szCs w:val="21"/>
              </w:rPr>
            </w:pPr>
            <w:r>
              <w:rPr>
                <w:sz w:val="21"/>
                <w:szCs w:val="21"/>
              </w:rPr>
              <w:t>公益林抚育质量合格率</w:t>
            </w:r>
          </w:p>
        </w:tc>
        <w:tc>
          <w:tcPr>
            <w:tcW w:w="2205" w:type="dxa"/>
            <w:vAlign w:val="center"/>
          </w:tcPr>
          <w:p>
            <w:pPr>
              <w:rPr>
                <w:sz w:val="21"/>
                <w:szCs w:val="21"/>
              </w:rPr>
            </w:pPr>
            <w:r>
              <w:rPr>
                <w:sz w:val="21"/>
                <w:szCs w:val="21"/>
              </w:rPr>
              <w:t>公益林抚育质量合格率</w:t>
            </w:r>
          </w:p>
        </w:tc>
        <w:tc>
          <w:tcPr>
            <w:tcW w:w="1133"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Merge w:val="continue"/>
            <w:vAlign w:val="center"/>
          </w:tcPr>
          <w:p>
            <w:pPr>
              <w:rPr>
                <w:sz w:val="21"/>
                <w:szCs w:val="21"/>
              </w:rPr>
            </w:pPr>
          </w:p>
        </w:tc>
        <w:tc>
          <w:tcPr>
            <w:tcW w:w="1395" w:type="dxa"/>
            <w:vAlign w:val="center"/>
          </w:tcPr>
          <w:p>
            <w:pPr>
              <w:pStyle w:val="15"/>
              <w:rPr>
                <w:sz w:val="21"/>
                <w:szCs w:val="21"/>
              </w:rPr>
            </w:pPr>
            <w:r>
              <w:rPr>
                <w:sz w:val="21"/>
                <w:szCs w:val="21"/>
              </w:rPr>
              <w:t>时效指标</w:t>
            </w:r>
          </w:p>
        </w:tc>
        <w:tc>
          <w:tcPr>
            <w:tcW w:w="2340" w:type="dxa"/>
            <w:vAlign w:val="center"/>
          </w:tcPr>
          <w:p>
            <w:pPr>
              <w:pStyle w:val="15"/>
              <w:rPr>
                <w:sz w:val="21"/>
                <w:szCs w:val="21"/>
              </w:rPr>
            </w:pPr>
            <w:r>
              <w:rPr>
                <w:sz w:val="21"/>
                <w:szCs w:val="21"/>
              </w:rPr>
              <w:t>国家级公益林当期任务完成率</w:t>
            </w:r>
          </w:p>
        </w:tc>
        <w:tc>
          <w:tcPr>
            <w:tcW w:w="2205" w:type="dxa"/>
            <w:vAlign w:val="center"/>
          </w:tcPr>
          <w:p>
            <w:pPr>
              <w:rPr>
                <w:sz w:val="21"/>
                <w:szCs w:val="21"/>
              </w:rPr>
            </w:pPr>
            <w:r>
              <w:rPr>
                <w:sz w:val="21"/>
                <w:szCs w:val="21"/>
              </w:rPr>
              <w:t>国家级公益林当期任务完成率</w:t>
            </w:r>
          </w:p>
        </w:tc>
        <w:tc>
          <w:tcPr>
            <w:tcW w:w="1133"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Merge w:val="continue"/>
            <w:vAlign w:val="center"/>
          </w:tcPr>
          <w:p>
            <w:pPr>
              <w:rPr>
                <w:sz w:val="21"/>
                <w:szCs w:val="21"/>
              </w:rPr>
            </w:pPr>
          </w:p>
        </w:tc>
        <w:tc>
          <w:tcPr>
            <w:tcW w:w="1395" w:type="dxa"/>
            <w:vAlign w:val="center"/>
          </w:tcPr>
          <w:p>
            <w:pPr>
              <w:pStyle w:val="15"/>
              <w:rPr>
                <w:sz w:val="21"/>
                <w:szCs w:val="21"/>
              </w:rPr>
            </w:pPr>
            <w:r>
              <w:rPr>
                <w:sz w:val="21"/>
                <w:szCs w:val="21"/>
              </w:rPr>
              <w:t>成本指标</w:t>
            </w:r>
          </w:p>
        </w:tc>
        <w:tc>
          <w:tcPr>
            <w:tcW w:w="2340" w:type="dxa"/>
            <w:vAlign w:val="center"/>
          </w:tcPr>
          <w:p>
            <w:pPr>
              <w:pStyle w:val="15"/>
              <w:rPr>
                <w:sz w:val="21"/>
                <w:szCs w:val="21"/>
              </w:rPr>
            </w:pPr>
            <w:r>
              <w:rPr>
                <w:sz w:val="21"/>
                <w:szCs w:val="21"/>
              </w:rPr>
              <w:t>国有国家级公益林管护补助标准（元/亩）集体和个人国家级公益林管护面积（元/亩）</w:t>
            </w:r>
          </w:p>
        </w:tc>
        <w:tc>
          <w:tcPr>
            <w:tcW w:w="2205" w:type="dxa"/>
            <w:vAlign w:val="center"/>
          </w:tcPr>
          <w:p>
            <w:pPr>
              <w:rPr>
                <w:sz w:val="21"/>
                <w:szCs w:val="21"/>
              </w:rPr>
            </w:pPr>
            <w:r>
              <w:rPr>
                <w:sz w:val="21"/>
                <w:szCs w:val="21"/>
              </w:rPr>
              <w:t>国有国家级公益林管护补助标准（元/亩）集体和个人国家级公益林管护面积（元/亩）</w:t>
            </w:r>
          </w:p>
        </w:tc>
        <w:tc>
          <w:tcPr>
            <w:tcW w:w="1133" w:type="dxa"/>
            <w:vAlign w:val="center"/>
          </w:tcPr>
          <w:p>
            <w:pPr>
              <w:pStyle w:val="15"/>
              <w:rPr>
                <w:sz w:val="21"/>
                <w:szCs w:val="21"/>
              </w:rPr>
            </w:pPr>
            <w:r>
              <w:rPr>
                <w:sz w:val="21"/>
                <w:szCs w:val="21"/>
              </w:rPr>
              <w:t>国有10元/亩、集体/16元亩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6"/>
              <w:rPr>
                <w:sz w:val="21"/>
                <w:szCs w:val="21"/>
              </w:rPr>
            </w:pPr>
            <w:r>
              <w:rPr>
                <w:sz w:val="21"/>
                <w:szCs w:val="21"/>
              </w:rPr>
              <w:t>效益指标</w:t>
            </w:r>
          </w:p>
        </w:tc>
        <w:tc>
          <w:tcPr>
            <w:tcW w:w="1395" w:type="dxa"/>
            <w:vAlign w:val="center"/>
          </w:tcPr>
          <w:p>
            <w:pPr>
              <w:pStyle w:val="15"/>
              <w:rPr>
                <w:sz w:val="21"/>
                <w:szCs w:val="21"/>
              </w:rPr>
            </w:pPr>
            <w:r>
              <w:rPr>
                <w:sz w:val="21"/>
                <w:szCs w:val="21"/>
              </w:rPr>
              <w:t>生态效益指标</w:t>
            </w:r>
          </w:p>
        </w:tc>
        <w:tc>
          <w:tcPr>
            <w:tcW w:w="2340" w:type="dxa"/>
            <w:vAlign w:val="center"/>
          </w:tcPr>
          <w:p>
            <w:pPr>
              <w:pStyle w:val="15"/>
              <w:rPr>
                <w:sz w:val="21"/>
                <w:szCs w:val="21"/>
              </w:rPr>
            </w:pPr>
            <w:r>
              <w:rPr>
                <w:sz w:val="21"/>
                <w:szCs w:val="21"/>
              </w:rPr>
              <w:t>国家级公益林对生态环境改善情况（是否明显）</w:t>
            </w:r>
          </w:p>
        </w:tc>
        <w:tc>
          <w:tcPr>
            <w:tcW w:w="2205" w:type="dxa"/>
            <w:vAlign w:val="center"/>
          </w:tcPr>
          <w:p>
            <w:pPr>
              <w:rPr>
                <w:sz w:val="21"/>
                <w:szCs w:val="21"/>
              </w:rPr>
            </w:pPr>
            <w:r>
              <w:rPr>
                <w:sz w:val="21"/>
                <w:szCs w:val="21"/>
              </w:rPr>
              <w:t>国家级公益林对生态环境改善情况（是否明显）</w:t>
            </w:r>
          </w:p>
        </w:tc>
        <w:tc>
          <w:tcPr>
            <w:tcW w:w="1133"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6"/>
              <w:rPr>
                <w:sz w:val="21"/>
                <w:szCs w:val="21"/>
              </w:rPr>
            </w:pPr>
            <w:r>
              <w:rPr>
                <w:sz w:val="21"/>
                <w:szCs w:val="21"/>
              </w:rPr>
              <w:t>满意度指标</w:t>
            </w:r>
          </w:p>
        </w:tc>
        <w:tc>
          <w:tcPr>
            <w:tcW w:w="1395" w:type="dxa"/>
            <w:vAlign w:val="center"/>
          </w:tcPr>
          <w:p>
            <w:pPr>
              <w:pStyle w:val="15"/>
              <w:rPr>
                <w:sz w:val="21"/>
                <w:szCs w:val="21"/>
              </w:rPr>
            </w:pPr>
            <w:r>
              <w:rPr>
                <w:sz w:val="21"/>
                <w:szCs w:val="21"/>
              </w:rPr>
              <w:t>服务对象满意度指标</w:t>
            </w:r>
          </w:p>
        </w:tc>
        <w:tc>
          <w:tcPr>
            <w:tcW w:w="2340" w:type="dxa"/>
            <w:vAlign w:val="center"/>
          </w:tcPr>
          <w:p>
            <w:pPr>
              <w:pStyle w:val="15"/>
              <w:rPr>
                <w:sz w:val="21"/>
                <w:szCs w:val="21"/>
              </w:rPr>
            </w:pPr>
            <w:r>
              <w:rPr>
                <w:sz w:val="21"/>
                <w:szCs w:val="21"/>
              </w:rPr>
              <w:t>国家级公益林管护员满意度</w:t>
            </w:r>
          </w:p>
        </w:tc>
        <w:tc>
          <w:tcPr>
            <w:tcW w:w="2205" w:type="dxa"/>
            <w:vAlign w:val="center"/>
          </w:tcPr>
          <w:p>
            <w:pPr>
              <w:rPr>
                <w:sz w:val="21"/>
                <w:szCs w:val="21"/>
              </w:rPr>
            </w:pPr>
            <w:r>
              <w:rPr>
                <w:sz w:val="21"/>
                <w:szCs w:val="21"/>
              </w:rPr>
              <w:t>国家级公益林管护员满意度</w:t>
            </w:r>
          </w:p>
        </w:tc>
        <w:tc>
          <w:tcPr>
            <w:tcW w:w="1133"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1"/>
      <w:r>
        <w:rPr>
          <w:rFonts w:ascii="方正仿宋_GBK" w:hAnsi="方正仿宋_GBK" w:eastAsia="方正仿宋_GBK" w:cs="方正仿宋_GBK"/>
          <w:color w:val="000000"/>
          <w:sz w:val="28"/>
        </w:rPr>
        <w:t>18.赞皇县自然资源和规划局森林植被恢复项目（县安排）绩效目标表</w:t>
      </w:r>
      <w:bookmarkEnd w:id="20"/>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643"/>
        <w:gridCol w:w="684"/>
        <w:gridCol w:w="1327"/>
        <w:gridCol w:w="1327"/>
        <w:gridCol w:w="667"/>
        <w:gridCol w:w="660"/>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rFonts w:hint="eastAsia" w:asciiTheme="minorEastAsia" w:hAnsiTheme="minorEastAsia" w:eastAsiaTheme="minorEastAsia" w:cstheme="minorEastAsia"/>
                <w:b/>
                <w:bCs/>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1327" w:type="dxa"/>
            <w:tcBorders>
              <w:top w:val="single" w:color="FFFFFF" w:sz="6" w:space="0"/>
              <w:left w:val="single" w:color="FFFFFF" w:sz="6" w:space="0"/>
              <w:right w:val="single" w:color="FFFFFF" w:sz="6" w:space="0"/>
            </w:tcBorders>
          </w:tcPr>
          <w:p>
            <w:pPr>
              <w:rPr>
                <w:sz w:val="21"/>
                <w:szCs w:val="21"/>
              </w:rPr>
            </w:pPr>
          </w:p>
        </w:tc>
        <w:tc>
          <w:tcPr>
            <w:tcW w:w="2654" w:type="dxa"/>
            <w:gridSpan w:val="3"/>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13012922P00835310001N</w:t>
            </w:r>
          </w:p>
        </w:tc>
        <w:tc>
          <w:tcPr>
            <w:tcW w:w="1327" w:type="dxa"/>
            <w:vAlign w:val="center"/>
          </w:tcPr>
          <w:p>
            <w:pPr>
              <w:pStyle w:val="14"/>
              <w:rPr>
                <w:sz w:val="21"/>
                <w:szCs w:val="21"/>
              </w:rPr>
            </w:pPr>
            <w:r>
              <w:rPr>
                <w:sz w:val="21"/>
                <w:szCs w:val="21"/>
              </w:rPr>
              <w:t>项目名称</w:t>
            </w:r>
          </w:p>
        </w:tc>
        <w:tc>
          <w:tcPr>
            <w:tcW w:w="3981" w:type="dxa"/>
            <w:gridSpan w:val="4"/>
            <w:vAlign w:val="center"/>
          </w:tcPr>
          <w:p>
            <w:pPr>
              <w:rPr>
                <w:sz w:val="21"/>
                <w:szCs w:val="21"/>
              </w:rPr>
            </w:pPr>
            <w:r>
              <w:rPr>
                <w:sz w:val="21"/>
                <w:szCs w:val="21"/>
              </w:rPr>
              <w:t>赞皇县自然资源和规划局森林植被恢复项目（县安排）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327" w:type="dxa"/>
            <w:vAlign w:val="center"/>
          </w:tcPr>
          <w:p>
            <w:pPr>
              <w:pStyle w:val="14"/>
              <w:rPr>
                <w:sz w:val="21"/>
                <w:szCs w:val="21"/>
              </w:rPr>
            </w:pPr>
            <w:r>
              <w:rPr>
                <w:sz w:val="21"/>
                <w:szCs w:val="21"/>
              </w:rPr>
              <w:t>预算数</w:t>
            </w:r>
          </w:p>
        </w:tc>
        <w:tc>
          <w:tcPr>
            <w:tcW w:w="1327" w:type="dxa"/>
            <w:gridSpan w:val="2"/>
            <w:vAlign w:val="center"/>
          </w:tcPr>
          <w:p>
            <w:pPr>
              <w:pStyle w:val="15"/>
              <w:rPr>
                <w:sz w:val="21"/>
                <w:szCs w:val="21"/>
              </w:rPr>
            </w:pPr>
            <w:r>
              <w:rPr>
                <w:sz w:val="21"/>
                <w:szCs w:val="21"/>
              </w:rPr>
              <w:t>100.00</w:t>
            </w:r>
          </w:p>
        </w:tc>
        <w:tc>
          <w:tcPr>
            <w:tcW w:w="1327" w:type="dxa"/>
            <w:vAlign w:val="center"/>
          </w:tcPr>
          <w:p>
            <w:pPr>
              <w:pStyle w:val="14"/>
              <w:rPr>
                <w:sz w:val="21"/>
                <w:szCs w:val="21"/>
              </w:rPr>
            </w:pPr>
            <w:r>
              <w:rPr>
                <w:sz w:val="21"/>
                <w:szCs w:val="21"/>
              </w:rPr>
              <w:t>其中：财政    资金</w:t>
            </w:r>
          </w:p>
        </w:tc>
        <w:tc>
          <w:tcPr>
            <w:tcW w:w="1327" w:type="dxa"/>
            <w:vAlign w:val="center"/>
          </w:tcPr>
          <w:p>
            <w:pPr>
              <w:pStyle w:val="15"/>
              <w:rPr>
                <w:sz w:val="21"/>
                <w:szCs w:val="21"/>
              </w:rPr>
            </w:pPr>
            <w:r>
              <w:rPr>
                <w:sz w:val="21"/>
                <w:szCs w:val="21"/>
              </w:rPr>
              <w:t>100.00</w:t>
            </w:r>
          </w:p>
        </w:tc>
        <w:tc>
          <w:tcPr>
            <w:tcW w:w="1327" w:type="dxa"/>
            <w:gridSpan w:val="2"/>
            <w:vAlign w:val="center"/>
          </w:tcPr>
          <w:p>
            <w:pPr>
              <w:pStyle w:val="14"/>
              <w:rPr>
                <w:sz w:val="21"/>
                <w:szCs w:val="21"/>
              </w:rPr>
            </w:pPr>
            <w:r>
              <w:rPr>
                <w:sz w:val="21"/>
                <w:szCs w:val="21"/>
              </w:rPr>
              <w:t>其他资金</w:t>
            </w:r>
          </w:p>
        </w:tc>
        <w:tc>
          <w:tcPr>
            <w:tcW w:w="132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赞皇县2022年县级森林植被恢复费人工造林2000亩，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970" w:type="dxa"/>
            <w:gridSpan w:val="2"/>
            <w:vAlign w:val="center"/>
          </w:tcPr>
          <w:p>
            <w:pPr>
              <w:pStyle w:val="14"/>
              <w:rPr>
                <w:sz w:val="21"/>
                <w:szCs w:val="21"/>
              </w:rPr>
            </w:pPr>
            <w:r>
              <w:rPr>
                <w:sz w:val="21"/>
                <w:szCs w:val="21"/>
              </w:rPr>
              <w:t>3月底</w:t>
            </w:r>
          </w:p>
        </w:tc>
        <w:tc>
          <w:tcPr>
            <w:tcW w:w="2011" w:type="dxa"/>
            <w:gridSpan w:val="2"/>
          </w:tcPr>
          <w:p>
            <w:pPr>
              <w:pStyle w:val="14"/>
              <w:rPr>
                <w:sz w:val="21"/>
                <w:szCs w:val="21"/>
              </w:rPr>
            </w:pPr>
            <w:r>
              <w:rPr>
                <w:sz w:val="21"/>
                <w:szCs w:val="21"/>
              </w:rPr>
              <w:t>6月底</w:t>
            </w:r>
          </w:p>
        </w:tc>
        <w:tc>
          <w:tcPr>
            <w:tcW w:w="1994" w:type="dxa"/>
            <w:gridSpan w:val="2"/>
            <w:vAlign w:val="center"/>
          </w:tcPr>
          <w:p>
            <w:pPr>
              <w:pStyle w:val="14"/>
              <w:rPr>
                <w:sz w:val="21"/>
                <w:szCs w:val="21"/>
              </w:rPr>
            </w:pPr>
            <w:r>
              <w:rPr>
                <w:sz w:val="21"/>
                <w:szCs w:val="21"/>
              </w:rPr>
              <w:t>10月底</w:t>
            </w:r>
          </w:p>
        </w:tc>
        <w:tc>
          <w:tcPr>
            <w:tcW w:w="198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970" w:type="dxa"/>
            <w:gridSpan w:val="2"/>
            <w:vAlign w:val="center"/>
          </w:tcPr>
          <w:p>
            <w:pPr>
              <w:pStyle w:val="16"/>
              <w:rPr>
                <w:sz w:val="21"/>
                <w:szCs w:val="21"/>
              </w:rPr>
            </w:pPr>
            <w:r>
              <w:rPr>
                <w:sz w:val="21"/>
                <w:szCs w:val="21"/>
              </w:rPr>
              <w:t>30%</w:t>
            </w:r>
          </w:p>
        </w:tc>
        <w:tc>
          <w:tcPr>
            <w:tcW w:w="2011" w:type="dxa"/>
            <w:gridSpan w:val="2"/>
          </w:tcPr>
          <w:p>
            <w:pPr>
              <w:pStyle w:val="16"/>
              <w:rPr>
                <w:sz w:val="21"/>
                <w:szCs w:val="21"/>
              </w:rPr>
            </w:pPr>
            <w:r>
              <w:rPr>
                <w:sz w:val="21"/>
                <w:szCs w:val="21"/>
              </w:rPr>
              <w:t>60%</w:t>
            </w:r>
          </w:p>
        </w:tc>
        <w:tc>
          <w:tcPr>
            <w:tcW w:w="1994" w:type="dxa"/>
            <w:gridSpan w:val="2"/>
            <w:vAlign w:val="center"/>
          </w:tcPr>
          <w:p>
            <w:pPr>
              <w:pStyle w:val="16"/>
              <w:rPr>
                <w:sz w:val="21"/>
                <w:szCs w:val="21"/>
              </w:rPr>
            </w:pPr>
            <w:r>
              <w:rPr>
                <w:sz w:val="21"/>
                <w:szCs w:val="21"/>
              </w:rPr>
              <w:t>90%</w:t>
            </w:r>
          </w:p>
        </w:tc>
        <w:tc>
          <w:tcPr>
            <w:tcW w:w="198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rPr>
                <w:sz w:val="21"/>
                <w:szCs w:val="21"/>
              </w:rPr>
            </w:pPr>
            <w:r>
              <w:rPr>
                <w:sz w:val="21"/>
                <w:szCs w:val="21"/>
              </w:rPr>
              <w:t>1.赞皇县2022年县级森林植被恢复费人工造林2000亩，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2000亩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500元/亩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2"/>
      <w:r>
        <w:rPr>
          <w:rFonts w:ascii="方正仿宋_GBK" w:hAnsi="方正仿宋_GBK" w:eastAsia="方正仿宋_GBK" w:cs="方正仿宋_GBK"/>
          <w:color w:val="000000"/>
          <w:sz w:val="28"/>
        </w:rPr>
        <w:t>19.赞皇县自然资源和规划局生态护林员补助（冀财资环【2021】100号）绩效目标表</w:t>
      </w:r>
      <w:bookmarkEnd w:id="21"/>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907"/>
        <w:gridCol w:w="900"/>
        <w:gridCol w:w="1174"/>
        <w:gridCol w:w="2261"/>
        <w:gridCol w:w="1230"/>
        <w:gridCol w:w="49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34" w:type="dxa"/>
            <w:gridSpan w:val="3"/>
            <w:tcBorders>
              <w:top w:val="single" w:color="FFFFFF" w:sz="6" w:space="0"/>
              <w:left w:val="single" w:color="FFFFFF" w:sz="6" w:space="0"/>
              <w:right w:val="single" w:color="FFFFFF" w:sz="6" w:space="0"/>
            </w:tcBorders>
            <w:vAlign w:val="center"/>
          </w:tcPr>
          <w:p>
            <w:pPr>
              <w:pStyle w:val="12"/>
              <w:rPr>
                <w:sz w:val="21"/>
                <w:szCs w:val="21"/>
              </w:rPr>
            </w:pPr>
            <w:r>
              <w:rPr>
                <w:sz w:val="21"/>
                <w:szCs w:val="21"/>
              </w:rPr>
              <w:t>324001赞皇</w:t>
            </w:r>
            <w:r>
              <w:rPr>
                <w:rFonts w:hint="eastAsia" w:asciiTheme="minorEastAsia" w:hAnsiTheme="minorEastAsia" w:eastAsiaTheme="minorEastAsia" w:cstheme="minorEastAsia"/>
                <w:b/>
                <w:bCs/>
                <w:sz w:val="21"/>
                <w:szCs w:val="21"/>
              </w:rPr>
              <w:t>县自然资源和规划局</w:t>
            </w:r>
          </w:p>
        </w:tc>
        <w:tc>
          <w:tcPr>
            <w:tcW w:w="1174" w:type="dxa"/>
            <w:tcBorders>
              <w:top w:val="single" w:color="FFFFFF" w:sz="6" w:space="0"/>
              <w:left w:val="single" w:color="FFFFFF" w:sz="6" w:space="0"/>
              <w:right w:val="single" w:color="FFFFFF" w:sz="6" w:space="0"/>
            </w:tcBorders>
          </w:tcPr>
          <w:p>
            <w:pPr>
              <w:rPr>
                <w:sz w:val="21"/>
                <w:szCs w:val="21"/>
              </w:rPr>
            </w:pPr>
          </w:p>
        </w:tc>
        <w:tc>
          <w:tcPr>
            <w:tcW w:w="2261" w:type="dxa"/>
            <w:tcBorders>
              <w:top w:val="single" w:color="FFFFFF" w:sz="6" w:space="0"/>
              <w:left w:val="single" w:color="FFFFFF" w:sz="6" w:space="0"/>
              <w:right w:val="single" w:color="FFFFFF" w:sz="6" w:space="0"/>
            </w:tcBorders>
          </w:tcPr>
          <w:p>
            <w:pPr>
              <w:rPr>
                <w:sz w:val="21"/>
                <w:szCs w:val="21"/>
              </w:rPr>
            </w:pPr>
          </w:p>
        </w:tc>
        <w:tc>
          <w:tcPr>
            <w:tcW w:w="1720" w:type="dxa"/>
            <w:gridSpan w:val="2"/>
            <w:tcBorders>
              <w:top w:val="single" w:color="FFFFFF" w:sz="6" w:space="0"/>
              <w:left w:val="single" w:color="FFFFFF" w:sz="6" w:space="0"/>
              <w:right w:val="single" w:color="FFFFFF" w:sz="6" w:space="0"/>
            </w:tcBorders>
          </w:tcPr>
          <w:p>
            <w:pPr>
              <w:pStyle w:val="13"/>
              <w:rPr>
                <w:sz w:val="21"/>
                <w:szCs w:val="21"/>
              </w:rPr>
            </w:pPr>
            <w:r>
              <w:rPr>
                <w:rFonts w:hint="eastAsia" w:eastAsia="宋体"/>
                <w:sz w:val="21"/>
                <w:szCs w:val="21"/>
                <w:lang w:eastAsia="zh-CN"/>
              </w:rPr>
              <w:t>单位：</w:t>
            </w:r>
            <w:r>
              <w:rPr>
                <w:sz w:val="21"/>
                <w:szCs w:val="21"/>
              </w:rP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1327" w:type="dxa"/>
            <w:vAlign w:val="center"/>
          </w:tcPr>
          <w:p>
            <w:pPr>
              <w:pStyle w:val="14"/>
              <w:rPr>
                <w:sz w:val="21"/>
                <w:szCs w:val="21"/>
              </w:rPr>
            </w:pPr>
            <w:r>
              <w:rPr>
                <w:sz w:val="21"/>
                <w:szCs w:val="21"/>
              </w:rPr>
              <w:t>项目编码</w:t>
            </w:r>
          </w:p>
        </w:tc>
        <w:tc>
          <w:tcPr>
            <w:tcW w:w="2807" w:type="dxa"/>
            <w:gridSpan w:val="2"/>
            <w:vAlign w:val="center"/>
          </w:tcPr>
          <w:p>
            <w:pPr>
              <w:rPr>
                <w:sz w:val="21"/>
                <w:szCs w:val="21"/>
              </w:rPr>
            </w:pPr>
            <w:r>
              <w:rPr>
                <w:sz w:val="21"/>
                <w:szCs w:val="21"/>
              </w:rPr>
              <w:t>13012922P008158100027</w:t>
            </w:r>
          </w:p>
        </w:tc>
        <w:tc>
          <w:tcPr>
            <w:tcW w:w="1174"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赞皇县自然资源和规划局生态护林员补助（冀财资环【2021】100号）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907" w:type="dxa"/>
            <w:vAlign w:val="center"/>
          </w:tcPr>
          <w:p>
            <w:pPr>
              <w:pStyle w:val="14"/>
              <w:rPr>
                <w:sz w:val="21"/>
                <w:szCs w:val="21"/>
              </w:rPr>
            </w:pPr>
            <w:r>
              <w:rPr>
                <w:sz w:val="21"/>
                <w:szCs w:val="21"/>
              </w:rPr>
              <w:t>预算数</w:t>
            </w:r>
          </w:p>
        </w:tc>
        <w:tc>
          <w:tcPr>
            <w:tcW w:w="900" w:type="dxa"/>
            <w:vAlign w:val="center"/>
          </w:tcPr>
          <w:p>
            <w:pPr>
              <w:pStyle w:val="15"/>
              <w:rPr>
                <w:sz w:val="21"/>
                <w:szCs w:val="21"/>
              </w:rPr>
            </w:pPr>
            <w:r>
              <w:rPr>
                <w:sz w:val="21"/>
                <w:szCs w:val="21"/>
              </w:rPr>
              <w:t>184.00</w:t>
            </w:r>
          </w:p>
        </w:tc>
        <w:tc>
          <w:tcPr>
            <w:tcW w:w="1174" w:type="dxa"/>
            <w:vAlign w:val="center"/>
          </w:tcPr>
          <w:p>
            <w:pPr>
              <w:pStyle w:val="14"/>
              <w:rPr>
                <w:sz w:val="21"/>
                <w:szCs w:val="21"/>
              </w:rPr>
            </w:pPr>
            <w:r>
              <w:rPr>
                <w:sz w:val="21"/>
                <w:szCs w:val="21"/>
              </w:rPr>
              <w:t>其中：财政    资金</w:t>
            </w:r>
          </w:p>
        </w:tc>
        <w:tc>
          <w:tcPr>
            <w:tcW w:w="2261" w:type="dxa"/>
            <w:vAlign w:val="center"/>
          </w:tcPr>
          <w:p>
            <w:pPr>
              <w:pStyle w:val="15"/>
              <w:rPr>
                <w:sz w:val="21"/>
                <w:szCs w:val="21"/>
              </w:rPr>
            </w:pPr>
            <w:r>
              <w:rPr>
                <w:sz w:val="21"/>
                <w:szCs w:val="21"/>
              </w:rPr>
              <w:t>184.00</w:t>
            </w:r>
          </w:p>
        </w:tc>
        <w:tc>
          <w:tcPr>
            <w:tcW w:w="1230" w:type="dxa"/>
            <w:vAlign w:val="center"/>
          </w:tcPr>
          <w:p>
            <w:pPr>
              <w:pStyle w:val="14"/>
              <w:rPr>
                <w:sz w:val="21"/>
                <w:szCs w:val="21"/>
              </w:rPr>
            </w:pPr>
            <w:r>
              <w:rPr>
                <w:sz w:val="21"/>
                <w:szCs w:val="21"/>
              </w:rPr>
              <w:t>其他资金</w:t>
            </w:r>
          </w:p>
        </w:tc>
        <w:tc>
          <w:tcPr>
            <w:tcW w:w="490"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7"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生态护林员是指在建档立卡贫困人口范围内，由中央对地方重点生态功能区转移支付中安排补助资金支持购买劳务，受聘参加森林、草原、湿地、沙化土地等资源管护服务的人员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907" w:type="dxa"/>
            <w:vAlign w:val="center"/>
          </w:tcPr>
          <w:p>
            <w:pPr>
              <w:pStyle w:val="14"/>
              <w:rPr>
                <w:sz w:val="21"/>
                <w:szCs w:val="21"/>
              </w:rPr>
            </w:pPr>
            <w:r>
              <w:rPr>
                <w:sz w:val="21"/>
                <w:szCs w:val="21"/>
              </w:rPr>
              <w:t>3月底</w:t>
            </w:r>
          </w:p>
        </w:tc>
        <w:tc>
          <w:tcPr>
            <w:tcW w:w="2074" w:type="dxa"/>
            <w:gridSpan w:val="2"/>
          </w:tcPr>
          <w:p>
            <w:pPr>
              <w:pStyle w:val="14"/>
              <w:rPr>
                <w:sz w:val="21"/>
                <w:szCs w:val="21"/>
              </w:rPr>
            </w:pPr>
            <w:r>
              <w:rPr>
                <w:sz w:val="21"/>
                <w:szCs w:val="21"/>
              </w:rPr>
              <w:t>6月底</w:t>
            </w:r>
          </w:p>
        </w:tc>
        <w:tc>
          <w:tcPr>
            <w:tcW w:w="2261" w:type="dxa"/>
            <w:vAlign w:val="center"/>
          </w:tcPr>
          <w:p>
            <w:pPr>
              <w:pStyle w:val="14"/>
              <w:rPr>
                <w:sz w:val="21"/>
                <w:szCs w:val="21"/>
              </w:rPr>
            </w:pPr>
            <w:r>
              <w:rPr>
                <w:sz w:val="21"/>
                <w:szCs w:val="21"/>
              </w:rPr>
              <w:t>10月底</w:t>
            </w:r>
          </w:p>
        </w:tc>
        <w:tc>
          <w:tcPr>
            <w:tcW w:w="1720"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907" w:type="dxa"/>
            <w:vAlign w:val="center"/>
          </w:tcPr>
          <w:p>
            <w:pPr>
              <w:pStyle w:val="16"/>
              <w:rPr>
                <w:sz w:val="21"/>
                <w:szCs w:val="21"/>
              </w:rPr>
            </w:pPr>
            <w:r>
              <w:rPr>
                <w:sz w:val="21"/>
                <w:szCs w:val="21"/>
              </w:rPr>
              <w:t>30%</w:t>
            </w:r>
          </w:p>
        </w:tc>
        <w:tc>
          <w:tcPr>
            <w:tcW w:w="2074" w:type="dxa"/>
            <w:gridSpan w:val="2"/>
          </w:tcPr>
          <w:p>
            <w:pPr>
              <w:pStyle w:val="16"/>
              <w:rPr>
                <w:sz w:val="21"/>
                <w:szCs w:val="21"/>
              </w:rPr>
            </w:pPr>
            <w:r>
              <w:rPr>
                <w:sz w:val="21"/>
                <w:szCs w:val="21"/>
              </w:rPr>
              <w:t>60%</w:t>
            </w:r>
          </w:p>
        </w:tc>
        <w:tc>
          <w:tcPr>
            <w:tcW w:w="2261" w:type="dxa"/>
            <w:vAlign w:val="center"/>
          </w:tcPr>
          <w:p>
            <w:pPr>
              <w:pStyle w:val="16"/>
              <w:rPr>
                <w:sz w:val="21"/>
                <w:szCs w:val="21"/>
              </w:rPr>
            </w:pPr>
            <w:r>
              <w:rPr>
                <w:sz w:val="21"/>
                <w:szCs w:val="21"/>
              </w:rPr>
              <w:t>90%</w:t>
            </w:r>
          </w:p>
        </w:tc>
        <w:tc>
          <w:tcPr>
            <w:tcW w:w="1720"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rPr>
                <w:sz w:val="21"/>
                <w:szCs w:val="21"/>
              </w:rPr>
            </w:pPr>
            <w:r>
              <w:rPr>
                <w:sz w:val="21"/>
                <w:szCs w:val="21"/>
              </w:rPr>
              <w:t>1.加大公益生态护林员岗位设置，增加贫困人口持续脱贫的内生动力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253"/>
        <w:gridCol w:w="1728"/>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253" w:type="dxa"/>
            <w:vAlign w:val="center"/>
          </w:tcPr>
          <w:p>
            <w:pPr>
              <w:rPr>
                <w:sz w:val="21"/>
                <w:szCs w:val="21"/>
              </w:rPr>
            </w:pPr>
            <w:r>
              <w:rPr>
                <w:sz w:val="21"/>
                <w:szCs w:val="21"/>
              </w:rPr>
              <w:t>绩效指标描述</w:t>
            </w:r>
          </w:p>
        </w:tc>
        <w:tc>
          <w:tcPr>
            <w:tcW w:w="1728"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聘用生态护林员人数</w:t>
            </w:r>
          </w:p>
        </w:tc>
        <w:tc>
          <w:tcPr>
            <w:tcW w:w="2253" w:type="dxa"/>
            <w:vAlign w:val="center"/>
          </w:tcPr>
          <w:p>
            <w:pPr>
              <w:rPr>
                <w:sz w:val="21"/>
                <w:szCs w:val="21"/>
              </w:rPr>
            </w:pPr>
            <w:r>
              <w:rPr>
                <w:sz w:val="21"/>
                <w:szCs w:val="21"/>
              </w:rPr>
              <w:t>聘用生态护林员人数</w:t>
            </w:r>
          </w:p>
        </w:tc>
        <w:tc>
          <w:tcPr>
            <w:tcW w:w="1728" w:type="dxa"/>
            <w:vAlign w:val="center"/>
          </w:tcPr>
          <w:p>
            <w:pPr>
              <w:pStyle w:val="15"/>
              <w:rPr>
                <w:sz w:val="21"/>
                <w:szCs w:val="21"/>
              </w:rPr>
            </w:pPr>
            <w:r>
              <w:rPr>
                <w:sz w:val="21"/>
                <w:szCs w:val="21"/>
              </w:rPr>
              <w:t>324人</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合格率</w:t>
            </w:r>
          </w:p>
        </w:tc>
        <w:tc>
          <w:tcPr>
            <w:tcW w:w="2253" w:type="dxa"/>
            <w:vAlign w:val="center"/>
          </w:tcPr>
          <w:p>
            <w:pPr>
              <w:rPr>
                <w:sz w:val="21"/>
                <w:szCs w:val="21"/>
              </w:rPr>
            </w:pPr>
            <w:r>
              <w:rPr>
                <w:sz w:val="21"/>
                <w:szCs w:val="21"/>
              </w:rPr>
              <w:t>聘用生态护林员合格率</w:t>
            </w:r>
          </w:p>
        </w:tc>
        <w:tc>
          <w:tcPr>
            <w:tcW w:w="1728" w:type="dxa"/>
            <w:vAlign w:val="center"/>
          </w:tcPr>
          <w:p>
            <w:pPr>
              <w:pStyle w:val="15"/>
              <w:rPr>
                <w:sz w:val="21"/>
                <w:szCs w:val="21"/>
              </w:rPr>
            </w:pPr>
            <w:r>
              <w:rPr>
                <w:sz w:val="21"/>
                <w:szCs w:val="21"/>
              </w:rPr>
              <w:t>100%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合同约定时限</w:t>
            </w:r>
          </w:p>
        </w:tc>
        <w:tc>
          <w:tcPr>
            <w:tcW w:w="2253" w:type="dxa"/>
            <w:vAlign w:val="center"/>
          </w:tcPr>
          <w:p>
            <w:pPr>
              <w:rPr>
                <w:sz w:val="21"/>
                <w:szCs w:val="21"/>
              </w:rPr>
            </w:pPr>
            <w:r>
              <w:rPr>
                <w:sz w:val="21"/>
                <w:szCs w:val="21"/>
              </w:rPr>
              <w:t>聘用生态护林员合同约定时限</w:t>
            </w:r>
          </w:p>
        </w:tc>
        <w:tc>
          <w:tcPr>
            <w:tcW w:w="1728" w:type="dxa"/>
            <w:vAlign w:val="center"/>
          </w:tcPr>
          <w:p>
            <w:pPr>
              <w:pStyle w:val="15"/>
              <w:rPr>
                <w:sz w:val="21"/>
                <w:szCs w:val="21"/>
              </w:rPr>
            </w:pPr>
            <w:r>
              <w:rPr>
                <w:sz w:val="21"/>
                <w:szCs w:val="21"/>
              </w:rPr>
              <w:t>1年</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岗位补贴人均标准</w:t>
            </w:r>
          </w:p>
        </w:tc>
        <w:tc>
          <w:tcPr>
            <w:tcW w:w="2253" w:type="dxa"/>
            <w:vAlign w:val="center"/>
          </w:tcPr>
          <w:p>
            <w:pPr>
              <w:rPr>
                <w:sz w:val="21"/>
                <w:szCs w:val="21"/>
              </w:rPr>
            </w:pPr>
            <w:r>
              <w:rPr>
                <w:sz w:val="21"/>
                <w:szCs w:val="21"/>
              </w:rPr>
              <w:t>生态护林员岗位补贴人均标准</w:t>
            </w:r>
          </w:p>
        </w:tc>
        <w:tc>
          <w:tcPr>
            <w:tcW w:w="1728" w:type="dxa"/>
            <w:vAlign w:val="center"/>
          </w:tcPr>
          <w:p>
            <w:pPr>
              <w:pStyle w:val="15"/>
              <w:rPr>
                <w:sz w:val="21"/>
                <w:szCs w:val="21"/>
              </w:rPr>
            </w:pPr>
            <w:r>
              <w:rPr>
                <w:sz w:val="21"/>
                <w:szCs w:val="21"/>
              </w:rPr>
              <w:t>10000元/人.年</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253" w:type="dxa"/>
            <w:vAlign w:val="center"/>
          </w:tcPr>
          <w:p>
            <w:pPr>
              <w:rPr>
                <w:sz w:val="21"/>
                <w:szCs w:val="21"/>
              </w:rPr>
            </w:pPr>
            <w:r>
              <w:rPr>
                <w:sz w:val="21"/>
                <w:szCs w:val="21"/>
              </w:rPr>
              <w:t>改善生态环境质量</w:t>
            </w:r>
          </w:p>
        </w:tc>
        <w:tc>
          <w:tcPr>
            <w:tcW w:w="1728"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253" w:type="dxa"/>
            <w:vAlign w:val="center"/>
          </w:tcPr>
          <w:p>
            <w:pPr>
              <w:rPr>
                <w:sz w:val="21"/>
                <w:szCs w:val="21"/>
              </w:rPr>
            </w:pPr>
            <w:r>
              <w:rPr>
                <w:sz w:val="21"/>
                <w:szCs w:val="21"/>
              </w:rPr>
              <w:t>服务对象满意度</w:t>
            </w:r>
          </w:p>
        </w:tc>
        <w:tc>
          <w:tcPr>
            <w:tcW w:w="1728" w:type="dxa"/>
            <w:vAlign w:val="center"/>
          </w:tcPr>
          <w:p>
            <w:pPr>
              <w:pStyle w:val="15"/>
              <w:rPr>
                <w:sz w:val="21"/>
                <w:szCs w:val="21"/>
              </w:rPr>
            </w:pPr>
            <w:r>
              <w:rPr>
                <w:sz w:val="21"/>
                <w:szCs w:val="21"/>
              </w:rPr>
              <w:t>≥98%</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3"/>
      <w:r>
        <w:rPr>
          <w:rFonts w:ascii="方正仿宋_GBK" w:hAnsi="方正仿宋_GBK" w:eastAsia="方正仿宋_GBK" w:cs="方正仿宋_GBK"/>
          <w:color w:val="000000"/>
          <w:sz w:val="28"/>
        </w:rPr>
        <w:t>20.赞皇县自然资源和规划局省级自然保护区补助（冀财资环【2021】117号）绩效目标表</w:t>
      </w:r>
      <w:bookmarkEnd w:id="22"/>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610"/>
        <w:gridCol w:w="780"/>
        <w:gridCol w:w="285"/>
        <w:gridCol w:w="1455"/>
        <w:gridCol w:w="150"/>
        <w:gridCol w:w="1920"/>
        <w:gridCol w:w="1245"/>
        <w:gridCol w:w="51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0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55" w:type="dxa"/>
            <w:tcBorders>
              <w:top w:val="single" w:color="FFFFFF" w:sz="6" w:space="0"/>
              <w:left w:val="single" w:color="FFFFFF" w:sz="6" w:space="0"/>
              <w:right w:val="single" w:color="FFFFFF" w:sz="6" w:space="0"/>
            </w:tcBorders>
          </w:tcPr>
          <w:p>
            <w:pPr>
              <w:rPr>
                <w:sz w:val="21"/>
                <w:szCs w:val="21"/>
              </w:rPr>
            </w:pPr>
          </w:p>
        </w:tc>
        <w:tc>
          <w:tcPr>
            <w:tcW w:w="2070" w:type="dxa"/>
            <w:gridSpan w:val="2"/>
            <w:tcBorders>
              <w:top w:val="single" w:color="FFFFFF" w:sz="6" w:space="0"/>
              <w:left w:val="single" w:color="FFFFFF" w:sz="6" w:space="0"/>
              <w:right w:val="single" w:color="FFFFFF" w:sz="6" w:space="0"/>
            </w:tcBorders>
          </w:tcPr>
          <w:p>
            <w:pPr>
              <w:rPr>
                <w:sz w:val="21"/>
                <w:szCs w:val="21"/>
              </w:rPr>
            </w:pPr>
          </w:p>
        </w:tc>
        <w:tc>
          <w:tcPr>
            <w:tcW w:w="1762"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1327" w:type="dxa"/>
            <w:vAlign w:val="center"/>
          </w:tcPr>
          <w:p>
            <w:pPr>
              <w:pStyle w:val="14"/>
              <w:rPr>
                <w:sz w:val="21"/>
                <w:szCs w:val="21"/>
              </w:rPr>
            </w:pPr>
            <w:r>
              <w:rPr>
                <w:sz w:val="21"/>
                <w:szCs w:val="21"/>
              </w:rPr>
              <w:t>项目编码</w:t>
            </w:r>
          </w:p>
        </w:tc>
        <w:tc>
          <w:tcPr>
            <w:tcW w:w="2675" w:type="dxa"/>
            <w:gridSpan w:val="3"/>
            <w:vAlign w:val="center"/>
          </w:tcPr>
          <w:p>
            <w:pPr>
              <w:rPr>
                <w:sz w:val="21"/>
                <w:szCs w:val="21"/>
              </w:rPr>
            </w:pPr>
            <w:r>
              <w:rPr>
                <w:sz w:val="21"/>
                <w:szCs w:val="21"/>
              </w:rPr>
              <w:t>13012922P00816110003A</w:t>
            </w:r>
          </w:p>
        </w:tc>
        <w:tc>
          <w:tcPr>
            <w:tcW w:w="1455" w:type="dxa"/>
            <w:vAlign w:val="center"/>
          </w:tcPr>
          <w:p>
            <w:pPr>
              <w:pStyle w:val="14"/>
              <w:rPr>
                <w:sz w:val="21"/>
                <w:szCs w:val="21"/>
              </w:rPr>
            </w:pPr>
            <w:r>
              <w:rPr>
                <w:sz w:val="21"/>
                <w:szCs w:val="21"/>
              </w:rPr>
              <w:t>项目名称</w:t>
            </w:r>
          </w:p>
        </w:tc>
        <w:tc>
          <w:tcPr>
            <w:tcW w:w="3832" w:type="dxa"/>
            <w:gridSpan w:val="4"/>
            <w:vAlign w:val="center"/>
          </w:tcPr>
          <w:p>
            <w:pPr>
              <w:rPr>
                <w:sz w:val="21"/>
                <w:szCs w:val="21"/>
              </w:rPr>
            </w:pPr>
            <w:r>
              <w:rPr>
                <w:sz w:val="21"/>
                <w:szCs w:val="21"/>
              </w:rPr>
              <w:t>赞皇县自然资源和规划局省级自然保护区补助（冀财资环【2021】117号）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610" w:type="dxa"/>
            <w:vAlign w:val="center"/>
          </w:tcPr>
          <w:p>
            <w:pPr>
              <w:pStyle w:val="14"/>
              <w:rPr>
                <w:sz w:val="21"/>
                <w:szCs w:val="21"/>
              </w:rPr>
            </w:pPr>
            <w:r>
              <w:rPr>
                <w:sz w:val="21"/>
                <w:szCs w:val="21"/>
              </w:rPr>
              <w:t>预算数</w:t>
            </w:r>
          </w:p>
        </w:tc>
        <w:tc>
          <w:tcPr>
            <w:tcW w:w="1065" w:type="dxa"/>
            <w:gridSpan w:val="2"/>
            <w:vAlign w:val="center"/>
          </w:tcPr>
          <w:p>
            <w:pPr>
              <w:pStyle w:val="15"/>
              <w:rPr>
                <w:sz w:val="21"/>
                <w:szCs w:val="21"/>
              </w:rPr>
            </w:pPr>
            <w:r>
              <w:rPr>
                <w:sz w:val="21"/>
                <w:szCs w:val="21"/>
              </w:rPr>
              <w:t>55.00</w:t>
            </w:r>
          </w:p>
        </w:tc>
        <w:tc>
          <w:tcPr>
            <w:tcW w:w="1455" w:type="dxa"/>
            <w:vAlign w:val="center"/>
          </w:tcPr>
          <w:p>
            <w:pPr>
              <w:pStyle w:val="14"/>
              <w:rPr>
                <w:sz w:val="21"/>
                <w:szCs w:val="21"/>
              </w:rPr>
            </w:pPr>
            <w:r>
              <w:rPr>
                <w:sz w:val="21"/>
                <w:szCs w:val="21"/>
              </w:rPr>
              <w:t>其中：财政    资金</w:t>
            </w:r>
          </w:p>
        </w:tc>
        <w:tc>
          <w:tcPr>
            <w:tcW w:w="2070" w:type="dxa"/>
            <w:gridSpan w:val="2"/>
            <w:vAlign w:val="center"/>
          </w:tcPr>
          <w:p>
            <w:pPr>
              <w:pStyle w:val="15"/>
              <w:rPr>
                <w:sz w:val="21"/>
                <w:szCs w:val="21"/>
              </w:rPr>
            </w:pPr>
            <w:r>
              <w:rPr>
                <w:sz w:val="21"/>
                <w:szCs w:val="21"/>
              </w:rPr>
              <w:t>55.00</w:t>
            </w:r>
          </w:p>
        </w:tc>
        <w:tc>
          <w:tcPr>
            <w:tcW w:w="1245" w:type="dxa"/>
            <w:vAlign w:val="center"/>
          </w:tcPr>
          <w:p>
            <w:pPr>
              <w:pStyle w:val="14"/>
              <w:rPr>
                <w:sz w:val="21"/>
                <w:szCs w:val="21"/>
              </w:rPr>
            </w:pPr>
            <w:r>
              <w:rPr>
                <w:sz w:val="21"/>
                <w:szCs w:val="21"/>
              </w:rPr>
              <w:t>其他资金</w:t>
            </w:r>
          </w:p>
        </w:tc>
        <w:tc>
          <w:tcPr>
            <w:tcW w:w="51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9"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推动全县自然保护地规范化建设和精细化管理，实现自然保护地勘界立标并与生态保护红线衔接的目标。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390" w:type="dxa"/>
            <w:gridSpan w:val="2"/>
            <w:vAlign w:val="center"/>
          </w:tcPr>
          <w:p>
            <w:pPr>
              <w:pStyle w:val="14"/>
              <w:rPr>
                <w:sz w:val="21"/>
                <w:szCs w:val="21"/>
              </w:rPr>
            </w:pPr>
            <w:r>
              <w:rPr>
                <w:sz w:val="21"/>
                <w:szCs w:val="21"/>
              </w:rPr>
              <w:t>3月底</w:t>
            </w:r>
          </w:p>
        </w:tc>
        <w:tc>
          <w:tcPr>
            <w:tcW w:w="1890" w:type="dxa"/>
            <w:gridSpan w:val="3"/>
          </w:tcPr>
          <w:p>
            <w:pPr>
              <w:pStyle w:val="14"/>
              <w:rPr>
                <w:sz w:val="21"/>
                <w:szCs w:val="21"/>
              </w:rPr>
            </w:pPr>
            <w:r>
              <w:rPr>
                <w:sz w:val="21"/>
                <w:szCs w:val="21"/>
              </w:rPr>
              <w:t>6月底</w:t>
            </w:r>
          </w:p>
        </w:tc>
        <w:tc>
          <w:tcPr>
            <w:tcW w:w="1920" w:type="dxa"/>
            <w:vAlign w:val="center"/>
          </w:tcPr>
          <w:p>
            <w:pPr>
              <w:pStyle w:val="14"/>
              <w:rPr>
                <w:sz w:val="21"/>
                <w:szCs w:val="21"/>
              </w:rPr>
            </w:pPr>
            <w:r>
              <w:rPr>
                <w:sz w:val="21"/>
                <w:szCs w:val="21"/>
              </w:rPr>
              <w:t>10月底</w:t>
            </w:r>
          </w:p>
        </w:tc>
        <w:tc>
          <w:tcPr>
            <w:tcW w:w="1762"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390" w:type="dxa"/>
            <w:gridSpan w:val="2"/>
            <w:vAlign w:val="center"/>
          </w:tcPr>
          <w:p>
            <w:pPr>
              <w:pStyle w:val="16"/>
              <w:rPr>
                <w:sz w:val="21"/>
                <w:szCs w:val="21"/>
              </w:rPr>
            </w:pPr>
            <w:r>
              <w:rPr>
                <w:sz w:val="21"/>
                <w:szCs w:val="21"/>
              </w:rPr>
              <w:t>30%</w:t>
            </w:r>
          </w:p>
        </w:tc>
        <w:tc>
          <w:tcPr>
            <w:tcW w:w="1890" w:type="dxa"/>
            <w:gridSpan w:val="3"/>
          </w:tcPr>
          <w:p>
            <w:pPr>
              <w:pStyle w:val="16"/>
              <w:rPr>
                <w:sz w:val="21"/>
                <w:szCs w:val="21"/>
              </w:rPr>
            </w:pPr>
            <w:r>
              <w:rPr>
                <w:sz w:val="21"/>
                <w:szCs w:val="21"/>
              </w:rPr>
              <w:t>60%</w:t>
            </w:r>
          </w:p>
        </w:tc>
        <w:tc>
          <w:tcPr>
            <w:tcW w:w="1920" w:type="dxa"/>
            <w:vAlign w:val="center"/>
          </w:tcPr>
          <w:p>
            <w:pPr>
              <w:pStyle w:val="16"/>
              <w:rPr>
                <w:sz w:val="21"/>
                <w:szCs w:val="21"/>
              </w:rPr>
            </w:pPr>
            <w:r>
              <w:rPr>
                <w:sz w:val="21"/>
                <w:szCs w:val="21"/>
              </w:rPr>
              <w:t>90%</w:t>
            </w:r>
          </w:p>
        </w:tc>
        <w:tc>
          <w:tcPr>
            <w:tcW w:w="1762"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pStyle w:val="15"/>
              <w:rPr>
                <w:sz w:val="21"/>
                <w:szCs w:val="21"/>
              </w:rPr>
            </w:pPr>
            <w:r>
              <w:rPr>
                <w:sz w:val="21"/>
                <w:szCs w:val="21"/>
              </w:rPr>
              <w:t>1.目标内容1推动全县自然保护地规范化建设和精细化管理，实现自然保护地勘界立标并与生态保护红线衔接的目标。</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185"/>
        <w:gridCol w:w="1590"/>
        <w:gridCol w:w="2880"/>
        <w:gridCol w:w="960"/>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7" w:type="dxa"/>
            <w:vAlign w:val="center"/>
          </w:tcPr>
          <w:p>
            <w:pPr>
              <w:pStyle w:val="14"/>
              <w:rPr>
                <w:sz w:val="21"/>
                <w:szCs w:val="21"/>
              </w:rPr>
            </w:pPr>
            <w:r>
              <w:rPr>
                <w:sz w:val="21"/>
                <w:szCs w:val="21"/>
              </w:rPr>
              <w:t>一级指标</w:t>
            </w:r>
          </w:p>
        </w:tc>
        <w:tc>
          <w:tcPr>
            <w:tcW w:w="1185" w:type="dxa"/>
            <w:vAlign w:val="center"/>
          </w:tcPr>
          <w:p>
            <w:pPr>
              <w:pStyle w:val="14"/>
              <w:rPr>
                <w:sz w:val="21"/>
                <w:szCs w:val="21"/>
              </w:rPr>
            </w:pPr>
            <w:r>
              <w:rPr>
                <w:sz w:val="21"/>
                <w:szCs w:val="21"/>
              </w:rPr>
              <w:t>二级指标</w:t>
            </w:r>
          </w:p>
        </w:tc>
        <w:tc>
          <w:tcPr>
            <w:tcW w:w="1590" w:type="dxa"/>
            <w:vAlign w:val="center"/>
          </w:tcPr>
          <w:p>
            <w:pPr>
              <w:pStyle w:val="14"/>
              <w:rPr>
                <w:sz w:val="21"/>
                <w:szCs w:val="21"/>
              </w:rPr>
            </w:pPr>
            <w:r>
              <w:rPr>
                <w:sz w:val="21"/>
                <w:szCs w:val="21"/>
              </w:rPr>
              <w:t>三级指标</w:t>
            </w:r>
          </w:p>
        </w:tc>
        <w:tc>
          <w:tcPr>
            <w:tcW w:w="2880" w:type="dxa"/>
            <w:vAlign w:val="center"/>
          </w:tcPr>
          <w:p>
            <w:pPr>
              <w:rPr>
                <w:sz w:val="21"/>
                <w:szCs w:val="21"/>
              </w:rPr>
            </w:pPr>
            <w:r>
              <w:rPr>
                <w:sz w:val="21"/>
                <w:szCs w:val="21"/>
              </w:rPr>
              <w:t>绩效指标描述</w:t>
            </w:r>
          </w:p>
        </w:tc>
        <w:tc>
          <w:tcPr>
            <w:tcW w:w="960"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Merge w:val="restart"/>
            <w:vAlign w:val="center"/>
          </w:tcPr>
          <w:p>
            <w:pPr>
              <w:pStyle w:val="16"/>
              <w:rPr>
                <w:sz w:val="21"/>
                <w:szCs w:val="21"/>
              </w:rPr>
            </w:pPr>
            <w:r>
              <w:rPr>
                <w:sz w:val="21"/>
                <w:szCs w:val="21"/>
              </w:rPr>
              <w:t>产出指标</w:t>
            </w:r>
          </w:p>
        </w:tc>
        <w:tc>
          <w:tcPr>
            <w:tcW w:w="1185" w:type="dxa"/>
            <w:vAlign w:val="center"/>
          </w:tcPr>
          <w:p>
            <w:pPr>
              <w:pStyle w:val="15"/>
              <w:rPr>
                <w:sz w:val="21"/>
                <w:szCs w:val="21"/>
              </w:rPr>
            </w:pPr>
            <w:r>
              <w:rPr>
                <w:sz w:val="21"/>
                <w:szCs w:val="21"/>
              </w:rPr>
              <w:t>数量指标</w:t>
            </w:r>
          </w:p>
        </w:tc>
        <w:tc>
          <w:tcPr>
            <w:tcW w:w="1590" w:type="dxa"/>
            <w:vAlign w:val="center"/>
          </w:tcPr>
          <w:p>
            <w:pPr>
              <w:pStyle w:val="15"/>
              <w:rPr>
                <w:sz w:val="21"/>
                <w:szCs w:val="21"/>
              </w:rPr>
            </w:pPr>
            <w:r>
              <w:rPr>
                <w:sz w:val="21"/>
                <w:szCs w:val="21"/>
              </w:rPr>
              <w:t>勘界项目工作量完成率</w:t>
            </w:r>
          </w:p>
        </w:tc>
        <w:tc>
          <w:tcPr>
            <w:tcW w:w="2880" w:type="dxa"/>
            <w:vAlign w:val="center"/>
          </w:tcPr>
          <w:p>
            <w:pPr>
              <w:rPr>
                <w:sz w:val="21"/>
                <w:szCs w:val="21"/>
              </w:rPr>
            </w:pPr>
            <w:r>
              <w:rPr>
                <w:sz w:val="21"/>
                <w:szCs w:val="21"/>
              </w:rPr>
              <w:t>勘界项目工作量完成率</w:t>
            </w:r>
          </w:p>
        </w:tc>
        <w:tc>
          <w:tcPr>
            <w:tcW w:w="960"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Merge w:val="continue"/>
            <w:vAlign w:val="center"/>
          </w:tcPr>
          <w:p>
            <w:pPr>
              <w:rPr>
                <w:sz w:val="21"/>
                <w:szCs w:val="21"/>
              </w:rPr>
            </w:pPr>
          </w:p>
        </w:tc>
        <w:tc>
          <w:tcPr>
            <w:tcW w:w="1185" w:type="dxa"/>
            <w:vAlign w:val="center"/>
          </w:tcPr>
          <w:p>
            <w:pPr>
              <w:pStyle w:val="15"/>
              <w:rPr>
                <w:sz w:val="21"/>
                <w:szCs w:val="21"/>
              </w:rPr>
            </w:pPr>
            <w:r>
              <w:rPr>
                <w:sz w:val="21"/>
                <w:szCs w:val="21"/>
              </w:rPr>
              <w:t>质量指标</w:t>
            </w:r>
          </w:p>
        </w:tc>
        <w:tc>
          <w:tcPr>
            <w:tcW w:w="1590" w:type="dxa"/>
            <w:vAlign w:val="center"/>
          </w:tcPr>
          <w:p>
            <w:pPr>
              <w:pStyle w:val="15"/>
              <w:rPr>
                <w:sz w:val="21"/>
                <w:szCs w:val="21"/>
              </w:rPr>
            </w:pPr>
            <w:r>
              <w:rPr>
                <w:sz w:val="21"/>
                <w:szCs w:val="21"/>
              </w:rPr>
              <w:t>勘界成果的合格率、优良率</w:t>
            </w:r>
          </w:p>
        </w:tc>
        <w:tc>
          <w:tcPr>
            <w:tcW w:w="2880" w:type="dxa"/>
            <w:vAlign w:val="center"/>
          </w:tcPr>
          <w:p>
            <w:pPr>
              <w:rPr>
                <w:sz w:val="21"/>
                <w:szCs w:val="21"/>
              </w:rPr>
            </w:pPr>
            <w:r>
              <w:rPr>
                <w:sz w:val="21"/>
                <w:szCs w:val="21"/>
              </w:rPr>
              <w:t>勘界成果的合格率、优良率</w:t>
            </w:r>
          </w:p>
        </w:tc>
        <w:tc>
          <w:tcPr>
            <w:tcW w:w="960"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Merge w:val="continue"/>
            <w:vAlign w:val="center"/>
          </w:tcPr>
          <w:p>
            <w:pPr>
              <w:rPr>
                <w:sz w:val="21"/>
                <w:szCs w:val="21"/>
              </w:rPr>
            </w:pPr>
          </w:p>
        </w:tc>
        <w:tc>
          <w:tcPr>
            <w:tcW w:w="1185" w:type="dxa"/>
            <w:vAlign w:val="center"/>
          </w:tcPr>
          <w:p>
            <w:pPr>
              <w:pStyle w:val="15"/>
              <w:rPr>
                <w:sz w:val="21"/>
                <w:szCs w:val="21"/>
              </w:rPr>
            </w:pPr>
            <w:r>
              <w:rPr>
                <w:sz w:val="21"/>
                <w:szCs w:val="21"/>
              </w:rPr>
              <w:t>时效指标</w:t>
            </w:r>
          </w:p>
        </w:tc>
        <w:tc>
          <w:tcPr>
            <w:tcW w:w="1590" w:type="dxa"/>
            <w:vAlign w:val="center"/>
          </w:tcPr>
          <w:p>
            <w:pPr>
              <w:pStyle w:val="15"/>
              <w:rPr>
                <w:sz w:val="21"/>
                <w:szCs w:val="21"/>
              </w:rPr>
            </w:pPr>
            <w:r>
              <w:rPr>
                <w:sz w:val="21"/>
                <w:szCs w:val="21"/>
              </w:rPr>
              <w:t>及时性</w:t>
            </w:r>
          </w:p>
        </w:tc>
        <w:tc>
          <w:tcPr>
            <w:tcW w:w="2880" w:type="dxa"/>
            <w:vAlign w:val="center"/>
          </w:tcPr>
          <w:p>
            <w:pPr>
              <w:rPr>
                <w:sz w:val="21"/>
                <w:szCs w:val="21"/>
              </w:rPr>
            </w:pPr>
            <w:r>
              <w:rPr>
                <w:sz w:val="21"/>
                <w:szCs w:val="21"/>
              </w:rPr>
              <w:t>自然保护区勘界项目完成及时性</w:t>
            </w:r>
          </w:p>
        </w:tc>
        <w:tc>
          <w:tcPr>
            <w:tcW w:w="960"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Merge w:val="continue"/>
            <w:vAlign w:val="center"/>
          </w:tcPr>
          <w:p>
            <w:pPr>
              <w:rPr>
                <w:sz w:val="21"/>
                <w:szCs w:val="21"/>
              </w:rPr>
            </w:pPr>
          </w:p>
        </w:tc>
        <w:tc>
          <w:tcPr>
            <w:tcW w:w="1185" w:type="dxa"/>
            <w:vAlign w:val="center"/>
          </w:tcPr>
          <w:p>
            <w:pPr>
              <w:pStyle w:val="15"/>
              <w:rPr>
                <w:sz w:val="21"/>
                <w:szCs w:val="21"/>
              </w:rPr>
            </w:pPr>
            <w:r>
              <w:rPr>
                <w:sz w:val="21"/>
                <w:szCs w:val="21"/>
              </w:rPr>
              <w:t>成本指标</w:t>
            </w:r>
          </w:p>
        </w:tc>
        <w:tc>
          <w:tcPr>
            <w:tcW w:w="1590" w:type="dxa"/>
            <w:vAlign w:val="center"/>
          </w:tcPr>
          <w:p>
            <w:pPr>
              <w:pStyle w:val="15"/>
              <w:rPr>
                <w:sz w:val="21"/>
                <w:szCs w:val="21"/>
              </w:rPr>
            </w:pPr>
            <w:r>
              <w:rPr>
                <w:sz w:val="21"/>
                <w:szCs w:val="21"/>
              </w:rPr>
              <w:t>项目实际支出是否控制在预算内</w:t>
            </w:r>
          </w:p>
        </w:tc>
        <w:tc>
          <w:tcPr>
            <w:tcW w:w="2880" w:type="dxa"/>
            <w:vAlign w:val="center"/>
          </w:tcPr>
          <w:p>
            <w:pPr>
              <w:rPr>
                <w:sz w:val="21"/>
                <w:szCs w:val="21"/>
              </w:rPr>
            </w:pPr>
            <w:r>
              <w:rPr>
                <w:sz w:val="21"/>
                <w:szCs w:val="21"/>
              </w:rPr>
              <w:t>项目实际支出是否控制在预算内</w:t>
            </w:r>
          </w:p>
        </w:tc>
        <w:tc>
          <w:tcPr>
            <w:tcW w:w="960"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6"/>
              <w:rPr>
                <w:sz w:val="21"/>
                <w:szCs w:val="21"/>
              </w:rPr>
            </w:pPr>
            <w:r>
              <w:rPr>
                <w:sz w:val="21"/>
                <w:szCs w:val="21"/>
              </w:rPr>
              <w:t>效益指标</w:t>
            </w:r>
          </w:p>
        </w:tc>
        <w:tc>
          <w:tcPr>
            <w:tcW w:w="1185" w:type="dxa"/>
            <w:vAlign w:val="center"/>
          </w:tcPr>
          <w:p>
            <w:pPr>
              <w:pStyle w:val="15"/>
              <w:rPr>
                <w:sz w:val="21"/>
                <w:szCs w:val="21"/>
              </w:rPr>
            </w:pPr>
            <w:r>
              <w:rPr>
                <w:sz w:val="21"/>
                <w:szCs w:val="21"/>
              </w:rPr>
              <w:t>生态效益指标</w:t>
            </w:r>
          </w:p>
        </w:tc>
        <w:tc>
          <w:tcPr>
            <w:tcW w:w="1590" w:type="dxa"/>
            <w:vAlign w:val="center"/>
          </w:tcPr>
          <w:p>
            <w:pPr>
              <w:pStyle w:val="15"/>
              <w:rPr>
                <w:sz w:val="21"/>
                <w:szCs w:val="21"/>
              </w:rPr>
            </w:pPr>
            <w:r>
              <w:rPr>
                <w:sz w:val="21"/>
                <w:szCs w:val="21"/>
              </w:rPr>
              <w:t>生态环境质量改善</w:t>
            </w:r>
          </w:p>
        </w:tc>
        <w:tc>
          <w:tcPr>
            <w:tcW w:w="2880" w:type="dxa"/>
            <w:vAlign w:val="center"/>
          </w:tcPr>
          <w:p>
            <w:pPr>
              <w:rPr>
                <w:sz w:val="21"/>
                <w:szCs w:val="21"/>
              </w:rPr>
            </w:pPr>
            <w:r>
              <w:rPr>
                <w:sz w:val="21"/>
                <w:szCs w:val="21"/>
              </w:rPr>
              <w:t>自然保护区生态环境质量改善</w:t>
            </w:r>
          </w:p>
        </w:tc>
        <w:tc>
          <w:tcPr>
            <w:tcW w:w="960"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6"/>
              <w:rPr>
                <w:sz w:val="21"/>
                <w:szCs w:val="21"/>
              </w:rPr>
            </w:pPr>
            <w:r>
              <w:rPr>
                <w:sz w:val="21"/>
                <w:szCs w:val="21"/>
              </w:rPr>
              <w:t>满意度指标</w:t>
            </w:r>
          </w:p>
        </w:tc>
        <w:tc>
          <w:tcPr>
            <w:tcW w:w="1185" w:type="dxa"/>
            <w:vAlign w:val="center"/>
          </w:tcPr>
          <w:p>
            <w:pPr>
              <w:pStyle w:val="15"/>
              <w:rPr>
                <w:sz w:val="21"/>
                <w:szCs w:val="21"/>
              </w:rPr>
            </w:pPr>
            <w:r>
              <w:rPr>
                <w:sz w:val="21"/>
                <w:szCs w:val="21"/>
              </w:rPr>
              <w:t>服务对象满意度指标</w:t>
            </w:r>
          </w:p>
        </w:tc>
        <w:tc>
          <w:tcPr>
            <w:tcW w:w="1590" w:type="dxa"/>
            <w:vAlign w:val="center"/>
          </w:tcPr>
          <w:p>
            <w:pPr>
              <w:pStyle w:val="15"/>
              <w:rPr>
                <w:sz w:val="21"/>
                <w:szCs w:val="21"/>
              </w:rPr>
            </w:pPr>
            <w:r>
              <w:rPr>
                <w:sz w:val="21"/>
                <w:szCs w:val="21"/>
              </w:rPr>
              <w:t>服务对象满意度</w:t>
            </w:r>
          </w:p>
        </w:tc>
        <w:tc>
          <w:tcPr>
            <w:tcW w:w="2880" w:type="dxa"/>
            <w:vAlign w:val="center"/>
          </w:tcPr>
          <w:p>
            <w:pPr>
              <w:rPr>
                <w:sz w:val="21"/>
                <w:szCs w:val="21"/>
              </w:rPr>
            </w:pPr>
            <w:r>
              <w:rPr>
                <w:sz w:val="21"/>
                <w:szCs w:val="21"/>
              </w:rPr>
              <w:t>服务对象满意度</w:t>
            </w:r>
          </w:p>
        </w:tc>
        <w:tc>
          <w:tcPr>
            <w:tcW w:w="960"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4"/>
      <w:r>
        <w:rPr>
          <w:rFonts w:ascii="方正仿宋_GBK" w:hAnsi="方正仿宋_GBK" w:eastAsia="方正仿宋_GBK" w:cs="方正仿宋_GBK"/>
          <w:color w:val="000000"/>
          <w:sz w:val="28"/>
        </w:rPr>
        <w:t>21.赞皇县自然资源和规划局双百万亩封山育林工程补助项目（石财农【2021】86号）绩效目标表</w:t>
      </w:r>
      <w:bookmarkEnd w:id="23"/>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697"/>
        <w:gridCol w:w="435"/>
        <w:gridCol w:w="1350"/>
        <w:gridCol w:w="735"/>
        <w:gridCol w:w="390"/>
        <w:gridCol w:w="1365"/>
        <w:gridCol w:w="330"/>
        <w:gridCol w:w="390"/>
        <w:gridCol w:w="510"/>
        <w:gridCol w:w="7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9"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125" w:type="dxa"/>
            <w:gridSpan w:val="2"/>
            <w:tcBorders>
              <w:top w:val="single" w:color="FFFFFF" w:sz="6" w:space="0"/>
              <w:left w:val="single" w:color="FFFFFF" w:sz="6" w:space="0"/>
              <w:right w:val="single" w:color="FFFFFF" w:sz="6" w:space="0"/>
            </w:tcBorders>
          </w:tcPr>
          <w:p>
            <w:pPr>
              <w:rPr>
                <w:sz w:val="21"/>
                <w:szCs w:val="21"/>
              </w:rPr>
            </w:pPr>
          </w:p>
        </w:tc>
        <w:tc>
          <w:tcPr>
            <w:tcW w:w="2085" w:type="dxa"/>
            <w:gridSpan w:val="3"/>
            <w:tcBorders>
              <w:top w:val="single" w:color="FFFFFF" w:sz="6" w:space="0"/>
              <w:left w:val="single" w:color="FFFFFF" w:sz="6" w:space="0"/>
              <w:right w:val="single" w:color="FFFFFF" w:sz="6" w:space="0"/>
            </w:tcBorders>
          </w:tcPr>
          <w:p>
            <w:pPr>
              <w:rPr>
                <w:sz w:val="21"/>
                <w:szCs w:val="21"/>
              </w:rPr>
            </w:pPr>
          </w:p>
        </w:tc>
        <w:tc>
          <w:tcPr>
            <w:tcW w:w="1270"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7" w:hRule="atLeast"/>
          <w:jc w:val="center"/>
        </w:trPr>
        <w:tc>
          <w:tcPr>
            <w:tcW w:w="1327" w:type="dxa"/>
            <w:vAlign w:val="center"/>
          </w:tcPr>
          <w:p>
            <w:pPr>
              <w:pStyle w:val="14"/>
              <w:rPr>
                <w:sz w:val="21"/>
                <w:szCs w:val="21"/>
              </w:rPr>
            </w:pPr>
            <w:r>
              <w:rPr>
                <w:sz w:val="21"/>
                <w:szCs w:val="21"/>
              </w:rPr>
              <w:t>项目编码</w:t>
            </w:r>
          </w:p>
        </w:tc>
        <w:tc>
          <w:tcPr>
            <w:tcW w:w="3482" w:type="dxa"/>
            <w:gridSpan w:val="3"/>
            <w:vAlign w:val="center"/>
          </w:tcPr>
          <w:p>
            <w:pPr>
              <w:rPr>
                <w:sz w:val="21"/>
                <w:szCs w:val="21"/>
              </w:rPr>
            </w:pPr>
            <w:r>
              <w:rPr>
                <w:sz w:val="21"/>
                <w:szCs w:val="21"/>
              </w:rPr>
              <w:t>13012922P008162100057</w:t>
            </w:r>
          </w:p>
        </w:tc>
        <w:tc>
          <w:tcPr>
            <w:tcW w:w="1125" w:type="dxa"/>
            <w:gridSpan w:val="2"/>
            <w:vAlign w:val="center"/>
          </w:tcPr>
          <w:p>
            <w:pPr>
              <w:pStyle w:val="14"/>
              <w:rPr>
                <w:sz w:val="21"/>
                <w:szCs w:val="21"/>
              </w:rPr>
            </w:pPr>
            <w:r>
              <w:rPr>
                <w:sz w:val="21"/>
                <w:szCs w:val="21"/>
              </w:rPr>
              <w:t>项目名称</w:t>
            </w:r>
          </w:p>
        </w:tc>
        <w:tc>
          <w:tcPr>
            <w:tcW w:w="3355" w:type="dxa"/>
            <w:gridSpan w:val="5"/>
            <w:vAlign w:val="center"/>
          </w:tcPr>
          <w:p>
            <w:pPr>
              <w:rPr>
                <w:sz w:val="21"/>
                <w:szCs w:val="21"/>
              </w:rPr>
            </w:pPr>
            <w:r>
              <w:rPr>
                <w:sz w:val="21"/>
                <w:szCs w:val="21"/>
              </w:rPr>
              <w:t>赞皇县自然资源和规划局双百万亩封山育林工程补助项目（石财农【2021】86号）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697" w:type="dxa"/>
            <w:vAlign w:val="center"/>
          </w:tcPr>
          <w:p>
            <w:pPr>
              <w:pStyle w:val="14"/>
              <w:rPr>
                <w:sz w:val="21"/>
                <w:szCs w:val="21"/>
              </w:rPr>
            </w:pPr>
            <w:r>
              <w:rPr>
                <w:sz w:val="21"/>
                <w:szCs w:val="21"/>
              </w:rPr>
              <w:t>预算数</w:t>
            </w:r>
          </w:p>
        </w:tc>
        <w:tc>
          <w:tcPr>
            <w:tcW w:w="1785" w:type="dxa"/>
            <w:gridSpan w:val="2"/>
            <w:vAlign w:val="center"/>
          </w:tcPr>
          <w:p>
            <w:pPr>
              <w:pStyle w:val="15"/>
              <w:rPr>
                <w:sz w:val="21"/>
                <w:szCs w:val="21"/>
              </w:rPr>
            </w:pPr>
            <w:r>
              <w:rPr>
                <w:sz w:val="21"/>
                <w:szCs w:val="21"/>
              </w:rPr>
              <w:t>129.60</w:t>
            </w:r>
          </w:p>
        </w:tc>
        <w:tc>
          <w:tcPr>
            <w:tcW w:w="1125" w:type="dxa"/>
            <w:gridSpan w:val="2"/>
            <w:vAlign w:val="center"/>
          </w:tcPr>
          <w:p>
            <w:pPr>
              <w:pStyle w:val="14"/>
              <w:rPr>
                <w:sz w:val="21"/>
                <w:szCs w:val="21"/>
              </w:rPr>
            </w:pPr>
            <w:r>
              <w:rPr>
                <w:sz w:val="21"/>
                <w:szCs w:val="21"/>
              </w:rPr>
              <w:t>其中：财政    资金</w:t>
            </w:r>
          </w:p>
        </w:tc>
        <w:tc>
          <w:tcPr>
            <w:tcW w:w="1365" w:type="dxa"/>
            <w:vAlign w:val="center"/>
          </w:tcPr>
          <w:p>
            <w:pPr>
              <w:pStyle w:val="15"/>
              <w:rPr>
                <w:sz w:val="21"/>
                <w:szCs w:val="21"/>
              </w:rPr>
            </w:pPr>
            <w:r>
              <w:rPr>
                <w:sz w:val="21"/>
                <w:szCs w:val="21"/>
              </w:rPr>
              <w:t>129.60</w:t>
            </w:r>
          </w:p>
        </w:tc>
        <w:tc>
          <w:tcPr>
            <w:tcW w:w="1230" w:type="dxa"/>
            <w:gridSpan w:val="3"/>
            <w:vAlign w:val="center"/>
          </w:tcPr>
          <w:p>
            <w:pPr>
              <w:pStyle w:val="14"/>
              <w:rPr>
                <w:sz w:val="21"/>
                <w:szCs w:val="21"/>
              </w:rPr>
            </w:pPr>
            <w:r>
              <w:rPr>
                <w:sz w:val="21"/>
                <w:szCs w:val="21"/>
              </w:rPr>
              <w:t>其他资金</w:t>
            </w:r>
          </w:p>
        </w:tc>
        <w:tc>
          <w:tcPr>
            <w:tcW w:w="760"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1327" w:type="dxa"/>
            <w:vMerge w:val="continue"/>
          </w:tcPr>
          <w:p>
            <w:pPr>
              <w:rPr>
                <w:sz w:val="21"/>
                <w:szCs w:val="21"/>
              </w:rPr>
            </w:pPr>
          </w:p>
        </w:tc>
        <w:tc>
          <w:tcPr>
            <w:tcW w:w="7962" w:type="dxa"/>
            <w:gridSpan w:val="10"/>
            <w:vAlign w:val="center"/>
          </w:tcPr>
          <w:p>
            <w:pPr>
              <w:rPr>
                <w:sz w:val="21"/>
                <w:szCs w:val="21"/>
              </w:rPr>
            </w:pPr>
            <w:r>
              <w:rPr>
                <w:sz w:val="21"/>
                <w:szCs w:val="21"/>
              </w:rPr>
              <w:t>通过认真履行职责，有效地保护了全县的森林资源安全。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132" w:type="dxa"/>
            <w:gridSpan w:val="2"/>
            <w:vAlign w:val="center"/>
          </w:tcPr>
          <w:p>
            <w:pPr>
              <w:pStyle w:val="14"/>
              <w:rPr>
                <w:sz w:val="21"/>
                <w:szCs w:val="21"/>
              </w:rPr>
            </w:pPr>
            <w:r>
              <w:rPr>
                <w:sz w:val="21"/>
                <w:szCs w:val="21"/>
              </w:rPr>
              <w:t>3月底</w:t>
            </w:r>
          </w:p>
        </w:tc>
        <w:tc>
          <w:tcPr>
            <w:tcW w:w="2085" w:type="dxa"/>
            <w:gridSpan w:val="2"/>
          </w:tcPr>
          <w:p>
            <w:pPr>
              <w:pStyle w:val="14"/>
              <w:rPr>
                <w:sz w:val="21"/>
                <w:szCs w:val="21"/>
              </w:rPr>
            </w:pPr>
            <w:r>
              <w:rPr>
                <w:sz w:val="21"/>
                <w:szCs w:val="21"/>
              </w:rPr>
              <w:t>6月底</w:t>
            </w:r>
          </w:p>
        </w:tc>
        <w:tc>
          <w:tcPr>
            <w:tcW w:w="2085" w:type="dxa"/>
            <w:gridSpan w:val="3"/>
            <w:vAlign w:val="center"/>
          </w:tcPr>
          <w:p>
            <w:pPr>
              <w:pStyle w:val="14"/>
              <w:rPr>
                <w:sz w:val="21"/>
                <w:szCs w:val="21"/>
              </w:rPr>
            </w:pPr>
            <w:r>
              <w:rPr>
                <w:sz w:val="21"/>
                <w:szCs w:val="21"/>
              </w:rPr>
              <w:t>10月底</w:t>
            </w:r>
          </w:p>
        </w:tc>
        <w:tc>
          <w:tcPr>
            <w:tcW w:w="1660" w:type="dxa"/>
            <w:gridSpan w:val="3"/>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132" w:type="dxa"/>
            <w:gridSpan w:val="2"/>
            <w:vAlign w:val="center"/>
          </w:tcPr>
          <w:p>
            <w:pPr>
              <w:pStyle w:val="16"/>
              <w:rPr>
                <w:sz w:val="21"/>
                <w:szCs w:val="21"/>
              </w:rPr>
            </w:pPr>
            <w:r>
              <w:rPr>
                <w:sz w:val="21"/>
                <w:szCs w:val="21"/>
              </w:rPr>
              <w:t>30%</w:t>
            </w:r>
          </w:p>
        </w:tc>
        <w:tc>
          <w:tcPr>
            <w:tcW w:w="2085" w:type="dxa"/>
            <w:gridSpan w:val="2"/>
          </w:tcPr>
          <w:p>
            <w:pPr>
              <w:pStyle w:val="16"/>
              <w:rPr>
                <w:sz w:val="21"/>
                <w:szCs w:val="21"/>
              </w:rPr>
            </w:pPr>
            <w:r>
              <w:rPr>
                <w:sz w:val="21"/>
                <w:szCs w:val="21"/>
              </w:rPr>
              <w:t>60%</w:t>
            </w:r>
          </w:p>
        </w:tc>
        <w:tc>
          <w:tcPr>
            <w:tcW w:w="2085" w:type="dxa"/>
            <w:gridSpan w:val="3"/>
            <w:vAlign w:val="center"/>
          </w:tcPr>
          <w:p>
            <w:pPr>
              <w:pStyle w:val="16"/>
              <w:rPr>
                <w:sz w:val="21"/>
                <w:szCs w:val="21"/>
              </w:rPr>
            </w:pPr>
            <w:r>
              <w:rPr>
                <w:sz w:val="21"/>
                <w:szCs w:val="21"/>
              </w:rPr>
              <w:t>90%</w:t>
            </w:r>
          </w:p>
        </w:tc>
        <w:tc>
          <w:tcPr>
            <w:tcW w:w="1660" w:type="dxa"/>
            <w:gridSpan w:val="3"/>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10"/>
            <w:vAlign w:val="center"/>
          </w:tcPr>
          <w:p>
            <w:pPr>
              <w:pStyle w:val="15"/>
              <w:rPr>
                <w:sz w:val="21"/>
                <w:szCs w:val="21"/>
              </w:rPr>
            </w:pPr>
            <w:r>
              <w:rPr>
                <w:sz w:val="21"/>
                <w:szCs w:val="21"/>
              </w:rPr>
              <w:t>1.协助办案机关查处火灾案件，大力加强对林业法律法规的宣传，及时发现并上报森林病虫害，通过认真履行职责，有效地保护了全县的森林资源安全</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9"/>
        <w:gridCol w:w="1295"/>
        <w:gridCol w:w="1675"/>
        <w:gridCol w:w="2306"/>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59" w:type="dxa"/>
            <w:vAlign w:val="center"/>
          </w:tcPr>
          <w:p>
            <w:pPr>
              <w:pStyle w:val="14"/>
              <w:rPr>
                <w:sz w:val="21"/>
                <w:szCs w:val="21"/>
              </w:rPr>
            </w:pPr>
            <w:r>
              <w:rPr>
                <w:sz w:val="21"/>
                <w:szCs w:val="21"/>
              </w:rPr>
              <w:t>一级指标</w:t>
            </w:r>
          </w:p>
        </w:tc>
        <w:tc>
          <w:tcPr>
            <w:tcW w:w="1295" w:type="dxa"/>
            <w:vAlign w:val="center"/>
          </w:tcPr>
          <w:p>
            <w:pPr>
              <w:pStyle w:val="14"/>
              <w:rPr>
                <w:sz w:val="21"/>
                <w:szCs w:val="21"/>
              </w:rPr>
            </w:pPr>
            <w:r>
              <w:rPr>
                <w:sz w:val="21"/>
                <w:szCs w:val="21"/>
              </w:rPr>
              <w:t>二级指标</w:t>
            </w:r>
          </w:p>
        </w:tc>
        <w:tc>
          <w:tcPr>
            <w:tcW w:w="1675" w:type="dxa"/>
            <w:vAlign w:val="center"/>
          </w:tcPr>
          <w:p>
            <w:pPr>
              <w:pStyle w:val="14"/>
              <w:rPr>
                <w:sz w:val="21"/>
                <w:szCs w:val="21"/>
              </w:rPr>
            </w:pPr>
            <w:r>
              <w:rPr>
                <w:sz w:val="21"/>
                <w:szCs w:val="21"/>
              </w:rPr>
              <w:t>三级指标</w:t>
            </w:r>
          </w:p>
        </w:tc>
        <w:tc>
          <w:tcPr>
            <w:tcW w:w="2306"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restart"/>
            <w:vAlign w:val="center"/>
          </w:tcPr>
          <w:p>
            <w:pPr>
              <w:pStyle w:val="16"/>
              <w:rPr>
                <w:sz w:val="21"/>
                <w:szCs w:val="21"/>
              </w:rPr>
            </w:pPr>
            <w:r>
              <w:rPr>
                <w:sz w:val="21"/>
                <w:szCs w:val="21"/>
              </w:rPr>
              <w:t>产出指标</w:t>
            </w:r>
          </w:p>
        </w:tc>
        <w:tc>
          <w:tcPr>
            <w:tcW w:w="1295" w:type="dxa"/>
            <w:vAlign w:val="center"/>
          </w:tcPr>
          <w:p>
            <w:pPr>
              <w:pStyle w:val="15"/>
              <w:rPr>
                <w:sz w:val="21"/>
                <w:szCs w:val="21"/>
              </w:rPr>
            </w:pPr>
            <w:r>
              <w:rPr>
                <w:sz w:val="21"/>
                <w:szCs w:val="21"/>
              </w:rPr>
              <w:t>数量指标</w:t>
            </w:r>
          </w:p>
        </w:tc>
        <w:tc>
          <w:tcPr>
            <w:tcW w:w="1675" w:type="dxa"/>
            <w:vAlign w:val="center"/>
          </w:tcPr>
          <w:p>
            <w:pPr>
              <w:pStyle w:val="15"/>
              <w:rPr>
                <w:sz w:val="21"/>
                <w:szCs w:val="21"/>
              </w:rPr>
            </w:pPr>
            <w:r>
              <w:rPr>
                <w:sz w:val="21"/>
                <w:szCs w:val="21"/>
              </w:rPr>
              <w:t>森林防火安全检查覆盖率</w:t>
            </w:r>
          </w:p>
        </w:tc>
        <w:tc>
          <w:tcPr>
            <w:tcW w:w="2306" w:type="dxa"/>
            <w:vAlign w:val="center"/>
          </w:tcPr>
          <w:p>
            <w:pPr>
              <w:rPr>
                <w:sz w:val="21"/>
                <w:szCs w:val="21"/>
              </w:rPr>
            </w:pPr>
            <w:r>
              <w:rPr>
                <w:sz w:val="21"/>
                <w:szCs w:val="21"/>
              </w:rPr>
              <w:t>森林防火安全检查覆盖率</w:t>
            </w:r>
          </w:p>
        </w:tc>
        <w:tc>
          <w:tcPr>
            <w:tcW w:w="1327" w:type="dxa"/>
            <w:vAlign w:val="center"/>
          </w:tcPr>
          <w:p>
            <w:pPr>
              <w:pStyle w:val="15"/>
              <w:rPr>
                <w:sz w:val="21"/>
                <w:szCs w:val="21"/>
              </w:rPr>
            </w:pPr>
            <w:r>
              <w:rPr>
                <w:sz w:val="21"/>
                <w:szCs w:val="21"/>
              </w:rPr>
              <w:t>≥98%</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continue"/>
            <w:vAlign w:val="center"/>
          </w:tcPr>
          <w:p>
            <w:pPr>
              <w:rPr>
                <w:sz w:val="21"/>
                <w:szCs w:val="21"/>
              </w:rPr>
            </w:pPr>
          </w:p>
        </w:tc>
        <w:tc>
          <w:tcPr>
            <w:tcW w:w="1295" w:type="dxa"/>
            <w:vAlign w:val="center"/>
          </w:tcPr>
          <w:p>
            <w:pPr>
              <w:pStyle w:val="15"/>
              <w:rPr>
                <w:sz w:val="21"/>
                <w:szCs w:val="21"/>
              </w:rPr>
            </w:pPr>
            <w:r>
              <w:rPr>
                <w:sz w:val="21"/>
                <w:szCs w:val="21"/>
              </w:rPr>
              <w:t>质量指标</w:t>
            </w:r>
          </w:p>
        </w:tc>
        <w:tc>
          <w:tcPr>
            <w:tcW w:w="1675" w:type="dxa"/>
            <w:vAlign w:val="center"/>
          </w:tcPr>
          <w:p>
            <w:pPr>
              <w:pStyle w:val="15"/>
              <w:rPr>
                <w:sz w:val="21"/>
                <w:szCs w:val="21"/>
              </w:rPr>
            </w:pPr>
            <w:r>
              <w:rPr>
                <w:sz w:val="21"/>
                <w:szCs w:val="21"/>
              </w:rPr>
              <w:t>森林火灾下降率</w:t>
            </w:r>
          </w:p>
        </w:tc>
        <w:tc>
          <w:tcPr>
            <w:tcW w:w="2306" w:type="dxa"/>
            <w:vAlign w:val="center"/>
          </w:tcPr>
          <w:p>
            <w:pPr>
              <w:rPr>
                <w:sz w:val="21"/>
                <w:szCs w:val="21"/>
              </w:rPr>
            </w:pPr>
            <w:r>
              <w:rPr>
                <w:sz w:val="21"/>
                <w:szCs w:val="21"/>
              </w:rPr>
              <w:t>森林火灾下降率</w:t>
            </w:r>
          </w:p>
        </w:tc>
        <w:tc>
          <w:tcPr>
            <w:tcW w:w="1327" w:type="dxa"/>
            <w:vAlign w:val="center"/>
          </w:tcPr>
          <w:p>
            <w:pPr>
              <w:pStyle w:val="15"/>
              <w:rPr>
                <w:sz w:val="21"/>
                <w:szCs w:val="21"/>
              </w:rPr>
            </w:pPr>
            <w:r>
              <w:rPr>
                <w:sz w:val="21"/>
                <w:szCs w:val="21"/>
              </w:rPr>
              <w:t>≥60%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continue"/>
            <w:vAlign w:val="center"/>
          </w:tcPr>
          <w:p>
            <w:pPr>
              <w:rPr>
                <w:sz w:val="21"/>
                <w:szCs w:val="21"/>
              </w:rPr>
            </w:pPr>
          </w:p>
        </w:tc>
        <w:tc>
          <w:tcPr>
            <w:tcW w:w="1295" w:type="dxa"/>
            <w:vAlign w:val="center"/>
          </w:tcPr>
          <w:p>
            <w:pPr>
              <w:pStyle w:val="15"/>
              <w:rPr>
                <w:sz w:val="21"/>
                <w:szCs w:val="21"/>
              </w:rPr>
            </w:pPr>
            <w:r>
              <w:rPr>
                <w:sz w:val="21"/>
                <w:szCs w:val="21"/>
              </w:rPr>
              <w:t>时效指标</w:t>
            </w:r>
          </w:p>
        </w:tc>
        <w:tc>
          <w:tcPr>
            <w:tcW w:w="1675" w:type="dxa"/>
            <w:vAlign w:val="center"/>
          </w:tcPr>
          <w:p>
            <w:pPr>
              <w:pStyle w:val="15"/>
              <w:rPr>
                <w:sz w:val="21"/>
                <w:szCs w:val="21"/>
              </w:rPr>
            </w:pPr>
            <w:r>
              <w:rPr>
                <w:sz w:val="21"/>
                <w:szCs w:val="21"/>
              </w:rPr>
              <w:t>各项任务完成及时率（%）</w:t>
            </w:r>
          </w:p>
        </w:tc>
        <w:tc>
          <w:tcPr>
            <w:tcW w:w="2306" w:type="dxa"/>
            <w:vAlign w:val="center"/>
          </w:tcPr>
          <w:p>
            <w:pPr>
              <w:rPr>
                <w:sz w:val="21"/>
                <w:szCs w:val="21"/>
              </w:rPr>
            </w:pPr>
            <w:r>
              <w:rPr>
                <w:sz w:val="21"/>
                <w:szCs w:val="21"/>
              </w:rPr>
              <w:t>各项任务完成及时率（%）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continue"/>
            <w:vAlign w:val="center"/>
          </w:tcPr>
          <w:p>
            <w:pPr>
              <w:rPr>
                <w:sz w:val="21"/>
                <w:szCs w:val="21"/>
              </w:rPr>
            </w:pPr>
          </w:p>
        </w:tc>
        <w:tc>
          <w:tcPr>
            <w:tcW w:w="1295" w:type="dxa"/>
            <w:vAlign w:val="center"/>
          </w:tcPr>
          <w:p>
            <w:pPr>
              <w:pStyle w:val="15"/>
              <w:rPr>
                <w:sz w:val="21"/>
                <w:szCs w:val="21"/>
              </w:rPr>
            </w:pPr>
            <w:r>
              <w:rPr>
                <w:sz w:val="21"/>
                <w:szCs w:val="21"/>
              </w:rPr>
              <w:t>成本指标</w:t>
            </w:r>
          </w:p>
        </w:tc>
        <w:tc>
          <w:tcPr>
            <w:tcW w:w="1675" w:type="dxa"/>
            <w:vAlign w:val="center"/>
          </w:tcPr>
          <w:p>
            <w:pPr>
              <w:pStyle w:val="15"/>
              <w:rPr>
                <w:sz w:val="21"/>
                <w:szCs w:val="21"/>
              </w:rPr>
            </w:pPr>
            <w:r>
              <w:rPr>
                <w:sz w:val="21"/>
                <w:szCs w:val="21"/>
              </w:rPr>
              <w:t>人均发放水平</w:t>
            </w:r>
          </w:p>
        </w:tc>
        <w:tc>
          <w:tcPr>
            <w:tcW w:w="2306" w:type="dxa"/>
            <w:vAlign w:val="center"/>
          </w:tcPr>
          <w:p>
            <w:pPr>
              <w:rPr>
                <w:sz w:val="21"/>
                <w:szCs w:val="21"/>
              </w:rPr>
            </w:pPr>
            <w:r>
              <w:rPr>
                <w:sz w:val="21"/>
                <w:szCs w:val="21"/>
              </w:rPr>
              <w:t>护林员工资人均发放水平</w:t>
            </w:r>
          </w:p>
        </w:tc>
        <w:tc>
          <w:tcPr>
            <w:tcW w:w="1327" w:type="dxa"/>
            <w:vAlign w:val="center"/>
          </w:tcPr>
          <w:p>
            <w:pPr>
              <w:pStyle w:val="15"/>
              <w:rPr>
                <w:sz w:val="21"/>
                <w:szCs w:val="21"/>
              </w:rPr>
            </w:pPr>
            <w:r>
              <w:rPr>
                <w:sz w:val="21"/>
                <w:szCs w:val="21"/>
              </w:rPr>
              <w:t>3600元/人.年</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Align w:val="center"/>
          </w:tcPr>
          <w:p>
            <w:pPr>
              <w:pStyle w:val="16"/>
              <w:rPr>
                <w:sz w:val="21"/>
                <w:szCs w:val="21"/>
              </w:rPr>
            </w:pPr>
            <w:r>
              <w:rPr>
                <w:sz w:val="21"/>
                <w:szCs w:val="21"/>
              </w:rPr>
              <w:t>效益指标</w:t>
            </w:r>
          </w:p>
        </w:tc>
        <w:tc>
          <w:tcPr>
            <w:tcW w:w="1295" w:type="dxa"/>
            <w:vAlign w:val="center"/>
          </w:tcPr>
          <w:p>
            <w:pPr>
              <w:pStyle w:val="15"/>
              <w:rPr>
                <w:sz w:val="21"/>
                <w:szCs w:val="21"/>
              </w:rPr>
            </w:pPr>
            <w:r>
              <w:rPr>
                <w:sz w:val="21"/>
                <w:szCs w:val="21"/>
              </w:rPr>
              <w:t>生态效益指标</w:t>
            </w:r>
          </w:p>
        </w:tc>
        <w:tc>
          <w:tcPr>
            <w:tcW w:w="1675" w:type="dxa"/>
            <w:vAlign w:val="center"/>
          </w:tcPr>
          <w:p>
            <w:pPr>
              <w:pStyle w:val="15"/>
              <w:rPr>
                <w:sz w:val="21"/>
                <w:szCs w:val="21"/>
              </w:rPr>
            </w:pPr>
            <w:r>
              <w:rPr>
                <w:sz w:val="21"/>
                <w:szCs w:val="21"/>
              </w:rPr>
              <w:t>改善生态环境质量</w:t>
            </w:r>
          </w:p>
        </w:tc>
        <w:tc>
          <w:tcPr>
            <w:tcW w:w="2306"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Align w:val="center"/>
          </w:tcPr>
          <w:p>
            <w:pPr>
              <w:pStyle w:val="16"/>
              <w:rPr>
                <w:sz w:val="21"/>
                <w:szCs w:val="21"/>
              </w:rPr>
            </w:pPr>
            <w:r>
              <w:rPr>
                <w:sz w:val="21"/>
                <w:szCs w:val="21"/>
              </w:rPr>
              <w:t>满意度指标</w:t>
            </w:r>
          </w:p>
        </w:tc>
        <w:tc>
          <w:tcPr>
            <w:tcW w:w="1295" w:type="dxa"/>
            <w:vAlign w:val="center"/>
          </w:tcPr>
          <w:p>
            <w:pPr>
              <w:pStyle w:val="15"/>
              <w:rPr>
                <w:sz w:val="21"/>
                <w:szCs w:val="21"/>
              </w:rPr>
            </w:pPr>
            <w:r>
              <w:rPr>
                <w:sz w:val="21"/>
                <w:szCs w:val="21"/>
              </w:rPr>
              <w:t>服务对象满意度指标</w:t>
            </w:r>
          </w:p>
        </w:tc>
        <w:tc>
          <w:tcPr>
            <w:tcW w:w="1675" w:type="dxa"/>
            <w:vAlign w:val="center"/>
          </w:tcPr>
          <w:p>
            <w:pPr>
              <w:pStyle w:val="15"/>
              <w:rPr>
                <w:sz w:val="21"/>
                <w:szCs w:val="21"/>
              </w:rPr>
            </w:pPr>
            <w:r>
              <w:rPr>
                <w:sz w:val="21"/>
                <w:szCs w:val="21"/>
              </w:rPr>
              <w:t>服务对象满意度</w:t>
            </w:r>
          </w:p>
        </w:tc>
        <w:tc>
          <w:tcPr>
            <w:tcW w:w="2306"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5"/>
      <w:r>
        <w:rPr>
          <w:rFonts w:ascii="方正仿宋_GBK" w:hAnsi="方正仿宋_GBK" w:eastAsia="方正仿宋_GBK" w:cs="方正仿宋_GBK"/>
          <w:color w:val="000000"/>
          <w:sz w:val="28"/>
        </w:rPr>
        <w:t>22.赞皇县自然资源和规划局太行山高速及高铁两侧绿化（石财农【2021】86号绩效目标表</w:t>
      </w:r>
      <w:bookmarkEnd w:id="24"/>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673"/>
        <w:gridCol w:w="654"/>
        <w:gridCol w:w="1327"/>
        <w:gridCol w:w="2024"/>
        <w:gridCol w:w="1305"/>
        <w:gridCol w:w="6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27" w:type="dxa"/>
            <w:tcBorders>
              <w:top w:val="single" w:color="FFFFFF" w:sz="6" w:space="0"/>
              <w:left w:val="single" w:color="FFFFFF" w:sz="6" w:space="0"/>
              <w:right w:val="single" w:color="FFFFFF" w:sz="6" w:space="0"/>
            </w:tcBorders>
          </w:tcPr>
          <w:p>
            <w:pPr>
              <w:rPr>
                <w:sz w:val="21"/>
                <w:szCs w:val="21"/>
              </w:rPr>
            </w:pPr>
          </w:p>
        </w:tc>
        <w:tc>
          <w:tcPr>
            <w:tcW w:w="2024" w:type="dxa"/>
            <w:tcBorders>
              <w:top w:val="single" w:color="FFFFFF" w:sz="6" w:space="0"/>
              <w:left w:val="single" w:color="FFFFFF" w:sz="6" w:space="0"/>
              <w:right w:val="single" w:color="FFFFFF" w:sz="6" w:space="0"/>
            </w:tcBorders>
          </w:tcPr>
          <w:p>
            <w:pPr>
              <w:rPr>
                <w:sz w:val="21"/>
                <w:szCs w:val="21"/>
              </w:rPr>
            </w:pPr>
          </w:p>
        </w:tc>
        <w:tc>
          <w:tcPr>
            <w:tcW w:w="1957"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4" w:hRule="atLeast"/>
          <w:jc w:val="center"/>
        </w:trPr>
        <w:tc>
          <w:tcPr>
            <w:tcW w:w="1327" w:type="dxa"/>
            <w:vAlign w:val="center"/>
          </w:tcPr>
          <w:p>
            <w:pPr>
              <w:pStyle w:val="14"/>
              <w:rPr>
                <w:sz w:val="21"/>
                <w:szCs w:val="21"/>
              </w:rPr>
            </w:pPr>
            <w:r>
              <w:rPr>
                <w:sz w:val="21"/>
                <w:szCs w:val="21"/>
              </w:rPr>
              <w:t>项目编码</w:t>
            </w:r>
          </w:p>
        </w:tc>
        <w:tc>
          <w:tcPr>
            <w:tcW w:w="2654" w:type="dxa"/>
            <w:gridSpan w:val="3"/>
            <w:vAlign w:val="center"/>
          </w:tcPr>
          <w:p>
            <w:pPr>
              <w:rPr>
                <w:sz w:val="21"/>
                <w:szCs w:val="21"/>
              </w:rPr>
            </w:pPr>
            <w:r>
              <w:rPr>
                <w:sz w:val="21"/>
                <w:szCs w:val="21"/>
              </w:rPr>
              <w:t>13012922P008162100030</w:t>
            </w:r>
          </w:p>
        </w:tc>
        <w:tc>
          <w:tcPr>
            <w:tcW w:w="1327" w:type="dxa"/>
            <w:vAlign w:val="center"/>
          </w:tcPr>
          <w:p>
            <w:pPr>
              <w:pStyle w:val="14"/>
              <w:rPr>
                <w:sz w:val="21"/>
                <w:szCs w:val="21"/>
              </w:rPr>
            </w:pPr>
            <w:r>
              <w:rPr>
                <w:sz w:val="21"/>
                <w:szCs w:val="21"/>
              </w:rPr>
              <w:t>项目名称</w:t>
            </w:r>
          </w:p>
        </w:tc>
        <w:tc>
          <w:tcPr>
            <w:tcW w:w="3981" w:type="dxa"/>
            <w:gridSpan w:val="3"/>
            <w:vAlign w:val="center"/>
          </w:tcPr>
          <w:p>
            <w:pPr>
              <w:rPr>
                <w:sz w:val="21"/>
                <w:szCs w:val="21"/>
              </w:rPr>
            </w:pPr>
            <w:r>
              <w:rPr>
                <w:sz w:val="21"/>
                <w:szCs w:val="21"/>
              </w:rPr>
              <w:t>赞皇县自然资源和规划局太行山高速及高铁两侧绿化（石财农【2021】86号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327" w:type="dxa"/>
            <w:vAlign w:val="center"/>
          </w:tcPr>
          <w:p>
            <w:pPr>
              <w:pStyle w:val="14"/>
              <w:rPr>
                <w:sz w:val="21"/>
                <w:szCs w:val="21"/>
              </w:rPr>
            </w:pPr>
            <w:r>
              <w:rPr>
                <w:sz w:val="21"/>
                <w:szCs w:val="21"/>
              </w:rPr>
              <w:t>预算数</w:t>
            </w:r>
          </w:p>
        </w:tc>
        <w:tc>
          <w:tcPr>
            <w:tcW w:w="1327" w:type="dxa"/>
            <w:gridSpan w:val="2"/>
            <w:vAlign w:val="center"/>
          </w:tcPr>
          <w:p>
            <w:pPr>
              <w:pStyle w:val="15"/>
              <w:rPr>
                <w:sz w:val="21"/>
                <w:szCs w:val="21"/>
              </w:rPr>
            </w:pPr>
            <w:r>
              <w:rPr>
                <w:sz w:val="21"/>
                <w:szCs w:val="21"/>
              </w:rPr>
              <w:t>423.22</w:t>
            </w:r>
          </w:p>
        </w:tc>
        <w:tc>
          <w:tcPr>
            <w:tcW w:w="1327" w:type="dxa"/>
            <w:vAlign w:val="center"/>
          </w:tcPr>
          <w:p>
            <w:pPr>
              <w:pStyle w:val="14"/>
              <w:rPr>
                <w:sz w:val="21"/>
                <w:szCs w:val="21"/>
              </w:rPr>
            </w:pPr>
            <w:r>
              <w:rPr>
                <w:sz w:val="21"/>
                <w:szCs w:val="21"/>
              </w:rPr>
              <w:t>其中：财政    资金</w:t>
            </w:r>
          </w:p>
        </w:tc>
        <w:tc>
          <w:tcPr>
            <w:tcW w:w="2024" w:type="dxa"/>
            <w:vAlign w:val="center"/>
          </w:tcPr>
          <w:p>
            <w:pPr>
              <w:pStyle w:val="15"/>
              <w:rPr>
                <w:sz w:val="21"/>
                <w:szCs w:val="21"/>
              </w:rPr>
            </w:pPr>
            <w:r>
              <w:rPr>
                <w:sz w:val="21"/>
                <w:szCs w:val="21"/>
              </w:rPr>
              <w:t>423.22</w:t>
            </w:r>
          </w:p>
        </w:tc>
        <w:tc>
          <w:tcPr>
            <w:tcW w:w="1305" w:type="dxa"/>
            <w:vAlign w:val="center"/>
          </w:tcPr>
          <w:p>
            <w:pPr>
              <w:pStyle w:val="14"/>
              <w:rPr>
                <w:sz w:val="21"/>
                <w:szCs w:val="21"/>
              </w:rPr>
            </w:pPr>
            <w:r>
              <w:rPr>
                <w:sz w:val="21"/>
                <w:szCs w:val="21"/>
              </w:rPr>
              <w:t>其他资金</w:t>
            </w:r>
          </w:p>
        </w:tc>
        <w:tc>
          <w:tcPr>
            <w:tcW w:w="65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7962" w:type="dxa"/>
            <w:gridSpan w:val="7"/>
            <w:vAlign w:val="center"/>
          </w:tcPr>
          <w:p>
            <w:pPr>
              <w:pStyle w:val="15"/>
              <w:rPr>
                <w:sz w:val="21"/>
                <w:szCs w:val="21"/>
              </w:rPr>
            </w:pPr>
            <w:r>
              <w:rPr>
                <w:sz w:val="21"/>
                <w:szCs w:val="21"/>
              </w:rPr>
              <w:t>赞皇县2022年市级林业改革发展资金人工造林任务8140.63亩</w:t>
            </w:r>
          </w:p>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000" w:type="dxa"/>
            <w:gridSpan w:val="2"/>
            <w:vAlign w:val="center"/>
          </w:tcPr>
          <w:p>
            <w:pPr>
              <w:rPr>
                <w:sz w:val="21"/>
                <w:szCs w:val="21"/>
              </w:rPr>
            </w:pPr>
            <w:r>
              <w:rPr>
                <w:sz w:val="21"/>
                <w:szCs w:val="21"/>
              </w:rPr>
              <w:t>3月底</w:t>
            </w:r>
          </w:p>
        </w:tc>
        <w:tc>
          <w:tcPr>
            <w:tcW w:w="1981" w:type="dxa"/>
            <w:gridSpan w:val="2"/>
            <w:vAlign w:val="center"/>
          </w:tcPr>
          <w:p>
            <w:pPr>
              <w:pStyle w:val="14"/>
              <w:rPr>
                <w:sz w:val="21"/>
                <w:szCs w:val="21"/>
              </w:rPr>
            </w:pPr>
            <w:r>
              <w:rPr>
                <w:sz w:val="21"/>
                <w:szCs w:val="21"/>
              </w:rPr>
              <w:t>6月底</w:t>
            </w:r>
          </w:p>
        </w:tc>
        <w:tc>
          <w:tcPr>
            <w:tcW w:w="2024" w:type="dxa"/>
            <w:vAlign w:val="center"/>
          </w:tcPr>
          <w:p>
            <w:pPr>
              <w:pStyle w:val="14"/>
              <w:rPr>
                <w:sz w:val="21"/>
                <w:szCs w:val="21"/>
              </w:rPr>
            </w:pPr>
            <w:r>
              <w:rPr>
                <w:sz w:val="21"/>
                <w:szCs w:val="21"/>
              </w:rPr>
              <w:t>10月底</w:t>
            </w:r>
          </w:p>
        </w:tc>
        <w:tc>
          <w:tcPr>
            <w:tcW w:w="195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000" w:type="dxa"/>
            <w:gridSpan w:val="2"/>
            <w:vAlign w:val="center"/>
          </w:tcPr>
          <w:p>
            <w:pPr>
              <w:rPr>
                <w:sz w:val="21"/>
                <w:szCs w:val="21"/>
              </w:rPr>
            </w:pPr>
            <w:r>
              <w:rPr>
                <w:sz w:val="21"/>
                <w:szCs w:val="21"/>
              </w:rPr>
              <w:t>30%</w:t>
            </w:r>
          </w:p>
        </w:tc>
        <w:tc>
          <w:tcPr>
            <w:tcW w:w="1981" w:type="dxa"/>
            <w:gridSpan w:val="2"/>
            <w:vAlign w:val="center"/>
          </w:tcPr>
          <w:p>
            <w:pPr>
              <w:pStyle w:val="16"/>
              <w:rPr>
                <w:sz w:val="21"/>
                <w:szCs w:val="21"/>
              </w:rPr>
            </w:pPr>
            <w:r>
              <w:rPr>
                <w:sz w:val="21"/>
                <w:szCs w:val="21"/>
              </w:rPr>
              <w:t>60%</w:t>
            </w:r>
          </w:p>
        </w:tc>
        <w:tc>
          <w:tcPr>
            <w:tcW w:w="2024" w:type="dxa"/>
            <w:vAlign w:val="center"/>
          </w:tcPr>
          <w:p>
            <w:pPr>
              <w:pStyle w:val="16"/>
              <w:rPr>
                <w:sz w:val="21"/>
                <w:szCs w:val="21"/>
              </w:rPr>
            </w:pPr>
            <w:r>
              <w:rPr>
                <w:sz w:val="21"/>
                <w:szCs w:val="21"/>
              </w:rPr>
              <w:t>90%</w:t>
            </w:r>
          </w:p>
        </w:tc>
        <w:tc>
          <w:tcPr>
            <w:tcW w:w="195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9" w:hRule="atLeast"/>
          <w:jc w:val="center"/>
        </w:trPr>
        <w:tc>
          <w:tcPr>
            <w:tcW w:w="1327" w:type="dxa"/>
            <w:vAlign w:val="center"/>
          </w:tcPr>
          <w:p>
            <w:pPr>
              <w:pStyle w:val="14"/>
              <w:rPr>
                <w:sz w:val="21"/>
                <w:szCs w:val="21"/>
              </w:rPr>
            </w:pPr>
            <w:r>
              <w:rPr>
                <w:sz w:val="21"/>
                <w:szCs w:val="21"/>
              </w:rPr>
              <w:t>绩效目标</w:t>
            </w:r>
          </w:p>
        </w:tc>
        <w:tc>
          <w:tcPr>
            <w:tcW w:w="7962" w:type="dxa"/>
            <w:gridSpan w:val="7"/>
            <w:vAlign w:val="center"/>
          </w:tcPr>
          <w:p>
            <w:pPr>
              <w:rPr>
                <w:sz w:val="21"/>
                <w:szCs w:val="21"/>
              </w:rPr>
            </w:pPr>
            <w:r>
              <w:rPr>
                <w:sz w:val="21"/>
                <w:szCs w:val="21"/>
              </w:rPr>
              <w:t>1.赞皇县2022年市级林业改革发展资金人工造林任务8140.63亩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8140.63亩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6"/>
      <w:r>
        <w:rPr>
          <w:rFonts w:ascii="方正仿宋_GBK" w:hAnsi="方正仿宋_GBK" w:eastAsia="方正仿宋_GBK" w:cs="方正仿宋_GBK"/>
          <w:color w:val="000000"/>
          <w:sz w:val="28"/>
        </w:rPr>
        <w:t>23.赞皇县自然资源和规划局太行山绿化省级补助（冀财资环【2021】117号）绩效目标表</w:t>
      </w:r>
      <w:bookmarkEnd w:id="25"/>
    </w:p>
    <w:tbl>
      <w:tblPr>
        <w:tblStyle w:val="4"/>
        <w:tblW w:w="930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687"/>
        <w:gridCol w:w="775"/>
        <w:gridCol w:w="225"/>
        <w:gridCol w:w="11"/>
        <w:gridCol w:w="1419"/>
        <w:gridCol w:w="175"/>
        <w:gridCol w:w="11"/>
        <w:gridCol w:w="1879"/>
        <w:gridCol w:w="11"/>
        <w:gridCol w:w="1215"/>
        <w:gridCol w:w="554"/>
        <w:gridCol w:w="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97" w:hRule="atLeast"/>
          <w:jc w:val="center"/>
        </w:trPr>
        <w:tc>
          <w:tcPr>
            <w:tcW w:w="4014"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30" w:type="dxa"/>
            <w:gridSpan w:val="2"/>
            <w:tcBorders>
              <w:top w:val="single" w:color="FFFFFF" w:sz="6" w:space="0"/>
              <w:left w:val="single" w:color="FFFFFF" w:sz="6" w:space="0"/>
              <w:right w:val="single" w:color="FFFFFF" w:sz="6" w:space="0"/>
            </w:tcBorders>
          </w:tcPr>
          <w:p>
            <w:pPr>
              <w:rPr>
                <w:sz w:val="21"/>
                <w:szCs w:val="21"/>
              </w:rPr>
            </w:pPr>
          </w:p>
        </w:tc>
        <w:tc>
          <w:tcPr>
            <w:tcW w:w="2065" w:type="dxa"/>
            <w:gridSpan w:val="3"/>
            <w:tcBorders>
              <w:top w:val="single" w:color="FFFFFF" w:sz="6" w:space="0"/>
              <w:left w:val="single" w:color="FFFFFF" w:sz="6" w:space="0"/>
              <w:right w:val="single" w:color="FFFFFF" w:sz="6" w:space="0"/>
            </w:tcBorders>
          </w:tcPr>
          <w:p>
            <w:pPr>
              <w:rPr>
                <w:sz w:val="21"/>
                <w:szCs w:val="21"/>
              </w:rPr>
            </w:pPr>
          </w:p>
        </w:tc>
        <w:tc>
          <w:tcPr>
            <w:tcW w:w="1780" w:type="dxa"/>
            <w:gridSpan w:val="3"/>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27" w:type="dxa"/>
            <w:vAlign w:val="center"/>
          </w:tcPr>
          <w:p>
            <w:pPr>
              <w:pStyle w:val="14"/>
              <w:rPr>
                <w:sz w:val="21"/>
                <w:szCs w:val="21"/>
              </w:rPr>
            </w:pPr>
            <w:r>
              <w:rPr>
                <w:sz w:val="21"/>
                <w:szCs w:val="21"/>
              </w:rPr>
              <w:t>项目编码</w:t>
            </w:r>
          </w:p>
        </w:tc>
        <w:tc>
          <w:tcPr>
            <w:tcW w:w="2687" w:type="dxa"/>
            <w:gridSpan w:val="3"/>
            <w:vAlign w:val="center"/>
          </w:tcPr>
          <w:p>
            <w:pPr>
              <w:rPr>
                <w:sz w:val="21"/>
                <w:szCs w:val="21"/>
              </w:rPr>
            </w:pPr>
            <w:r>
              <w:rPr>
                <w:sz w:val="21"/>
                <w:szCs w:val="21"/>
              </w:rPr>
              <w:t>13012922P008161100013</w:t>
            </w:r>
          </w:p>
        </w:tc>
        <w:tc>
          <w:tcPr>
            <w:tcW w:w="1430" w:type="dxa"/>
            <w:gridSpan w:val="2"/>
            <w:vAlign w:val="center"/>
          </w:tcPr>
          <w:p>
            <w:pPr>
              <w:pStyle w:val="14"/>
              <w:rPr>
                <w:sz w:val="21"/>
                <w:szCs w:val="21"/>
              </w:rPr>
            </w:pPr>
            <w:r>
              <w:rPr>
                <w:sz w:val="21"/>
                <w:szCs w:val="21"/>
              </w:rPr>
              <w:t>项目名称</w:t>
            </w:r>
          </w:p>
        </w:tc>
        <w:tc>
          <w:tcPr>
            <w:tcW w:w="3845" w:type="dxa"/>
            <w:gridSpan w:val="6"/>
            <w:vAlign w:val="center"/>
          </w:tcPr>
          <w:p>
            <w:pPr>
              <w:rPr>
                <w:sz w:val="21"/>
                <w:szCs w:val="21"/>
              </w:rPr>
            </w:pPr>
            <w:r>
              <w:rPr>
                <w:sz w:val="21"/>
                <w:szCs w:val="21"/>
              </w:rPr>
              <w:t>赞皇县自然资源和规划局太行山绿化省级补助（冀财资环【2021】117号）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687" w:type="dxa"/>
            <w:vAlign w:val="center"/>
          </w:tcPr>
          <w:p>
            <w:pPr>
              <w:pStyle w:val="14"/>
              <w:rPr>
                <w:sz w:val="21"/>
                <w:szCs w:val="21"/>
              </w:rPr>
            </w:pPr>
            <w:r>
              <w:rPr>
                <w:sz w:val="21"/>
                <w:szCs w:val="21"/>
              </w:rPr>
              <w:t>预算数</w:t>
            </w:r>
          </w:p>
        </w:tc>
        <w:tc>
          <w:tcPr>
            <w:tcW w:w="1011" w:type="dxa"/>
            <w:gridSpan w:val="3"/>
            <w:vAlign w:val="center"/>
          </w:tcPr>
          <w:p>
            <w:pPr>
              <w:pStyle w:val="15"/>
              <w:rPr>
                <w:sz w:val="21"/>
                <w:szCs w:val="21"/>
              </w:rPr>
            </w:pPr>
            <w:r>
              <w:rPr>
                <w:sz w:val="21"/>
                <w:szCs w:val="21"/>
              </w:rPr>
              <w:t>70.00</w:t>
            </w:r>
          </w:p>
        </w:tc>
        <w:tc>
          <w:tcPr>
            <w:tcW w:w="1605" w:type="dxa"/>
            <w:gridSpan w:val="3"/>
            <w:vAlign w:val="center"/>
          </w:tcPr>
          <w:p>
            <w:pPr>
              <w:pStyle w:val="14"/>
              <w:rPr>
                <w:sz w:val="21"/>
                <w:szCs w:val="21"/>
              </w:rPr>
            </w:pPr>
            <w:r>
              <w:rPr>
                <w:sz w:val="21"/>
                <w:szCs w:val="21"/>
              </w:rPr>
              <w:t>其中：财政    资金</w:t>
            </w:r>
          </w:p>
        </w:tc>
        <w:tc>
          <w:tcPr>
            <w:tcW w:w="1890" w:type="dxa"/>
            <w:gridSpan w:val="2"/>
            <w:vAlign w:val="center"/>
          </w:tcPr>
          <w:p>
            <w:pPr>
              <w:pStyle w:val="15"/>
              <w:rPr>
                <w:sz w:val="21"/>
                <w:szCs w:val="21"/>
              </w:rPr>
            </w:pPr>
            <w:r>
              <w:rPr>
                <w:sz w:val="21"/>
                <w:szCs w:val="21"/>
              </w:rPr>
              <w:t>70.00</w:t>
            </w:r>
          </w:p>
        </w:tc>
        <w:tc>
          <w:tcPr>
            <w:tcW w:w="1215" w:type="dxa"/>
            <w:vAlign w:val="center"/>
          </w:tcPr>
          <w:p>
            <w:pPr>
              <w:pStyle w:val="14"/>
              <w:rPr>
                <w:sz w:val="21"/>
                <w:szCs w:val="21"/>
              </w:rPr>
            </w:pPr>
            <w:r>
              <w:rPr>
                <w:sz w:val="21"/>
                <w:szCs w:val="21"/>
              </w:rPr>
              <w:t>其他资金</w:t>
            </w:r>
          </w:p>
        </w:tc>
        <w:tc>
          <w:tcPr>
            <w:tcW w:w="565" w:type="dxa"/>
            <w:gridSpan w:val="2"/>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27" w:type="dxa"/>
            <w:vMerge w:val="continue"/>
          </w:tcPr>
          <w:p>
            <w:pPr>
              <w:rPr>
                <w:sz w:val="21"/>
                <w:szCs w:val="21"/>
              </w:rPr>
            </w:pPr>
          </w:p>
        </w:tc>
        <w:tc>
          <w:tcPr>
            <w:tcW w:w="7962" w:type="dxa"/>
            <w:gridSpan w:val="11"/>
            <w:vAlign w:val="center"/>
          </w:tcPr>
          <w:p>
            <w:pPr>
              <w:pStyle w:val="15"/>
              <w:rPr>
                <w:sz w:val="21"/>
                <w:szCs w:val="21"/>
              </w:rPr>
            </w:pPr>
            <w:r>
              <w:rPr>
                <w:sz w:val="21"/>
                <w:szCs w:val="21"/>
              </w:rPr>
              <w:t>赞皇县2022年省级林业改革发展补助资金人工造林1400亩，</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462" w:type="dxa"/>
            <w:gridSpan w:val="2"/>
            <w:vAlign w:val="center"/>
          </w:tcPr>
          <w:p>
            <w:pPr>
              <w:pStyle w:val="14"/>
              <w:rPr>
                <w:sz w:val="21"/>
                <w:szCs w:val="21"/>
              </w:rPr>
            </w:pPr>
            <w:r>
              <w:rPr>
                <w:sz w:val="21"/>
                <w:szCs w:val="21"/>
              </w:rPr>
              <w:t>3月底</w:t>
            </w:r>
          </w:p>
        </w:tc>
        <w:tc>
          <w:tcPr>
            <w:tcW w:w="1830" w:type="dxa"/>
            <w:gridSpan w:val="4"/>
          </w:tcPr>
          <w:p>
            <w:pPr>
              <w:pStyle w:val="14"/>
              <w:rPr>
                <w:sz w:val="21"/>
                <w:szCs w:val="21"/>
              </w:rPr>
            </w:pPr>
            <w:r>
              <w:rPr>
                <w:sz w:val="21"/>
                <w:szCs w:val="21"/>
              </w:rPr>
              <w:t>6月底</w:t>
            </w:r>
          </w:p>
        </w:tc>
        <w:tc>
          <w:tcPr>
            <w:tcW w:w="1890" w:type="dxa"/>
            <w:gridSpan w:val="2"/>
            <w:vAlign w:val="center"/>
          </w:tcPr>
          <w:p>
            <w:pPr>
              <w:pStyle w:val="14"/>
              <w:rPr>
                <w:sz w:val="21"/>
                <w:szCs w:val="21"/>
              </w:rPr>
            </w:pPr>
            <w:r>
              <w:rPr>
                <w:sz w:val="21"/>
                <w:szCs w:val="21"/>
              </w:rPr>
              <w:t>10月底</w:t>
            </w:r>
          </w:p>
        </w:tc>
        <w:tc>
          <w:tcPr>
            <w:tcW w:w="1780" w:type="dxa"/>
            <w:gridSpan w:val="3"/>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27" w:type="dxa"/>
            <w:vMerge w:val="continue"/>
          </w:tcPr>
          <w:p>
            <w:pPr>
              <w:rPr>
                <w:sz w:val="21"/>
                <w:szCs w:val="21"/>
              </w:rPr>
            </w:pPr>
          </w:p>
        </w:tc>
        <w:tc>
          <w:tcPr>
            <w:tcW w:w="2462" w:type="dxa"/>
            <w:gridSpan w:val="2"/>
            <w:vAlign w:val="center"/>
          </w:tcPr>
          <w:p>
            <w:pPr>
              <w:pStyle w:val="16"/>
              <w:rPr>
                <w:sz w:val="21"/>
                <w:szCs w:val="21"/>
              </w:rPr>
            </w:pPr>
            <w:r>
              <w:rPr>
                <w:sz w:val="21"/>
                <w:szCs w:val="21"/>
              </w:rPr>
              <w:t>30%</w:t>
            </w:r>
          </w:p>
        </w:tc>
        <w:tc>
          <w:tcPr>
            <w:tcW w:w="1830" w:type="dxa"/>
            <w:gridSpan w:val="4"/>
          </w:tcPr>
          <w:p>
            <w:pPr>
              <w:pStyle w:val="16"/>
              <w:rPr>
                <w:sz w:val="21"/>
                <w:szCs w:val="21"/>
              </w:rPr>
            </w:pPr>
            <w:r>
              <w:rPr>
                <w:sz w:val="21"/>
                <w:szCs w:val="21"/>
              </w:rPr>
              <w:t>60%</w:t>
            </w:r>
          </w:p>
        </w:tc>
        <w:tc>
          <w:tcPr>
            <w:tcW w:w="1890" w:type="dxa"/>
            <w:gridSpan w:val="2"/>
            <w:vAlign w:val="center"/>
          </w:tcPr>
          <w:p>
            <w:pPr>
              <w:pStyle w:val="16"/>
              <w:rPr>
                <w:sz w:val="21"/>
                <w:szCs w:val="21"/>
              </w:rPr>
            </w:pPr>
            <w:r>
              <w:rPr>
                <w:sz w:val="21"/>
                <w:szCs w:val="21"/>
              </w:rPr>
              <w:t>90%</w:t>
            </w:r>
          </w:p>
        </w:tc>
        <w:tc>
          <w:tcPr>
            <w:tcW w:w="1780" w:type="dxa"/>
            <w:gridSpan w:val="3"/>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11"/>
            <w:vAlign w:val="center"/>
          </w:tcPr>
          <w:p>
            <w:pPr>
              <w:pStyle w:val="15"/>
              <w:rPr>
                <w:sz w:val="21"/>
                <w:szCs w:val="21"/>
              </w:rPr>
            </w:pPr>
            <w:r>
              <w:rPr>
                <w:sz w:val="21"/>
                <w:szCs w:val="21"/>
              </w:rPr>
              <w:t>1.赞皇县2022年省级林业改革发展补助资金人工造林1400亩，</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1400亩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500元/亩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27"/>
      <w:r>
        <w:rPr>
          <w:rFonts w:ascii="方正仿宋_GBK" w:hAnsi="方正仿宋_GBK" w:eastAsia="方正仿宋_GBK" w:cs="方正仿宋_GBK"/>
          <w:color w:val="000000"/>
          <w:sz w:val="28"/>
        </w:rPr>
        <w:t>24.赞皇县自然资源和规划局土地出让业务项目(县安排）绩效目标表</w:t>
      </w:r>
      <w:bookmarkEnd w:id="26"/>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820"/>
        <w:gridCol w:w="840"/>
        <w:gridCol w:w="465"/>
        <w:gridCol w:w="1350"/>
        <w:gridCol w:w="90"/>
        <w:gridCol w:w="1365"/>
        <w:gridCol w:w="330"/>
        <w:gridCol w:w="285"/>
        <w:gridCol w:w="690"/>
        <w:gridCol w:w="7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45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40" w:type="dxa"/>
            <w:gridSpan w:val="2"/>
            <w:tcBorders>
              <w:top w:val="single" w:color="FFFFFF" w:sz="6" w:space="0"/>
              <w:left w:val="single" w:color="FFFFFF" w:sz="6" w:space="0"/>
              <w:right w:val="single" w:color="FFFFFF" w:sz="6" w:space="0"/>
            </w:tcBorders>
          </w:tcPr>
          <w:p>
            <w:pPr>
              <w:rPr>
                <w:sz w:val="21"/>
                <w:szCs w:val="21"/>
              </w:rPr>
            </w:pPr>
          </w:p>
        </w:tc>
        <w:tc>
          <w:tcPr>
            <w:tcW w:w="1980" w:type="dxa"/>
            <w:gridSpan w:val="3"/>
            <w:tcBorders>
              <w:top w:val="single" w:color="FFFFFF" w:sz="6" w:space="0"/>
              <w:left w:val="single" w:color="FFFFFF" w:sz="6" w:space="0"/>
              <w:right w:val="single" w:color="FFFFFF" w:sz="6" w:space="0"/>
            </w:tcBorders>
          </w:tcPr>
          <w:p>
            <w:pPr>
              <w:rPr>
                <w:sz w:val="21"/>
                <w:szCs w:val="21"/>
              </w:rPr>
            </w:pPr>
          </w:p>
        </w:tc>
        <w:tc>
          <w:tcPr>
            <w:tcW w:w="1417"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1327" w:type="dxa"/>
            <w:vAlign w:val="center"/>
          </w:tcPr>
          <w:p>
            <w:pPr>
              <w:pStyle w:val="14"/>
              <w:rPr>
                <w:sz w:val="21"/>
                <w:szCs w:val="21"/>
              </w:rPr>
            </w:pPr>
            <w:r>
              <w:rPr>
                <w:sz w:val="21"/>
                <w:szCs w:val="21"/>
              </w:rPr>
              <w:t>项目编码</w:t>
            </w:r>
          </w:p>
        </w:tc>
        <w:tc>
          <w:tcPr>
            <w:tcW w:w="3125" w:type="dxa"/>
            <w:gridSpan w:val="3"/>
            <w:vAlign w:val="center"/>
          </w:tcPr>
          <w:p>
            <w:pPr>
              <w:rPr>
                <w:sz w:val="21"/>
                <w:szCs w:val="21"/>
              </w:rPr>
            </w:pPr>
            <w:r>
              <w:rPr>
                <w:sz w:val="21"/>
                <w:szCs w:val="21"/>
              </w:rPr>
              <w:t>13012922P00840210001L</w:t>
            </w:r>
          </w:p>
        </w:tc>
        <w:tc>
          <w:tcPr>
            <w:tcW w:w="1440" w:type="dxa"/>
            <w:gridSpan w:val="2"/>
            <w:vAlign w:val="center"/>
          </w:tcPr>
          <w:p>
            <w:pPr>
              <w:pStyle w:val="14"/>
              <w:rPr>
                <w:sz w:val="21"/>
                <w:szCs w:val="21"/>
              </w:rPr>
            </w:pPr>
            <w:r>
              <w:rPr>
                <w:sz w:val="21"/>
                <w:szCs w:val="21"/>
              </w:rPr>
              <w:t>项目名称</w:t>
            </w:r>
          </w:p>
        </w:tc>
        <w:tc>
          <w:tcPr>
            <w:tcW w:w="3397" w:type="dxa"/>
            <w:gridSpan w:val="5"/>
            <w:vAlign w:val="center"/>
          </w:tcPr>
          <w:p>
            <w:pPr>
              <w:rPr>
                <w:sz w:val="21"/>
                <w:szCs w:val="21"/>
              </w:rPr>
            </w:pPr>
            <w:r>
              <w:rPr>
                <w:sz w:val="21"/>
                <w:szCs w:val="21"/>
              </w:rPr>
              <w:t>赞皇县自然资源和规划局土地出让业务项目(县安排）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820" w:type="dxa"/>
            <w:vAlign w:val="center"/>
          </w:tcPr>
          <w:p>
            <w:pPr>
              <w:pStyle w:val="14"/>
              <w:rPr>
                <w:sz w:val="21"/>
                <w:szCs w:val="21"/>
              </w:rPr>
            </w:pPr>
            <w:r>
              <w:rPr>
                <w:sz w:val="21"/>
                <w:szCs w:val="21"/>
              </w:rPr>
              <w:t>预算数</w:t>
            </w:r>
          </w:p>
        </w:tc>
        <w:tc>
          <w:tcPr>
            <w:tcW w:w="1305" w:type="dxa"/>
            <w:gridSpan w:val="2"/>
            <w:vAlign w:val="center"/>
          </w:tcPr>
          <w:p>
            <w:pPr>
              <w:pStyle w:val="15"/>
              <w:rPr>
                <w:sz w:val="21"/>
                <w:szCs w:val="21"/>
              </w:rPr>
            </w:pPr>
            <w:r>
              <w:rPr>
                <w:sz w:val="21"/>
                <w:szCs w:val="21"/>
              </w:rPr>
              <w:t>2000.00</w:t>
            </w:r>
          </w:p>
        </w:tc>
        <w:tc>
          <w:tcPr>
            <w:tcW w:w="1440" w:type="dxa"/>
            <w:gridSpan w:val="2"/>
            <w:vAlign w:val="center"/>
          </w:tcPr>
          <w:p>
            <w:pPr>
              <w:pStyle w:val="14"/>
              <w:rPr>
                <w:sz w:val="21"/>
                <w:szCs w:val="21"/>
              </w:rPr>
            </w:pPr>
            <w:r>
              <w:rPr>
                <w:sz w:val="21"/>
                <w:szCs w:val="21"/>
              </w:rPr>
              <w:t>其中：财政    资金</w:t>
            </w:r>
          </w:p>
        </w:tc>
        <w:tc>
          <w:tcPr>
            <w:tcW w:w="1365" w:type="dxa"/>
            <w:vAlign w:val="center"/>
          </w:tcPr>
          <w:p>
            <w:pPr>
              <w:pStyle w:val="15"/>
              <w:rPr>
                <w:sz w:val="21"/>
                <w:szCs w:val="21"/>
              </w:rPr>
            </w:pPr>
            <w:r>
              <w:rPr>
                <w:sz w:val="21"/>
                <w:szCs w:val="21"/>
              </w:rPr>
              <w:t>2000.00</w:t>
            </w:r>
          </w:p>
        </w:tc>
        <w:tc>
          <w:tcPr>
            <w:tcW w:w="1305" w:type="dxa"/>
            <w:gridSpan w:val="3"/>
            <w:vAlign w:val="center"/>
          </w:tcPr>
          <w:p>
            <w:pPr>
              <w:pStyle w:val="14"/>
              <w:rPr>
                <w:sz w:val="21"/>
                <w:szCs w:val="21"/>
              </w:rPr>
            </w:pPr>
            <w:r>
              <w:rPr>
                <w:sz w:val="21"/>
                <w:szCs w:val="21"/>
              </w:rPr>
              <w:t>其他资金</w:t>
            </w:r>
          </w:p>
        </w:tc>
        <w:tc>
          <w:tcPr>
            <w:tcW w:w="727"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9" w:hRule="atLeast"/>
          <w:jc w:val="center"/>
        </w:trPr>
        <w:tc>
          <w:tcPr>
            <w:tcW w:w="1327" w:type="dxa"/>
            <w:vMerge w:val="continue"/>
          </w:tcPr>
          <w:p>
            <w:pPr>
              <w:rPr>
                <w:sz w:val="21"/>
                <w:szCs w:val="21"/>
              </w:rPr>
            </w:pPr>
          </w:p>
        </w:tc>
        <w:tc>
          <w:tcPr>
            <w:tcW w:w="7962" w:type="dxa"/>
            <w:gridSpan w:val="10"/>
            <w:vAlign w:val="center"/>
          </w:tcPr>
          <w:p>
            <w:pPr>
              <w:rPr>
                <w:sz w:val="21"/>
                <w:szCs w:val="21"/>
              </w:rPr>
            </w:pPr>
            <w:r>
              <w:rPr>
                <w:sz w:val="21"/>
                <w:szCs w:val="21"/>
              </w:rPr>
              <w:t>主要用于包括出让土地需要支付的土地勘测费、评估费、公告费、场地租金、招拍挂代理费和评标费用等土地有偿使用管理工作方面的支出。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660" w:type="dxa"/>
            <w:gridSpan w:val="2"/>
            <w:vAlign w:val="center"/>
          </w:tcPr>
          <w:p>
            <w:pPr>
              <w:pStyle w:val="14"/>
              <w:rPr>
                <w:sz w:val="21"/>
                <w:szCs w:val="21"/>
              </w:rPr>
            </w:pPr>
            <w:r>
              <w:rPr>
                <w:sz w:val="21"/>
                <w:szCs w:val="21"/>
              </w:rPr>
              <w:t>3月底</w:t>
            </w:r>
          </w:p>
        </w:tc>
        <w:tc>
          <w:tcPr>
            <w:tcW w:w="1815" w:type="dxa"/>
            <w:gridSpan w:val="2"/>
          </w:tcPr>
          <w:p>
            <w:pPr>
              <w:pStyle w:val="14"/>
              <w:rPr>
                <w:sz w:val="21"/>
                <w:szCs w:val="21"/>
              </w:rPr>
            </w:pPr>
            <w:r>
              <w:rPr>
                <w:sz w:val="21"/>
                <w:szCs w:val="21"/>
              </w:rPr>
              <w:t>6月底</w:t>
            </w:r>
          </w:p>
        </w:tc>
        <w:tc>
          <w:tcPr>
            <w:tcW w:w="1785" w:type="dxa"/>
            <w:gridSpan w:val="3"/>
            <w:vAlign w:val="center"/>
          </w:tcPr>
          <w:p>
            <w:pPr>
              <w:pStyle w:val="14"/>
              <w:rPr>
                <w:sz w:val="21"/>
                <w:szCs w:val="21"/>
              </w:rPr>
            </w:pPr>
            <w:r>
              <w:rPr>
                <w:sz w:val="21"/>
                <w:szCs w:val="21"/>
              </w:rPr>
              <w:t>10月底</w:t>
            </w:r>
          </w:p>
        </w:tc>
        <w:tc>
          <w:tcPr>
            <w:tcW w:w="1702" w:type="dxa"/>
            <w:gridSpan w:val="3"/>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660" w:type="dxa"/>
            <w:gridSpan w:val="2"/>
            <w:vAlign w:val="center"/>
          </w:tcPr>
          <w:p>
            <w:pPr>
              <w:pStyle w:val="16"/>
              <w:rPr>
                <w:sz w:val="21"/>
                <w:szCs w:val="21"/>
              </w:rPr>
            </w:pPr>
            <w:r>
              <w:rPr>
                <w:sz w:val="21"/>
                <w:szCs w:val="21"/>
              </w:rPr>
              <w:t>30%</w:t>
            </w:r>
          </w:p>
        </w:tc>
        <w:tc>
          <w:tcPr>
            <w:tcW w:w="1815" w:type="dxa"/>
            <w:gridSpan w:val="2"/>
          </w:tcPr>
          <w:p>
            <w:pPr>
              <w:pStyle w:val="16"/>
              <w:rPr>
                <w:sz w:val="21"/>
                <w:szCs w:val="21"/>
              </w:rPr>
            </w:pPr>
            <w:r>
              <w:rPr>
                <w:sz w:val="21"/>
                <w:szCs w:val="21"/>
              </w:rPr>
              <w:t>60%</w:t>
            </w:r>
          </w:p>
        </w:tc>
        <w:tc>
          <w:tcPr>
            <w:tcW w:w="1785" w:type="dxa"/>
            <w:gridSpan w:val="3"/>
            <w:vAlign w:val="center"/>
          </w:tcPr>
          <w:p>
            <w:pPr>
              <w:pStyle w:val="16"/>
              <w:rPr>
                <w:sz w:val="21"/>
                <w:szCs w:val="21"/>
              </w:rPr>
            </w:pPr>
            <w:r>
              <w:rPr>
                <w:sz w:val="21"/>
                <w:szCs w:val="21"/>
              </w:rPr>
              <w:t>90%</w:t>
            </w:r>
          </w:p>
        </w:tc>
        <w:tc>
          <w:tcPr>
            <w:tcW w:w="1702" w:type="dxa"/>
            <w:gridSpan w:val="3"/>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10"/>
            <w:vAlign w:val="center"/>
          </w:tcPr>
          <w:p>
            <w:pPr>
              <w:pStyle w:val="15"/>
              <w:rPr>
                <w:sz w:val="21"/>
                <w:szCs w:val="21"/>
              </w:rPr>
            </w:pPr>
            <w:r>
              <w:rPr>
                <w:sz w:val="21"/>
                <w:szCs w:val="21"/>
              </w:rPr>
              <w:t>1.目标内容1按照工作实际，合理安排出让土地需要支付的各项费用，确保土地出让工作有序开展。</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43"/>
        <w:gridCol w:w="2438"/>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543" w:type="dxa"/>
            <w:vAlign w:val="center"/>
          </w:tcPr>
          <w:p>
            <w:pPr>
              <w:pStyle w:val="14"/>
              <w:rPr>
                <w:sz w:val="21"/>
                <w:szCs w:val="21"/>
              </w:rPr>
            </w:pPr>
            <w:r>
              <w:rPr>
                <w:sz w:val="21"/>
                <w:szCs w:val="21"/>
              </w:rPr>
              <w:t>三级指标</w:t>
            </w:r>
          </w:p>
        </w:tc>
        <w:tc>
          <w:tcPr>
            <w:tcW w:w="2438"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543" w:type="dxa"/>
            <w:vAlign w:val="center"/>
          </w:tcPr>
          <w:p>
            <w:pPr>
              <w:pStyle w:val="15"/>
              <w:rPr>
                <w:sz w:val="21"/>
                <w:szCs w:val="21"/>
              </w:rPr>
            </w:pPr>
            <w:r>
              <w:rPr>
                <w:sz w:val="21"/>
                <w:szCs w:val="21"/>
              </w:rPr>
              <w:t>综合业务工作完成率</w:t>
            </w:r>
          </w:p>
        </w:tc>
        <w:tc>
          <w:tcPr>
            <w:tcW w:w="2438" w:type="dxa"/>
            <w:vAlign w:val="center"/>
          </w:tcPr>
          <w:p>
            <w:pPr>
              <w:rPr>
                <w:sz w:val="21"/>
                <w:szCs w:val="21"/>
              </w:rPr>
            </w:pPr>
            <w:r>
              <w:rPr>
                <w:sz w:val="21"/>
                <w:szCs w:val="21"/>
              </w:rPr>
              <w:t>土地出让综合业务工作完成率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543" w:type="dxa"/>
            <w:vAlign w:val="center"/>
          </w:tcPr>
          <w:p>
            <w:pPr>
              <w:pStyle w:val="15"/>
              <w:rPr>
                <w:sz w:val="21"/>
                <w:szCs w:val="21"/>
              </w:rPr>
            </w:pPr>
            <w:r>
              <w:rPr>
                <w:sz w:val="21"/>
                <w:szCs w:val="21"/>
              </w:rPr>
              <w:t>基础性保障项目完成率（%）</w:t>
            </w:r>
          </w:p>
        </w:tc>
        <w:tc>
          <w:tcPr>
            <w:tcW w:w="2438" w:type="dxa"/>
            <w:vAlign w:val="center"/>
          </w:tcPr>
          <w:p>
            <w:pPr>
              <w:rPr>
                <w:sz w:val="21"/>
                <w:szCs w:val="21"/>
              </w:rPr>
            </w:pPr>
            <w:r>
              <w:rPr>
                <w:sz w:val="21"/>
                <w:szCs w:val="21"/>
              </w:rPr>
              <w:t>完成的基础性保障项目占年度安排的基础性保障项目的比率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543" w:type="dxa"/>
            <w:vAlign w:val="center"/>
          </w:tcPr>
          <w:p>
            <w:pPr>
              <w:pStyle w:val="15"/>
              <w:rPr>
                <w:sz w:val="21"/>
                <w:szCs w:val="21"/>
              </w:rPr>
            </w:pPr>
            <w:r>
              <w:rPr>
                <w:sz w:val="21"/>
                <w:szCs w:val="21"/>
              </w:rPr>
              <w:t>综合业务工作任务及时性</w:t>
            </w:r>
          </w:p>
        </w:tc>
        <w:tc>
          <w:tcPr>
            <w:tcW w:w="2438" w:type="dxa"/>
            <w:vAlign w:val="center"/>
          </w:tcPr>
          <w:p>
            <w:pPr>
              <w:rPr>
                <w:sz w:val="21"/>
                <w:szCs w:val="21"/>
              </w:rPr>
            </w:pPr>
            <w:r>
              <w:rPr>
                <w:sz w:val="21"/>
                <w:szCs w:val="21"/>
              </w:rPr>
              <w:t>土地出让综合业务工作任务及时性</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543" w:type="dxa"/>
            <w:vAlign w:val="center"/>
          </w:tcPr>
          <w:p>
            <w:pPr>
              <w:pStyle w:val="15"/>
              <w:rPr>
                <w:sz w:val="21"/>
                <w:szCs w:val="21"/>
              </w:rPr>
            </w:pPr>
            <w:r>
              <w:rPr>
                <w:sz w:val="21"/>
                <w:szCs w:val="21"/>
              </w:rPr>
              <w:t>项目实际支出是否控制在预算内</w:t>
            </w:r>
          </w:p>
        </w:tc>
        <w:tc>
          <w:tcPr>
            <w:tcW w:w="2438"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经济效益指标</w:t>
            </w:r>
          </w:p>
        </w:tc>
        <w:tc>
          <w:tcPr>
            <w:tcW w:w="1543" w:type="dxa"/>
            <w:vAlign w:val="center"/>
          </w:tcPr>
          <w:p>
            <w:pPr>
              <w:pStyle w:val="15"/>
              <w:rPr>
                <w:sz w:val="21"/>
                <w:szCs w:val="21"/>
              </w:rPr>
            </w:pPr>
            <w:r>
              <w:rPr>
                <w:sz w:val="21"/>
                <w:szCs w:val="21"/>
              </w:rPr>
              <w:t>总量平衡数据准确率（%）</w:t>
            </w:r>
          </w:p>
        </w:tc>
        <w:tc>
          <w:tcPr>
            <w:tcW w:w="2438" w:type="dxa"/>
            <w:vAlign w:val="center"/>
          </w:tcPr>
          <w:p>
            <w:pPr>
              <w:rPr>
                <w:sz w:val="21"/>
                <w:szCs w:val="21"/>
              </w:rPr>
            </w:pPr>
            <w:r>
              <w:rPr>
                <w:sz w:val="21"/>
                <w:szCs w:val="21"/>
              </w:rPr>
              <w:t>总量平衡准确数据的数量占报备数据总量的比率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543" w:type="dxa"/>
            <w:vAlign w:val="center"/>
          </w:tcPr>
          <w:p>
            <w:pPr>
              <w:pStyle w:val="15"/>
              <w:rPr>
                <w:sz w:val="21"/>
                <w:szCs w:val="21"/>
              </w:rPr>
            </w:pPr>
            <w:r>
              <w:rPr>
                <w:sz w:val="21"/>
                <w:szCs w:val="21"/>
              </w:rPr>
              <w:t>服务对象满意度</w:t>
            </w:r>
          </w:p>
        </w:tc>
        <w:tc>
          <w:tcPr>
            <w:tcW w:w="2438"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28"/>
      <w:r>
        <w:rPr>
          <w:rFonts w:ascii="方正仿宋_GBK" w:hAnsi="方正仿宋_GBK" w:eastAsia="方正仿宋_GBK" w:cs="方正仿宋_GBK"/>
          <w:color w:val="000000"/>
          <w:sz w:val="28"/>
        </w:rPr>
        <w:t>25.赞皇县自然资源和规划局土地开发项目（县安排）绩效目标表</w:t>
      </w:r>
      <w:bookmarkEnd w:id="27"/>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372"/>
        <w:gridCol w:w="1020"/>
        <w:gridCol w:w="1260"/>
        <w:gridCol w:w="1665"/>
        <w:gridCol w:w="1140"/>
        <w:gridCol w:w="5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19"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260" w:type="dxa"/>
            <w:tcBorders>
              <w:top w:val="single" w:color="FFFFFF" w:sz="6" w:space="0"/>
              <w:left w:val="single" w:color="FFFFFF" w:sz="6" w:space="0"/>
              <w:right w:val="single" w:color="FFFFFF" w:sz="6" w:space="0"/>
            </w:tcBorders>
          </w:tcPr>
          <w:p>
            <w:pPr>
              <w:rPr>
                <w:sz w:val="21"/>
                <w:szCs w:val="21"/>
              </w:rPr>
            </w:pPr>
          </w:p>
        </w:tc>
        <w:tc>
          <w:tcPr>
            <w:tcW w:w="1665" w:type="dxa"/>
            <w:tcBorders>
              <w:top w:val="single" w:color="FFFFFF" w:sz="6" w:space="0"/>
              <w:left w:val="single" w:color="FFFFFF" w:sz="6" w:space="0"/>
              <w:right w:val="single" w:color="FFFFFF" w:sz="6" w:space="0"/>
            </w:tcBorders>
          </w:tcPr>
          <w:p>
            <w:pPr>
              <w:rPr>
                <w:sz w:val="21"/>
                <w:szCs w:val="21"/>
              </w:rPr>
            </w:pPr>
          </w:p>
        </w:tc>
        <w:tc>
          <w:tcPr>
            <w:tcW w:w="1645"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327" w:type="dxa"/>
            <w:vAlign w:val="center"/>
          </w:tcPr>
          <w:p>
            <w:pPr>
              <w:pStyle w:val="14"/>
              <w:rPr>
                <w:sz w:val="21"/>
                <w:szCs w:val="21"/>
              </w:rPr>
            </w:pPr>
            <w:r>
              <w:rPr>
                <w:sz w:val="21"/>
                <w:szCs w:val="21"/>
              </w:rPr>
              <w:t>项目编码</w:t>
            </w:r>
          </w:p>
        </w:tc>
        <w:tc>
          <w:tcPr>
            <w:tcW w:w="3392" w:type="dxa"/>
            <w:gridSpan w:val="2"/>
            <w:vAlign w:val="center"/>
          </w:tcPr>
          <w:p>
            <w:pPr>
              <w:rPr>
                <w:sz w:val="21"/>
                <w:szCs w:val="21"/>
              </w:rPr>
            </w:pPr>
            <w:r>
              <w:rPr>
                <w:sz w:val="21"/>
                <w:szCs w:val="21"/>
              </w:rPr>
              <w:t>13012922P008400100019</w:t>
            </w:r>
          </w:p>
        </w:tc>
        <w:tc>
          <w:tcPr>
            <w:tcW w:w="1260" w:type="dxa"/>
            <w:vAlign w:val="center"/>
          </w:tcPr>
          <w:p>
            <w:pPr>
              <w:pStyle w:val="14"/>
              <w:rPr>
                <w:sz w:val="21"/>
                <w:szCs w:val="21"/>
              </w:rPr>
            </w:pPr>
            <w:r>
              <w:rPr>
                <w:sz w:val="21"/>
                <w:szCs w:val="21"/>
              </w:rPr>
              <w:t>项目名称</w:t>
            </w:r>
          </w:p>
        </w:tc>
        <w:tc>
          <w:tcPr>
            <w:tcW w:w="3310" w:type="dxa"/>
            <w:gridSpan w:val="3"/>
            <w:vAlign w:val="center"/>
          </w:tcPr>
          <w:p>
            <w:pPr>
              <w:rPr>
                <w:sz w:val="21"/>
                <w:szCs w:val="21"/>
              </w:rPr>
            </w:pPr>
            <w:r>
              <w:rPr>
                <w:sz w:val="21"/>
                <w:szCs w:val="21"/>
              </w:rPr>
              <w:t>赞皇县自然资源和规划局土地开发项目（县安排）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372" w:type="dxa"/>
            <w:vAlign w:val="center"/>
          </w:tcPr>
          <w:p>
            <w:pPr>
              <w:pStyle w:val="14"/>
              <w:rPr>
                <w:sz w:val="21"/>
                <w:szCs w:val="21"/>
              </w:rPr>
            </w:pPr>
            <w:r>
              <w:rPr>
                <w:sz w:val="21"/>
                <w:szCs w:val="21"/>
              </w:rPr>
              <w:t>预算数</w:t>
            </w:r>
          </w:p>
        </w:tc>
        <w:tc>
          <w:tcPr>
            <w:tcW w:w="1020" w:type="dxa"/>
            <w:vAlign w:val="center"/>
          </w:tcPr>
          <w:p>
            <w:pPr>
              <w:pStyle w:val="15"/>
              <w:rPr>
                <w:sz w:val="21"/>
                <w:szCs w:val="21"/>
              </w:rPr>
            </w:pPr>
            <w:r>
              <w:rPr>
                <w:sz w:val="21"/>
                <w:szCs w:val="21"/>
              </w:rPr>
              <w:t>7400.00</w:t>
            </w:r>
          </w:p>
        </w:tc>
        <w:tc>
          <w:tcPr>
            <w:tcW w:w="1260" w:type="dxa"/>
            <w:vAlign w:val="center"/>
          </w:tcPr>
          <w:p>
            <w:pPr>
              <w:pStyle w:val="14"/>
              <w:rPr>
                <w:sz w:val="21"/>
                <w:szCs w:val="21"/>
              </w:rPr>
            </w:pPr>
            <w:r>
              <w:rPr>
                <w:sz w:val="21"/>
                <w:szCs w:val="21"/>
              </w:rPr>
              <w:t>其中：财政    资金</w:t>
            </w:r>
          </w:p>
        </w:tc>
        <w:tc>
          <w:tcPr>
            <w:tcW w:w="1665" w:type="dxa"/>
            <w:vAlign w:val="center"/>
          </w:tcPr>
          <w:p>
            <w:pPr>
              <w:pStyle w:val="15"/>
              <w:rPr>
                <w:sz w:val="21"/>
                <w:szCs w:val="21"/>
              </w:rPr>
            </w:pPr>
            <w:r>
              <w:rPr>
                <w:sz w:val="21"/>
                <w:szCs w:val="21"/>
              </w:rPr>
              <w:t>7400.00</w:t>
            </w:r>
          </w:p>
        </w:tc>
        <w:tc>
          <w:tcPr>
            <w:tcW w:w="1140" w:type="dxa"/>
            <w:vAlign w:val="center"/>
          </w:tcPr>
          <w:p>
            <w:pPr>
              <w:pStyle w:val="14"/>
              <w:rPr>
                <w:sz w:val="21"/>
                <w:szCs w:val="21"/>
              </w:rPr>
            </w:pPr>
            <w:r>
              <w:rPr>
                <w:sz w:val="21"/>
                <w:szCs w:val="21"/>
              </w:rPr>
              <w:t>其他资金</w:t>
            </w:r>
          </w:p>
        </w:tc>
        <w:tc>
          <w:tcPr>
            <w:tcW w:w="50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4"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完成项目可直接用于耕地占补指标，增加财政收入，同时增加农民收入，造福子孙后代。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372" w:type="dxa"/>
            <w:vAlign w:val="center"/>
          </w:tcPr>
          <w:p>
            <w:pPr>
              <w:pStyle w:val="14"/>
              <w:rPr>
                <w:sz w:val="21"/>
                <w:szCs w:val="21"/>
              </w:rPr>
            </w:pPr>
            <w:r>
              <w:rPr>
                <w:sz w:val="21"/>
                <w:szCs w:val="21"/>
              </w:rPr>
              <w:t>3月底</w:t>
            </w:r>
          </w:p>
        </w:tc>
        <w:tc>
          <w:tcPr>
            <w:tcW w:w="2280" w:type="dxa"/>
            <w:gridSpan w:val="2"/>
          </w:tcPr>
          <w:p>
            <w:pPr>
              <w:pStyle w:val="14"/>
              <w:rPr>
                <w:sz w:val="21"/>
                <w:szCs w:val="21"/>
              </w:rPr>
            </w:pPr>
            <w:r>
              <w:rPr>
                <w:sz w:val="21"/>
                <w:szCs w:val="21"/>
              </w:rPr>
              <w:t>6月底</w:t>
            </w:r>
          </w:p>
        </w:tc>
        <w:tc>
          <w:tcPr>
            <w:tcW w:w="1665" w:type="dxa"/>
            <w:vAlign w:val="center"/>
          </w:tcPr>
          <w:p>
            <w:pPr>
              <w:pStyle w:val="14"/>
              <w:rPr>
                <w:sz w:val="21"/>
                <w:szCs w:val="21"/>
              </w:rPr>
            </w:pPr>
            <w:r>
              <w:rPr>
                <w:sz w:val="21"/>
                <w:szCs w:val="21"/>
              </w:rPr>
              <w:t>10月底</w:t>
            </w:r>
          </w:p>
        </w:tc>
        <w:tc>
          <w:tcPr>
            <w:tcW w:w="164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372" w:type="dxa"/>
            <w:vAlign w:val="center"/>
          </w:tcPr>
          <w:p>
            <w:pPr>
              <w:pStyle w:val="16"/>
              <w:rPr>
                <w:sz w:val="21"/>
                <w:szCs w:val="21"/>
              </w:rPr>
            </w:pPr>
            <w:r>
              <w:rPr>
                <w:sz w:val="21"/>
                <w:szCs w:val="21"/>
              </w:rPr>
              <w:t>30%</w:t>
            </w:r>
          </w:p>
        </w:tc>
        <w:tc>
          <w:tcPr>
            <w:tcW w:w="2280" w:type="dxa"/>
            <w:gridSpan w:val="2"/>
          </w:tcPr>
          <w:p>
            <w:pPr>
              <w:pStyle w:val="16"/>
              <w:rPr>
                <w:sz w:val="21"/>
                <w:szCs w:val="21"/>
              </w:rPr>
            </w:pPr>
            <w:r>
              <w:rPr>
                <w:sz w:val="21"/>
                <w:szCs w:val="21"/>
              </w:rPr>
              <w:t>60%</w:t>
            </w:r>
          </w:p>
        </w:tc>
        <w:tc>
          <w:tcPr>
            <w:tcW w:w="1665" w:type="dxa"/>
            <w:vAlign w:val="center"/>
          </w:tcPr>
          <w:p>
            <w:pPr>
              <w:pStyle w:val="16"/>
              <w:rPr>
                <w:sz w:val="21"/>
                <w:szCs w:val="21"/>
              </w:rPr>
            </w:pPr>
            <w:r>
              <w:rPr>
                <w:sz w:val="21"/>
                <w:szCs w:val="21"/>
              </w:rPr>
              <w:t>90%</w:t>
            </w:r>
          </w:p>
        </w:tc>
        <w:tc>
          <w:tcPr>
            <w:tcW w:w="164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4"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rPr>
                <w:sz w:val="21"/>
                <w:szCs w:val="21"/>
              </w:rPr>
            </w:pPr>
            <w:r>
              <w:rPr>
                <w:sz w:val="21"/>
                <w:szCs w:val="21"/>
              </w:rPr>
              <w:t>1.完成项目可直接用于耕地占补指标，增加财政收入，同时增加农民收入，造福子孙后代。</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工程按期完成率（%）</w:t>
            </w:r>
          </w:p>
        </w:tc>
        <w:tc>
          <w:tcPr>
            <w:tcW w:w="2654" w:type="dxa"/>
            <w:vAlign w:val="center"/>
          </w:tcPr>
          <w:p>
            <w:pPr>
              <w:rPr>
                <w:sz w:val="21"/>
                <w:szCs w:val="21"/>
              </w:rPr>
            </w:pPr>
            <w:r>
              <w:rPr>
                <w:sz w:val="21"/>
                <w:szCs w:val="21"/>
              </w:rPr>
              <w:t>按期完成的工程量占总工程量的比率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项目投资完成率</w:t>
            </w:r>
          </w:p>
        </w:tc>
        <w:tc>
          <w:tcPr>
            <w:tcW w:w="2654" w:type="dxa"/>
            <w:vAlign w:val="center"/>
          </w:tcPr>
          <w:p>
            <w:pPr>
              <w:rPr>
                <w:sz w:val="21"/>
                <w:szCs w:val="21"/>
              </w:rPr>
            </w:pPr>
            <w:r>
              <w:rPr>
                <w:sz w:val="21"/>
                <w:szCs w:val="21"/>
              </w:rPr>
              <w:t>占补平衡项目投资完成率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耕地质量合格率</w:t>
            </w:r>
          </w:p>
        </w:tc>
        <w:tc>
          <w:tcPr>
            <w:tcW w:w="2654" w:type="dxa"/>
            <w:vAlign w:val="center"/>
          </w:tcPr>
          <w:p>
            <w:pPr>
              <w:rPr>
                <w:sz w:val="21"/>
                <w:szCs w:val="21"/>
              </w:rPr>
            </w:pPr>
            <w:r>
              <w:rPr>
                <w:sz w:val="21"/>
                <w:szCs w:val="21"/>
              </w:rPr>
              <w:t>新增耕地质量合格率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经济效益指标</w:t>
            </w:r>
          </w:p>
        </w:tc>
        <w:tc>
          <w:tcPr>
            <w:tcW w:w="1327" w:type="dxa"/>
            <w:vAlign w:val="center"/>
          </w:tcPr>
          <w:p>
            <w:pPr>
              <w:pStyle w:val="15"/>
              <w:rPr>
                <w:sz w:val="21"/>
                <w:szCs w:val="21"/>
              </w:rPr>
            </w:pPr>
            <w:r>
              <w:rPr>
                <w:sz w:val="21"/>
                <w:szCs w:val="21"/>
              </w:rPr>
              <w:t>工程验收合格率（%）</w:t>
            </w:r>
          </w:p>
        </w:tc>
        <w:tc>
          <w:tcPr>
            <w:tcW w:w="2654" w:type="dxa"/>
            <w:vAlign w:val="center"/>
          </w:tcPr>
          <w:p>
            <w:pPr>
              <w:rPr>
                <w:sz w:val="21"/>
                <w:szCs w:val="21"/>
              </w:rPr>
            </w:pPr>
            <w:r>
              <w:rPr>
                <w:sz w:val="21"/>
                <w:szCs w:val="21"/>
              </w:rPr>
              <w:t>通过验收的工程量占建设、改造、修缮总量的比率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29"/>
      <w:r>
        <w:rPr>
          <w:rFonts w:ascii="方正仿宋_GBK" w:hAnsi="方正仿宋_GBK" w:eastAsia="方正仿宋_GBK" w:cs="方正仿宋_GBK"/>
          <w:color w:val="000000"/>
          <w:sz w:val="28"/>
        </w:rPr>
        <w:t>26.赞皇县自然资源和规划局土地收购储备项目（县安排）绩效目标表</w:t>
      </w:r>
      <w:bookmarkEnd w:id="28"/>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775"/>
        <w:gridCol w:w="750"/>
        <w:gridCol w:w="360"/>
        <w:gridCol w:w="1380"/>
        <w:gridCol w:w="450"/>
        <w:gridCol w:w="930"/>
        <w:gridCol w:w="780"/>
        <w:gridCol w:w="615"/>
        <w:gridCol w:w="92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21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380" w:type="dxa"/>
            <w:tcBorders>
              <w:top w:val="single" w:color="FFFFFF" w:sz="6" w:space="0"/>
              <w:left w:val="single" w:color="FFFFFF" w:sz="6" w:space="0"/>
              <w:right w:val="single" w:color="FFFFFF" w:sz="6" w:space="0"/>
            </w:tcBorders>
          </w:tcPr>
          <w:p>
            <w:pPr>
              <w:rPr>
                <w:sz w:val="21"/>
                <w:szCs w:val="21"/>
              </w:rPr>
            </w:pPr>
          </w:p>
        </w:tc>
        <w:tc>
          <w:tcPr>
            <w:tcW w:w="2160" w:type="dxa"/>
            <w:gridSpan w:val="3"/>
            <w:tcBorders>
              <w:top w:val="single" w:color="FFFFFF" w:sz="6" w:space="0"/>
              <w:left w:val="single" w:color="FFFFFF" w:sz="6" w:space="0"/>
              <w:right w:val="single" w:color="FFFFFF" w:sz="6" w:space="0"/>
            </w:tcBorders>
          </w:tcPr>
          <w:p>
            <w:pPr>
              <w:rPr>
                <w:sz w:val="21"/>
                <w:szCs w:val="21"/>
              </w:rPr>
            </w:pPr>
          </w:p>
        </w:tc>
        <w:tc>
          <w:tcPr>
            <w:tcW w:w="1537" w:type="dxa"/>
            <w:gridSpan w:val="2"/>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885" w:type="dxa"/>
            <w:gridSpan w:val="3"/>
            <w:vAlign w:val="center"/>
          </w:tcPr>
          <w:p>
            <w:pPr>
              <w:rPr>
                <w:sz w:val="21"/>
                <w:szCs w:val="21"/>
              </w:rPr>
            </w:pPr>
            <w:r>
              <w:rPr>
                <w:sz w:val="21"/>
                <w:szCs w:val="21"/>
              </w:rPr>
              <w:t>13012922P008404100010</w:t>
            </w:r>
          </w:p>
        </w:tc>
        <w:tc>
          <w:tcPr>
            <w:tcW w:w="1380" w:type="dxa"/>
            <w:vAlign w:val="center"/>
          </w:tcPr>
          <w:p>
            <w:pPr>
              <w:pStyle w:val="14"/>
              <w:rPr>
                <w:sz w:val="21"/>
                <w:szCs w:val="21"/>
              </w:rPr>
            </w:pPr>
            <w:r>
              <w:rPr>
                <w:sz w:val="21"/>
                <w:szCs w:val="21"/>
              </w:rPr>
              <w:t>项目名称</w:t>
            </w:r>
          </w:p>
        </w:tc>
        <w:tc>
          <w:tcPr>
            <w:tcW w:w="3697" w:type="dxa"/>
            <w:gridSpan w:val="5"/>
            <w:vAlign w:val="center"/>
          </w:tcPr>
          <w:p>
            <w:pPr>
              <w:rPr>
                <w:sz w:val="21"/>
                <w:szCs w:val="21"/>
              </w:rPr>
            </w:pPr>
            <w:r>
              <w:rPr>
                <w:sz w:val="21"/>
                <w:szCs w:val="21"/>
              </w:rPr>
              <w:t>赞皇县自然资源和规划局土地收购储备项目（县安排）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775" w:type="dxa"/>
            <w:vAlign w:val="center"/>
          </w:tcPr>
          <w:p>
            <w:pPr>
              <w:pStyle w:val="14"/>
              <w:rPr>
                <w:sz w:val="21"/>
                <w:szCs w:val="21"/>
              </w:rPr>
            </w:pPr>
            <w:r>
              <w:rPr>
                <w:sz w:val="21"/>
                <w:szCs w:val="21"/>
              </w:rPr>
              <w:t>预算数</w:t>
            </w:r>
          </w:p>
        </w:tc>
        <w:tc>
          <w:tcPr>
            <w:tcW w:w="1110" w:type="dxa"/>
            <w:gridSpan w:val="2"/>
            <w:vAlign w:val="center"/>
          </w:tcPr>
          <w:p>
            <w:pPr>
              <w:pStyle w:val="15"/>
              <w:rPr>
                <w:sz w:val="21"/>
                <w:szCs w:val="21"/>
              </w:rPr>
            </w:pPr>
            <w:r>
              <w:rPr>
                <w:sz w:val="21"/>
                <w:szCs w:val="21"/>
              </w:rPr>
              <w:t>1592.40</w:t>
            </w:r>
          </w:p>
        </w:tc>
        <w:tc>
          <w:tcPr>
            <w:tcW w:w="1380" w:type="dxa"/>
            <w:vAlign w:val="center"/>
          </w:tcPr>
          <w:p>
            <w:pPr>
              <w:pStyle w:val="14"/>
              <w:rPr>
                <w:sz w:val="21"/>
                <w:szCs w:val="21"/>
              </w:rPr>
            </w:pPr>
            <w:r>
              <w:rPr>
                <w:sz w:val="21"/>
                <w:szCs w:val="21"/>
              </w:rPr>
              <w:t>其中：财政    资金</w:t>
            </w:r>
          </w:p>
        </w:tc>
        <w:tc>
          <w:tcPr>
            <w:tcW w:w="1380" w:type="dxa"/>
            <w:gridSpan w:val="2"/>
            <w:vAlign w:val="center"/>
          </w:tcPr>
          <w:p>
            <w:pPr>
              <w:pStyle w:val="15"/>
              <w:rPr>
                <w:sz w:val="21"/>
                <w:szCs w:val="21"/>
              </w:rPr>
            </w:pPr>
            <w:r>
              <w:rPr>
                <w:sz w:val="21"/>
                <w:szCs w:val="21"/>
              </w:rPr>
              <w:t>1592.40</w:t>
            </w:r>
          </w:p>
        </w:tc>
        <w:tc>
          <w:tcPr>
            <w:tcW w:w="1395" w:type="dxa"/>
            <w:gridSpan w:val="2"/>
            <w:vAlign w:val="center"/>
          </w:tcPr>
          <w:p>
            <w:pPr>
              <w:pStyle w:val="14"/>
              <w:rPr>
                <w:sz w:val="21"/>
                <w:szCs w:val="21"/>
              </w:rPr>
            </w:pPr>
            <w:r>
              <w:rPr>
                <w:sz w:val="21"/>
                <w:szCs w:val="21"/>
              </w:rPr>
              <w:t>其他资金</w:t>
            </w:r>
          </w:p>
        </w:tc>
        <w:tc>
          <w:tcPr>
            <w:tcW w:w="92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7962" w:type="dxa"/>
            <w:gridSpan w:val="9"/>
            <w:vAlign w:val="center"/>
          </w:tcPr>
          <w:p>
            <w:pPr>
              <w:pStyle w:val="15"/>
              <w:rPr>
                <w:sz w:val="21"/>
                <w:szCs w:val="21"/>
              </w:rPr>
            </w:pPr>
            <w:r>
              <w:rPr>
                <w:sz w:val="21"/>
                <w:szCs w:val="21"/>
              </w:rPr>
              <w:t>反映从国有土地收益基金收入中安排用于收购储备土地需要支付的前期土地开发性支出以及与前期土地开发相关的费用等支出。</w:t>
            </w:r>
          </w:p>
          <w:p>
            <w:pPr>
              <w:rPr>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525" w:type="dxa"/>
            <w:gridSpan w:val="2"/>
            <w:vAlign w:val="center"/>
          </w:tcPr>
          <w:p>
            <w:pPr>
              <w:pStyle w:val="14"/>
              <w:rPr>
                <w:sz w:val="21"/>
                <w:szCs w:val="21"/>
              </w:rPr>
            </w:pPr>
            <w:r>
              <w:rPr>
                <w:sz w:val="21"/>
                <w:szCs w:val="21"/>
              </w:rPr>
              <w:t>3月底</w:t>
            </w:r>
          </w:p>
        </w:tc>
        <w:tc>
          <w:tcPr>
            <w:tcW w:w="2190" w:type="dxa"/>
            <w:gridSpan w:val="3"/>
          </w:tcPr>
          <w:p>
            <w:pPr>
              <w:pStyle w:val="14"/>
              <w:rPr>
                <w:sz w:val="21"/>
                <w:szCs w:val="21"/>
              </w:rPr>
            </w:pPr>
            <w:r>
              <w:rPr>
                <w:sz w:val="21"/>
                <w:szCs w:val="21"/>
              </w:rPr>
              <w:t>6月底</w:t>
            </w:r>
          </w:p>
        </w:tc>
        <w:tc>
          <w:tcPr>
            <w:tcW w:w="1710" w:type="dxa"/>
            <w:gridSpan w:val="2"/>
            <w:vAlign w:val="center"/>
          </w:tcPr>
          <w:p>
            <w:pPr>
              <w:pStyle w:val="14"/>
              <w:rPr>
                <w:sz w:val="21"/>
                <w:szCs w:val="21"/>
              </w:rPr>
            </w:pPr>
            <w:r>
              <w:rPr>
                <w:sz w:val="21"/>
                <w:szCs w:val="21"/>
              </w:rPr>
              <w:t>10月底</w:t>
            </w:r>
          </w:p>
        </w:tc>
        <w:tc>
          <w:tcPr>
            <w:tcW w:w="1537"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525" w:type="dxa"/>
            <w:gridSpan w:val="2"/>
            <w:vAlign w:val="center"/>
          </w:tcPr>
          <w:p>
            <w:pPr>
              <w:pStyle w:val="16"/>
              <w:rPr>
                <w:sz w:val="21"/>
                <w:szCs w:val="21"/>
              </w:rPr>
            </w:pPr>
            <w:r>
              <w:rPr>
                <w:sz w:val="21"/>
                <w:szCs w:val="21"/>
              </w:rPr>
              <w:t>30%</w:t>
            </w:r>
          </w:p>
        </w:tc>
        <w:tc>
          <w:tcPr>
            <w:tcW w:w="2190" w:type="dxa"/>
            <w:gridSpan w:val="3"/>
          </w:tcPr>
          <w:p>
            <w:pPr>
              <w:pStyle w:val="16"/>
              <w:rPr>
                <w:sz w:val="21"/>
                <w:szCs w:val="21"/>
              </w:rPr>
            </w:pPr>
            <w:r>
              <w:rPr>
                <w:sz w:val="21"/>
                <w:szCs w:val="21"/>
              </w:rPr>
              <w:t>60%</w:t>
            </w:r>
          </w:p>
        </w:tc>
        <w:tc>
          <w:tcPr>
            <w:tcW w:w="1710" w:type="dxa"/>
            <w:gridSpan w:val="2"/>
            <w:vAlign w:val="center"/>
          </w:tcPr>
          <w:p>
            <w:pPr>
              <w:pStyle w:val="16"/>
              <w:rPr>
                <w:sz w:val="21"/>
                <w:szCs w:val="21"/>
              </w:rPr>
            </w:pPr>
            <w:r>
              <w:rPr>
                <w:sz w:val="21"/>
                <w:szCs w:val="21"/>
              </w:rPr>
              <w:t>90%</w:t>
            </w:r>
          </w:p>
        </w:tc>
        <w:tc>
          <w:tcPr>
            <w:tcW w:w="1537"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9"/>
            <w:vAlign w:val="center"/>
          </w:tcPr>
          <w:p>
            <w:pPr>
              <w:pStyle w:val="15"/>
              <w:rPr>
                <w:sz w:val="21"/>
                <w:szCs w:val="21"/>
              </w:rPr>
            </w:pPr>
            <w:r>
              <w:rPr>
                <w:sz w:val="21"/>
                <w:szCs w:val="21"/>
              </w:rPr>
              <w:t>1.土地收购储备工作，依法纳入政府收储，采取招拍挂方式进行出让，增加政府收入</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土地储备完成率（%）</w:t>
            </w:r>
          </w:p>
        </w:tc>
        <w:tc>
          <w:tcPr>
            <w:tcW w:w="2654" w:type="dxa"/>
            <w:vAlign w:val="center"/>
          </w:tcPr>
          <w:p>
            <w:pPr>
              <w:rPr>
                <w:sz w:val="21"/>
                <w:szCs w:val="21"/>
              </w:rPr>
            </w:pPr>
            <w:r>
              <w:rPr>
                <w:sz w:val="21"/>
                <w:szCs w:val="21"/>
              </w:rPr>
              <w:t>土地储备数量占土地总量的比率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合格率</w:t>
            </w:r>
          </w:p>
        </w:tc>
        <w:tc>
          <w:tcPr>
            <w:tcW w:w="2654" w:type="dxa"/>
            <w:vAlign w:val="center"/>
          </w:tcPr>
          <w:p>
            <w:pPr>
              <w:rPr>
                <w:sz w:val="21"/>
                <w:szCs w:val="21"/>
              </w:rPr>
            </w:pPr>
            <w:r>
              <w:rPr>
                <w:sz w:val="21"/>
                <w:szCs w:val="21"/>
              </w:rPr>
              <w:t>土地收购储备合格率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各项任务完成及时率（%）</w:t>
            </w:r>
          </w:p>
        </w:tc>
        <w:tc>
          <w:tcPr>
            <w:tcW w:w="2654" w:type="dxa"/>
            <w:vAlign w:val="center"/>
          </w:tcPr>
          <w:p>
            <w:pPr>
              <w:rPr>
                <w:sz w:val="21"/>
                <w:szCs w:val="21"/>
              </w:rPr>
            </w:pPr>
            <w:r>
              <w:rPr>
                <w:sz w:val="21"/>
                <w:szCs w:val="21"/>
              </w:rPr>
              <w:t>土地收购储备任务完成及时率（%）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项目实际支出是否控制在预算内</w:t>
            </w:r>
          </w:p>
        </w:tc>
        <w:tc>
          <w:tcPr>
            <w:tcW w:w="2654" w:type="dxa"/>
            <w:vAlign w:val="center"/>
          </w:tcPr>
          <w:p>
            <w:pPr>
              <w:rPr>
                <w:sz w:val="21"/>
                <w:szCs w:val="21"/>
              </w:rPr>
            </w:pPr>
            <w:r>
              <w:rPr>
                <w:sz w:val="21"/>
                <w:szCs w:val="21"/>
              </w:rPr>
              <w:t>土地收购储备项目实际支出是否控制在预算内</w:t>
            </w:r>
          </w:p>
        </w:tc>
        <w:tc>
          <w:tcPr>
            <w:tcW w:w="1327" w:type="dxa"/>
            <w:vAlign w:val="center"/>
          </w:tcPr>
          <w:p>
            <w:pPr>
              <w:pStyle w:val="15"/>
              <w:rPr>
                <w:sz w:val="21"/>
                <w:szCs w:val="21"/>
              </w:rPr>
            </w:pPr>
            <w:r>
              <w:rPr>
                <w:sz w:val="21"/>
                <w:szCs w:val="21"/>
              </w:rPr>
              <w:t>是</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经济效益指标</w:t>
            </w:r>
          </w:p>
        </w:tc>
        <w:tc>
          <w:tcPr>
            <w:tcW w:w="1327" w:type="dxa"/>
            <w:vAlign w:val="center"/>
          </w:tcPr>
          <w:p>
            <w:pPr>
              <w:pStyle w:val="15"/>
              <w:rPr>
                <w:sz w:val="21"/>
                <w:szCs w:val="21"/>
              </w:rPr>
            </w:pPr>
            <w:r>
              <w:rPr>
                <w:sz w:val="21"/>
                <w:szCs w:val="21"/>
              </w:rPr>
              <w:t>储备物资数量真实率（%）</w:t>
            </w:r>
          </w:p>
        </w:tc>
        <w:tc>
          <w:tcPr>
            <w:tcW w:w="2654" w:type="dxa"/>
            <w:vAlign w:val="center"/>
          </w:tcPr>
          <w:p>
            <w:pPr>
              <w:rPr>
                <w:sz w:val="21"/>
                <w:szCs w:val="21"/>
              </w:rPr>
            </w:pPr>
            <w:r>
              <w:rPr>
                <w:sz w:val="21"/>
                <w:szCs w:val="21"/>
              </w:rPr>
              <w:t>储备物资实际库存数量占计划应存数量的比率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0"/>
      <w:r>
        <w:rPr>
          <w:rFonts w:ascii="方正仿宋_GBK" w:hAnsi="方正仿宋_GBK" w:eastAsia="方正仿宋_GBK" w:cs="方正仿宋_GBK"/>
          <w:color w:val="000000"/>
          <w:sz w:val="28"/>
        </w:rPr>
        <w:t>27.赞皇县自然资源和规划局退化草原生态修复治理（冀财资环【2021】100号）绩效目标表</w:t>
      </w:r>
      <w:bookmarkEnd w:id="29"/>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457"/>
        <w:gridCol w:w="750"/>
        <w:gridCol w:w="375"/>
        <w:gridCol w:w="1485"/>
        <w:gridCol w:w="225"/>
        <w:gridCol w:w="1425"/>
        <w:gridCol w:w="990"/>
        <w:gridCol w:w="360"/>
        <w:gridCol w:w="8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09"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85" w:type="dxa"/>
            <w:tcBorders>
              <w:top w:val="single" w:color="FFFFFF" w:sz="6" w:space="0"/>
              <w:left w:val="single" w:color="FFFFFF" w:sz="6" w:space="0"/>
              <w:right w:val="single" w:color="FFFFFF" w:sz="6" w:space="0"/>
            </w:tcBorders>
          </w:tcPr>
          <w:p>
            <w:pPr>
              <w:rPr>
                <w:sz w:val="21"/>
                <w:szCs w:val="21"/>
              </w:rPr>
            </w:pPr>
          </w:p>
        </w:tc>
        <w:tc>
          <w:tcPr>
            <w:tcW w:w="3895" w:type="dxa"/>
            <w:gridSpan w:val="5"/>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4" w:hRule="atLeast"/>
          <w:jc w:val="center"/>
        </w:trPr>
        <w:tc>
          <w:tcPr>
            <w:tcW w:w="1327" w:type="dxa"/>
            <w:vAlign w:val="center"/>
          </w:tcPr>
          <w:p>
            <w:pPr>
              <w:pStyle w:val="14"/>
              <w:rPr>
                <w:sz w:val="21"/>
                <w:szCs w:val="21"/>
              </w:rPr>
            </w:pPr>
            <w:r>
              <w:rPr>
                <w:sz w:val="21"/>
                <w:szCs w:val="21"/>
              </w:rPr>
              <w:t>项目编码</w:t>
            </w:r>
          </w:p>
        </w:tc>
        <w:tc>
          <w:tcPr>
            <w:tcW w:w="2582" w:type="dxa"/>
            <w:gridSpan w:val="3"/>
            <w:vAlign w:val="center"/>
          </w:tcPr>
          <w:p>
            <w:pPr>
              <w:rPr>
                <w:sz w:val="21"/>
                <w:szCs w:val="21"/>
              </w:rPr>
            </w:pPr>
            <w:r>
              <w:rPr>
                <w:sz w:val="21"/>
                <w:szCs w:val="21"/>
              </w:rPr>
              <w:t>13012922P00815810003T</w:t>
            </w:r>
          </w:p>
        </w:tc>
        <w:tc>
          <w:tcPr>
            <w:tcW w:w="1485" w:type="dxa"/>
            <w:vAlign w:val="center"/>
          </w:tcPr>
          <w:p>
            <w:pPr>
              <w:pStyle w:val="14"/>
              <w:rPr>
                <w:sz w:val="21"/>
                <w:szCs w:val="21"/>
              </w:rPr>
            </w:pPr>
            <w:r>
              <w:rPr>
                <w:sz w:val="21"/>
                <w:szCs w:val="21"/>
              </w:rPr>
              <w:t>项目名称</w:t>
            </w:r>
          </w:p>
        </w:tc>
        <w:tc>
          <w:tcPr>
            <w:tcW w:w="3895" w:type="dxa"/>
            <w:gridSpan w:val="5"/>
            <w:vAlign w:val="center"/>
          </w:tcPr>
          <w:p>
            <w:pPr>
              <w:rPr>
                <w:sz w:val="21"/>
                <w:szCs w:val="21"/>
              </w:rPr>
            </w:pPr>
            <w:r>
              <w:rPr>
                <w:sz w:val="21"/>
                <w:szCs w:val="21"/>
              </w:rPr>
              <w:t>赞皇县自然资源和规划局退化草原生态修复治理（冀财资环【2021】100号）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457" w:type="dxa"/>
            <w:vAlign w:val="center"/>
          </w:tcPr>
          <w:p>
            <w:pPr>
              <w:pStyle w:val="14"/>
              <w:rPr>
                <w:sz w:val="21"/>
                <w:szCs w:val="21"/>
              </w:rPr>
            </w:pPr>
            <w:r>
              <w:rPr>
                <w:sz w:val="21"/>
                <w:szCs w:val="21"/>
              </w:rPr>
              <w:t>预算数</w:t>
            </w:r>
          </w:p>
        </w:tc>
        <w:tc>
          <w:tcPr>
            <w:tcW w:w="1125" w:type="dxa"/>
            <w:gridSpan w:val="2"/>
            <w:vAlign w:val="center"/>
          </w:tcPr>
          <w:p>
            <w:pPr>
              <w:pStyle w:val="15"/>
              <w:rPr>
                <w:sz w:val="21"/>
                <w:szCs w:val="21"/>
              </w:rPr>
            </w:pPr>
            <w:r>
              <w:rPr>
                <w:sz w:val="21"/>
                <w:szCs w:val="21"/>
              </w:rPr>
              <w:t>150.00</w:t>
            </w:r>
          </w:p>
        </w:tc>
        <w:tc>
          <w:tcPr>
            <w:tcW w:w="1485" w:type="dxa"/>
            <w:vAlign w:val="center"/>
          </w:tcPr>
          <w:p>
            <w:pPr>
              <w:pStyle w:val="14"/>
              <w:rPr>
                <w:sz w:val="21"/>
                <w:szCs w:val="21"/>
              </w:rPr>
            </w:pPr>
            <w:r>
              <w:rPr>
                <w:sz w:val="21"/>
                <w:szCs w:val="21"/>
              </w:rPr>
              <w:t>其中：财政    资金</w:t>
            </w:r>
          </w:p>
        </w:tc>
        <w:tc>
          <w:tcPr>
            <w:tcW w:w="1650" w:type="dxa"/>
            <w:gridSpan w:val="2"/>
            <w:vAlign w:val="center"/>
          </w:tcPr>
          <w:p>
            <w:pPr>
              <w:pStyle w:val="15"/>
              <w:rPr>
                <w:sz w:val="21"/>
                <w:szCs w:val="21"/>
              </w:rPr>
            </w:pPr>
            <w:r>
              <w:rPr>
                <w:sz w:val="21"/>
                <w:szCs w:val="21"/>
              </w:rPr>
              <w:t>150.00</w:t>
            </w:r>
          </w:p>
        </w:tc>
        <w:tc>
          <w:tcPr>
            <w:tcW w:w="1350" w:type="dxa"/>
            <w:gridSpan w:val="2"/>
            <w:vAlign w:val="center"/>
          </w:tcPr>
          <w:p>
            <w:pPr>
              <w:pStyle w:val="14"/>
              <w:rPr>
                <w:sz w:val="21"/>
                <w:szCs w:val="21"/>
              </w:rPr>
            </w:pPr>
            <w:r>
              <w:rPr>
                <w:sz w:val="21"/>
                <w:szCs w:val="21"/>
              </w:rPr>
              <w:t>其他资金</w:t>
            </w:r>
          </w:p>
        </w:tc>
        <w:tc>
          <w:tcPr>
            <w:tcW w:w="89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327" w:type="dxa"/>
            <w:vMerge w:val="continue"/>
          </w:tcPr>
          <w:p>
            <w:pPr>
              <w:rPr>
                <w:sz w:val="21"/>
                <w:szCs w:val="21"/>
              </w:rPr>
            </w:pPr>
          </w:p>
        </w:tc>
        <w:tc>
          <w:tcPr>
            <w:tcW w:w="7962" w:type="dxa"/>
            <w:gridSpan w:val="9"/>
            <w:vAlign w:val="center"/>
          </w:tcPr>
          <w:p>
            <w:pPr>
              <w:rPr>
                <w:sz w:val="21"/>
                <w:szCs w:val="21"/>
              </w:rPr>
            </w:pPr>
            <w:r>
              <w:rPr>
                <w:sz w:val="21"/>
                <w:szCs w:val="21"/>
              </w:rPr>
              <w:t>赞皇县2022年中央财政林业草原生态保护修复项目，面积5000亩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1327" w:type="dxa"/>
            <w:vMerge w:val="restart"/>
            <w:vAlign w:val="center"/>
          </w:tcPr>
          <w:p>
            <w:pPr>
              <w:pStyle w:val="14"/>
              <w:rPr>
                <w:sz w:val="21"/>
                <w:szCs w:val="21"/>
              </w:rPr>
            </w:pPr>
            <w:r>
              <w:rPr>
                <w:sz w:val="21"/>
                <w:szCs w:val="21"/>
              </w:rPr>
              <w:t>资金支出计划（%）</w:t>
            </w:r>
          </w:p>
        </w:tc>
        <w:tc>
          <w:tcPr>
            <w:tcW w:w="2207" w:type="dxa"/>
            <w:gridSpan w:val="2"/>
            <w:vAlign w:val="center"/>
          </w:tcPr>
          <w:p>
            <w:pPr>
              <w:pStyle w:val="14"/>
              <w:rPr>
                <w:sz w:val="21"/>
                <w:szCs w:val="21"/>
              </w:rPr>
            </w:pPr>
            <w:r>
              <w:rPr>
                <w:sz w:val="21"/>
                <w:szCs w:val="21"/>
              </w:rPr>
              <w:t>3月底</w:t>
            </w:r>
          </w:p>
        </w:tc>
        <w:tc>
          <w:tcPr>
            <w:tcW w:w="2085" w:type="dxa"/>
            <w:gridSpan w:val="3"/>
          </w:tcPr>
          <w:p>
            <w:pPr>
              <w:pStyle w:val="14"/>
              <w:rPr>
                <w:sz w:val="21"/>
                <w:szCs w:val="21"/>
              </w:rPr>
            </w:pPr>
            <w:r>
              <w:rPr>
                <w:sz w:val="21"/>
                <w:szCs w:val="21"/>
              </w:rPr>
              <w:t>6月底</w:t>
            </w:r>
          </w:p>
        </w:tc>
        <w:tc>
          <w:tcPr>
            <w:tcW w:w="2415" w:type="dxa"/>
            <w:gridSpan w:val="2"/>
            <w:vAlign w:val="center"/>
          </w:tcPr>
          <w:p>
            <w:pPr>
              <w:pStyle w:val="14"/>
              <w:rPr>
                <w:sz w:val="21"/>
                <w:szCs w:val="21"/>
              </w:rPr>
            </w:pPr>
            <w:r>
              <w:rPr>
                <w:sz w:val="21"/>
                <w:szCs w:val="21"/>
              </w:rPr>
              <w:t>10月底</w:t>
            </w:r>
          </w:p>
        </w:tc>
        <w:tc>
          <w:tcPr>
            <w:tcW w:w="125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jc w:val="center"/>
        </w:trPr>
        <w:tc>
          <w:tcPr>
            <w:tcW w:w="1327" w:type="dxa"/>
            <w:vMerge w:val="continue"/>
          </w:tcPr>
          <w:p>
            <w:pPr>
              <w:rPr>
                <w:sz w:val="21"/>
                <w:szCs w:val="21"/>
              </w:rPr>
            </w:pPr>
          </w:p>
        </w:tc>
        <w:tc>
          <w:tcPr>
            <w:tcW w:w="2207" w:type="dxa"/>
            <w:gridSpan w:val="2"/>
            <w:vAlign w:val="center"/>
          </w:tcPr>
          <w:p>
            <w:pPr>
              <w:pStyle w:val="16"/>
              <w:rPr>
                <w:sz w:val="21"/>
                <w:szCs w:val="21"/>
              </w:rPr>
            </w:pPr>
            <w:r>
              <w:rPr>
                <w:sz w:val="21"/>
                <w:szCs w:val="21"/>
              </w:rPr>
              <w:t>30%</w:t>
            </w:r>
          </w:p>
        </w:tc>
        <w:tc>
          <w:tcPr>
            <w:tcW w:w="2085" w:type="dxa"/>
            <w:gridSpan w:val="3"/>
          </w:tcPr>
          <w:p>
            <w:pPr>
              <w:pStyle w:val="16"/>
              <w:rPr>
                <w:sz w:val="21"/>
                <w:szCs w:val="21"/>
              </w:rPr>
            </w:pPr>
            <w:r>
              <w:rPr>
                <w:sz w:val="21"/>
                <w:szCs w:val="21"/>
              </w:rPr>
              <w:t>60%</w:t>
            </w:r>
          </w:p>
        </w:tc>
        <w:tc>
          <w:tcPr>
            <w:tcW w:w="2415" w:type="dxa"/>
            <w:gridSpan w:val="2"/>
            <w:vAlign w:val="center"/>
          </w:tcPr>
          <w:p>
            <w:pPr>
              <w:pStyle w:val="16"/>
              <w:rPr>
                <w:sz w:val="21"/>
                <w:szCs w:val="21"/>
              </w:rPr>
            </w:pPr>
            <w:r>
              <w:rPr>
                <w:sz w:val="21"/>
                <w:szCs w:val="21"/>
              </w:rPr>
              <w:t>90%</w:t>
            </w:r>
          </w:p>
        </w:tc>
        <w:tc>
          <w:tcPr>
            <w:tcW w:w="125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9"/>
            <w:vAlign w:val="center"/>
          </w:tcPr>
          <w:p>
            <w:pPr>
              <w:pStyle w:val="15"/>
              <w:rPr>
                <w:sz w:val="21"/>
                <w:szCs w:val="21"/>
              </w:rPr>
            </w:pPr>
            <w:r>
              <w:rPr>
                <w:sz w:val="21"/>
                <w:szCs w:val="21"/>
              </w:rPr>
              <w:t>1.赞皇县2022年中央财政林业草原生态保护修复项目，面积5000亩</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5000亩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300元/亩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1"/>
      <w:r>
        <w:rPr>
          <w:rFonts w:ascii="方正仿宋_GBK" w:hAnsi="方正仿宋_GBK" w:eastAsia="方正仿宋_GBK" w:cs="方正仿宋_GBK"/>
          <w:color w:val="000000"/>
          <w:sz w:val="28"/>
        </w:rPr>
        <w:t>28.赞皇县自然资源和规划局现代林果花卉建设项目（冀财资环【2021】117号）绩效目标表</w:t>
      </w:r>
      <w:bookmarkEnd w:id="30"/>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595"/>
        <w:gridCol w:w="645"/>
        <w:gridCol w:w="315"/>
        <w:gridCol w:w="1455"/>
        <w:gridCol w:w="405"/>
        <w:gridCol w:w="1200"/>
        <w:gridCol w:w="885"/>
        <w:gridCol w:w="510"/>
        <w:gridCol w:w="9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88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55" w:type="dxa"/>
            <w:tcBorders>
              <w:top w:val="single" w:color="FFFFFF" w:sz="6" w:space="0"/>
              <w:left w:val="single" w:color="FFFFFF" w:sz="6" w:space="0"/>
              <w:right w:val="single" w:color="FFFFFF" w:sz="6" w:space="0"/>
            </w:tcBorders>
          </w:tcPr>
          <w:p>
            <w:pPr>
              <w:rPr>
                <w:sz w:val="21"/>
                <w:szCs w:val="21"/>
              </w:rPr>
            </w:pPr>
          </w:p>
        </w:tc>
        <w:tc>
          <w:tcPr>
            <w:tcW w:w="3952" w:type="dxa"/>
            <w:gridSpan w:val="5"/>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327" w:type="dxa"/>
            <w:vAlign w:val="center"/>
          </w:tcPr>
          <w:p>
            <w:pPr>
              <w:pStyle w:val="14"/>
              <w:rPr>
                <w:sz w:val="21"/>
                <w:szCs w:val="21"/>
              </w:rPr>
            </w:pPr>
            <w:r>
              <w:rPr>
                <w:sz w:val="21"/>
                <w:szCs w:val="21"/>
              </w:rPr>
              <w:t>项目编码</w:t>
            </w:r>
          </w:p>
        </w:tc>
        <w:tc>
          <w:tcPr>
            <w:tcW w:w="2555" w:type="dxa"/>
            <w:gridSpan w:val="3"/>
            <w:vAlign w:val="center"/>
          </w:tcPr>
          <w:p>
            <w:pPr>
              <w:rPr>
                <w:sz w:val="21"/>
                <w:szCs w:val="21"/>
              </w:rPr>
            </w:pPr>
            <w:r>
              <w:rPr>
                <w:sz w:val="21"/>
                <w:szCs w:val="21"/>
              </w:rPr>
              <w:t>13012922P00816110005H</w:t>
            </w:r>
          </w:p>
        </w:tc>
        <w:tc>
          <w:tcPr>
            <w:tcW w:w="1455" w:type="dxa"/>
            <w:vAlign w:val="center"/>
          </w:tcPr>
          <w:p>
            <w:pPr>
              <w:pStyle w:val="14"/>
              <w:rPr>
                <w:sz w:val="21"/>
                <w:szCs w:val="21"/>
              </w:rPr>
            </w:pPr>
            <w:r>
              <w:rPr>
                <w:sz w:val="21"/>
                <w:szCs w:val="21"/>
              </w:rPr>
              <w:t>项目名称</w:t>
            </w:r>
          </w:p>
        </w:tc>
        <w:tc>
          <w:tcPr>
            <w:tcW w:w="3952" w:type="dxa"/>
            <w:gridSpan w:val="5"/>
            <w:vAlign w:val="center"/>
          </w:tcPr>
          <w:p>
            <w:pPr>
              <w:rPr>
                <w:sz w:val="21"/>
                <w:szCs w:val="21"/>
              </w:rPr>
            </w:pPr>
            <w:r>
              <w:rPr>
                <w:sz w:val="21"/>
                <w:szCs w:val="21"/>
              </w:rPr>
              <w:t>赞皇县自然资源和规划局现代林果花卉建设项目（冀财资环【2021】117号）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595" w:type="dxa"/>
            <w:vAlign w:val="center"/>
          </w:tcPr>
          <w:p>
            <w:pPr>
              <w:pStyle w:val="14"/>
              <w:rPr>
                <w:sz w:val="21"/>
                <w:szCs w:val="21"/>
              </w:rPr>
            </w:pPr>
            <w:r>
              <w:rPr>
                <w:sz w:val="21"/>
                <w:szCs w:val="21"/>
              </w:rPr>
              <w:t>预算数</w:t>
            </w:r>
          </w:p>
        </w:tc>
        <w:tc>
          <w:tcPr>
            <w:tcW w:w="960" w:type="dxa"/>
            <w:gridSpan w:val="2"/>
            <w:vAlign w:val="center"/>
          </w:tcPr>
          <w:p>
            <w:pPr>
              <w:pStyle w:val="15"/>
              <w:rPr>
                <w:sz w:val="21"/>
                <w:szCs w:val="21"/>
              </w:rPr>
            </w:pPr>
            <w:r>
              <w:rPr>
                <w:sz w:val="21"/>
                <w:szCs w:val="21"/>
              </w:rPr>
              <w:t>182.00</w:t>
            </w:r>
          </w:p>
        </w:tc>
        <w:tc>
          <w:tcPr>
            <w:tcW w:w="1455" w:type="dxa"/>
            <w:vAlign w:val="center"/>
          </w:tcPr>
          <w:p>
            <w:pPr>
              <w:pStyle w:val="14"/>
              <w:rPr>
                <w:sz w:val="21"/>
                <w:szCs w:val="21"/>
              </w:rPr>
            </w:pPr>
            <w:r>
              <w:rPr>
                <w:sz w:val="21"/>
                <w:szCs w:val="21"/>
              </w:rPr>
              <w:t>其中：财政    资金</w:t>
            </w:r>
          </w:p>
        </w:tc>
        <w:tc>
          <w:tcPr>
            <w:tcW w:w="1605" w:type="dxa"/>
            <w:gridSpan w:val="2"/>
            <w:vAlign w:val="center"/>
          </w:tcPr>
          <w:p>
            <w:pPr>
              <w:pStyle w:val="15"/>
              <w:rPr>
                <w:sz w:val="21"/>
                <w:szCs w:val="21"/>
              </w:rPr>
            </w:pPr>
            <w:r>
              <w:rPr>
                <w:sz w:val="21"/>
                <w:szCs w:val="21"/>
              </w:rPr>
              <w:t>182.00</w:t>
            </w:r>
          </w:p>
        </w:tc>
        <w:tc>
          <w:tcPr>
            <w:tcW w:w="1395" w:type="dxa"/>
            <w:gridSpan w:val="2"/>
            <w:vAlign w:val="center"/>
          </w:tcPr>
          <w:p>
            <w:pPr>
              <w:pStyle w:val="14"/>
              <w:rPr>
                <w:sz w:val="21"/>
                <w:szCs w:val="21"/>
              </w:rPr>
            </w:pPr>
            <w:r>
              <w:rPr>
                <w:sz w:val="21"/>
                <w:szCs w:val="21"/>
              </w:rPr>
              <w:t>其他资金</w:t>
            </w:r>
          </w:p>
        </w:tc>
        <w:tc>
          <w:tcPr>
            <w:tcW w:w="952"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1327" w:type="dxa"/>
            <w:vMerge w:val="continue"/>
          </w:tcPr>
          <w:p>
            <w:pPr>
              <w:rPr>
                <w:sz w:val="21"/>
                <w:szCs w:val="21"/>
              </w:rPr>
            </w:pPr>
          </w:p>
        </w:tc>
        <w:tc>
          <w:tcPr>
            <w:tcW w:w="7962" w:type="dxa"/>
            <w:gridSpan w:val="9"/>
            <w:vAlign w:val="center"/>
          </w:tcPr>
          <w:p>
            <w:pPr>
              <w:rPr>
                <w:sz w:val="21"/>
                <w:szCs w:val="21"/>
              </w:rPr>
            </w:pPr>
            <w:r>
              <w:rPr>
                <w:sz w:val="21"/>
                <w:szCs w:val="21"/>
              </w:rPr>
              <w:t>在全县范围内进行林业有害生物监测、防治，确保全县森林资源安全。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240" w:type="dxa"/>
            <w:gridSpan w:val="2"/>
            <w:vAlign w:val="center"/>
          </w:tcPr>
          <w:p>
            <w:pPr>
              <w:pStyle w:val="14"/>
              <w:rPr>
                <w:sz w:val="21"/>
                <w:szCs w:val="21"/>
              </w:rPr>
            </w:pPr>
            <w:r>
              <w:rPr>
                <w:sz w:val="21"/>
                <w:szCs w:val="21"/>
              </w:rPr>
              <w:t>3月底</w:t>
            </w:r>
          </w:p>
        </w:tc>
        <w:tc>
          <w:tcPr>
            <w:tcW w:w="2175" w:type="dxa"/>
            <w:gridSpan w:val="3"/>
          </w:tcPr>
          <w:p>
            <w:pPr>
              <w:pStyle w:val="14"/>
              <w:rPr>
                <w:sz w:val="21"/>
                <w:szCs w:val="21"/>
              </w:rPr>
            </w:pPr>
            <w:r>
              <w:rPr>
                <w:sz w:val="21"/>
                <w:szCs w:val="21"/>
              </w:rPr>
              <w:t>6月底</w:t>
            </w:r>
          </w:p>
        </w:tc>
        <w:tc>
          <w:tcPr>
            <w:tcW w:w="2085" w:type="dxa"/>
            <w:gridSpan w:val="2"/>
            <w:vAlign w:val="center"/>
          </w:tcPr>
          <w:p>
            <w:pPr>
              <w:pStyle w:val="14"/>
              <w:rPr>
                <w:sz w:val="21"/>
                <w:szCs w:val="21"/>
              </w:rPr>
            </w:pPr>
            <w:r>
              <w:rPr>
                <w:sz w:val="21"/>
                <w:szCs w:val="21"/>
              </w:rPr>
              <w:t>10月底</w:t>
            </w:r>
          </w:p>
        </w:tc>
        <w:tc>
          <w:tcPr>
            <w:tcW w:w="1462"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240" w:type="dxa"/>
            <w:gridSpan w:val="2"/>
            <w:vAlign w:val="center"/>
          </w:tcPr>
          <w:p>
            <w:pPr>
              <w:pStyle w:val="16"/>
              <w:rPr>
                <w:sz w:val="21"/>
                <w:szCs w:val="21"/>
              </w:rPr>
            </w:pPr>
            <w:r>
              <w:rPr>
                <w:sz w:val="21"/>
                <w:szCs w:val="21"/>
              </w:rPr>
              <w:t>30%</w:t>
            </w:r>
          </w:p>
        </w:tc>
        <w:tc>
          <w:tcPr>
            <w:tcW w:w="2175" w:type="dxa"/>
            <w:gridSpan w:val="3"/>
          </w:tcPr>
          <w:p>
            <w:pPr>
              <w:pStyle w:val="16"/>
              <w:rPr>
                <w:sz w:val="21"/>
                <w:szCs w:val="21"/>
              </w:rPr>
            </w:pPr>
            <w:r>
              <w:rPr>
                <w:sz w:val="21"/>
                <w:szCs w:val="21"/>
              </w:rPr>
              <w:t>60%</w:t>
            </w:r>
          </w:p>
        </w:tc>
        <w:tc>
          <w:tcPr>
            <w:tcW w:w="2085" w:type="dxa"/>
            <w:gridSpan w:val="2"/>
            <w:vAlign w:val="center"/>
          </w:tcPr>
          <w:p>
            <w:pPr>
              <w:pStyle w:val="16"/>
              <w:rPr>
                <w:sz w:val="21"/>
                <w:szCs w:val="21"/>
              </w:rPr>
            </w:pPr>
            <w:r>
              <w:rPr>
                <w:sz w:val="21"/>
                <w:szCs w:val="21"/>
              </w:rPr>
              <w:t>90%</w:t>
            </w:r>
          </w:p>
        </w:tc>
        <w:tc>
          <w:tcPr>
            <w:tcW w:w="1462"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4" w:hRule="atLeast"/>
          <w:jc w:val="center"/>
        </w:trPr>
        <w:tc>
          <w:tcPr>
            <w:tcW w:w="1327" w:type="dxa"/>
            <w:vAlign w:val="center"/>
          </w:tcPr>
          <w:p>
            <w:pPr>
              <w:pStyle w:val="14"/>
              <w:rPr>
                <w:sz w:val="21"/>
                <w:szCs w:val="21"/>
              </w:rPr>
            </w:pPr>
            <w:r>
              <w:rPr>
                <w:sz w:val="21"/>
                <w:szCs w:val="21"/>
              </w:rPr>
              <w:t>绩效目标</w:t>
            </w:r>
          </w:p>
        </w:tc>
        <w:tc>
          <w:tcPr>
            <w:tcW w:w="7962" w:type="dxa"/>
            <w:gridSpan w:val="9"/>
            <w:vAlign w:val="center"/>
          </w:tcPr>
          <w:p>
            <w:pPr>
              <w:rPr>
                <w:sz w:val="21"/>
                <w:szCs w:val="21"/>
              </w:rPr>
            </w:pPr>
            <w:r>
              <w:rPr>
                <w:sz w:val="21"/>
                <w:szCs w:val="21"/>
              </w:rPr>
              <w:t>1.在全县范围内进行林业有害生物监测、防治，确保全县森林资源安全。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项目年度建设任务量</w:t>
            </w:r>
          </w:p>
        </w:tc>
        <w:tc>
          <w:tcPr>
            <w:tcW w:w="2654" w:type="dxa"/>
            <w:vAlign w:val="center"/>
          </w:tcPr>
          <w:p>
            <w:pPr>
              <w:rPr>
                <w:sz w:val="21"/>
                <w:szCs w:val="21"/>
              </w:rPr>
            </w:pPr>
            <w:r>
              <w:rPr>
                <w:sz w:val="21"/>
                <w:szCs w:val="21"/>
              </w:rPr>
              <w:t>林果花卉建设项目年度任务量</w:t>
            </w:r>
          </w:p>
        </w:tc>
        <w:tc>
          <w:tcPr>
            <w:tcW w:w="1327" w:type="dxa"/>
            <w:vAlign w:val="center"/>
          </w:tcPr>
          <w:p>
            <w:pPr>
              <w:pStyle w:val="15"/>
              <w:rPr>
                <w:sz w:val="21"/>
                <w:szCs w:val="21"/>
              </w:rPr>
            </w:pPr>
            <w:r>
              <w:rPr>
                <w:sz w:val="21"/>
                <w:szCs w:val="21"/>
              </w:rPr>
              <w:t>1180亩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林果花卉成活率</w:t>
            </w:r>
          </w:p>
        </w:tc>
        <w:tc>
          <w:tcPr>
            <w:tcW w:w="2654" w:type="dxa"/>
            <w:vAlign w:val="center"/>
          </w:tcPr>
          <w:p>
            <w:pPr>
              <w:rPr>
                <w:sz w:val="21"/>
                <w:szCs w:val="21"/>
              </w:rPr>
            </w:pPr>
            <w:r>
              <w:rPr>
                <w:sz w:val="21"/>
                <w:szCs w:val="21"/>
              </w:rPr>
              <w:t>林果花卉成活率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林果花卉建设项目完成率</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补助标准</w:t>
            </w:r>
          </w:p>
        </w:tc>
        <w:tc>
          <w:tcPr>
            <w:tcW w:w="2654" w:type="dxa"/>
            <w:vAlign w:val="center"/>
          </w:tcPr>
          <w:p>
            <w:pPr>
              <w:rPr>
                <w:sz w:val="21"/>
                <w:szCs w:val="21"/>
              </w:rPr>
            </w:pPr>
            <w:r>
              <w:rPr>
                <w:sz w:val="21"/>
                <w:szCs w:val="21"/>
              </w:rPr>
              <w:t>林果花卉建设项目补助标准</w:t>
            </w:r>
          </w:p>
        </w:tc>
        <w:tc>
          <w:tcPr>
            <w:tcW w:w="1327" w:type="dxa"/>
            <w:vAlign w:val="center"/>
          </w:tcPr>
          <w:p>
            <w:pPr>
              <w:pStyle w:val="15"/>
              <w:rPr>
                <w:sz w:val="21"/>
                <w:szCs w:val="21"/>
              </w:rPr>
            </w:pPr>
            <w:r>
              <w:rPr>
                <w:sz w:val="21"/>
                <w:szCs w:val="21"/>
              </w:rPr>
              <w:t>国有10元/亩、集体/16元亩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促进生态效益可持续发展</w:t>
            </w:r>
          </w:p>
        </w:tc>
        <w:tc>
          <w:tcPr>
            <w:tcW w:w="2654" w:type="dxa"/>
            <w:vAlign w:val="center"/>
          </w:tcPr>
          <w:p>
            <w:pPr>
              <w:rPr>
                <w:sz w:val="21"/>
                <w:szCs w:val="21"/>
              </w:rPr>
            </w:pPr>
            <w:r>
              <w:rPr>
                <w:sz w:val="21"/>
                <w:szCs w:val="21"/>
              </w:rPr>
              <w:t>林果花卉建设项目促进生态效益可持续发展</w:t>
            </w:r>
          </w:p>
        </w:tc>
        <w:tc>
          <w:tcPr>
            <w:tcW w:w="1327" w:type="dxa"/>
            <w:vAlign w:val="center"/>
          </w:tcPr>
          <w:p>
            <w:pPr>
              <w:pStyle w:val="15"/>
              <w:rPr>
                <w:sz w:val="21"/>
                <w:szCs w:val="21"/>
              </w:rPr>
            </w:pPr>
            <w:r>
              <w:rPr>
                <w:sz w:val="21"/>
                <w:szCs w:val="21"/>
              </w:rPr>
              <w:t>促进</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2"/>
      <w:r>
        <w:rPr>
          <w:rFonts w:ascii="方正仿宋_GBK" w:hAnsi="方正仿宋_GBK" w:eastAsia="方正仿宋_GBK" w:cs="方正仿宋_GBK"/>
          <w:color w:val="000000"/>
          <w:sz w:val="28"/>
        </w:rPr>
        <w:t>29.赞皇县自然资源和规划局用于农业土地开发项目(县安排）绩效目标表</w:t>
      </w:r>
      <w:bookmarkEnd w:id="31"/>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237"/>
        <w:gridCol w:w="345"/>
        <w:gridCol w:w="885"/>
        <w:gridCol w:w="1080"/>
        <w:gridCol w:w="1170"/>
        <w:gridCol w:w="675"/>
        <w:gridCol w:w="735"/>
        <w:gridCol w:w="83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4"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080" w:type="dxa"/>
            <w:tcBorders>
              <w:top w:val="single" w:color="FFFFFF" w:sz="6" w:space="0"/>
              <w:left w:val="single" w:color="FFFFFF" w:sz="6" w:space="0"/>
              <w:right w:val="single" w:color="FFFFFF" w:sz="6" w:space="0"/>
            </w:tcBorders>
          </w:tcPr>
          <w:p>
            <w:pPr>
              <w:rPr>
                <w:sz w:val="21"/>
                <w:szCs w:val="21"/>
              </w:rPr>
            </w:pPr>
          </w:p>
        </w:tc>
        <w:tc>
          <w:tcPr>
            <w:tcW w:w="3415" w:type="dxa"/>
            <w:gridSpan w:val="4"/>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项目编码</w:t>
            </w:r>
          </w:p>
        </w:tc>
        <w:tc>
          <w:tcPr>
            <w:tcW w:w="2237" w:type="dxa"/>
            <w:vAlign w:val="center"/>
          </w:tcPr>
          <w:p>
            <w:pPr>
              <w:pStyle w:val="14"/>
              <w:rPr>
                <w:sz w:val="21"/>
                <w:szCs w:val="21"/>
              </w:rPr>
            </w:pPr>
            <w:r>
              <w:rPr>
                <w:b w:val="0"/>
                <w:bCs/>
                <w:sz w:val="21"/>
                <w:szCs w:val="21"/>
              </w:rPr>
              <w:t>13012922P00840510001M</w:t>
            </w:r>
          </w:p>
        </w:tc>
        <w:tc>
          <w:tcPr>
            <w:tcW w:w="2310" w:type="dxa"/>
            <w:gridSpan w:val="3"/>
          </w:tcPr>
          <w:p>
            <w:pPr>
              <w:pStyle w:val="14"/>
              <w:rPr>
                <w:sz w:val="21"/>
                <w:szCs w:val="21"/>
              </w:rPr>
            </w:pPr>
            <w:r>
              <w:rPr>
                <w:sz w:val="21"/>
                <w:szCs w:val="21"/>
              </w:rPr>
              <w:t>项目名称</w:t>
            </w:r>
          </w:p>
        </w:tc>
        <w:tc>
          <w:tcPr>
            <w:tcW w:w="3415" w:type="dxa"/>
            <w:gridSpan w:val="4"/>
            <w:vAlign w:val="center"/>
          </w:tcPr>
          <w:p>
            <w:pPr>
              <w:rPr>
                <w:sz w:val="21"/>
                <w:szCs w:val="21"/>
              </w:rPr>
            </w:pPr>
            <w:r>
              <w:rPr>
                <w:sz w:val="21"/>
                <w:szCs w:val="21"/>
              </w:rPr>
              <w:t>赞皇县自然资源和规划局用于农业土地开发项目(县安排）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2237" w:type="dxa"/>
            <w:vAlign w:val="center"/>
          </w:tcPr>
          <w:p>
            <w:pPr>
              <w:pStyle w:val="14"/>
              <w:rPr>
                <w:sz w:val="21"/>
                <w:szCs w:val="21"/>
              </w:rPr>
            </w:pPr>
            <w:r>
              <w:rPr>
                <w:sz w:val="21"/>
                <w:szCs w:val="21"/>
              </w:rPr>
              <w:t>预算数</w:t>
            </w:r>
          </w:p>
        </w:tc>
        <w:tc>
          <w:tcPr>
            <w:tcW w:w="1230" w:type="dxa"/>
            <w:gridSpan w:val="2"/>
            <w:vAlign w:val="center"/>
          </w:tcPr>
          <w:p>
            <w:pPr>
              <w:pStyle w:val="15"/>
              <w:rPr>
                <w:sz w:val="21"/>
                <w:szCs w:val="21"/>
              </w:rPr>
            </w:pPr>
            <w:r>
              <w:rPr>
                <w:sz w:val="21"/>
                <w:szCs w:val="21"/>
              </w:rPr>
              <w:t>124.70</w:t>
            </w:r>
          </w:p>
        </w:tc>
        <w:tc>
          <w:tcPr>
            <w:tcW w:w="1080" w:type="dxa"/>
            <w:vAlign w:val="center"/>
          </w:tcPr>
          <w:p>
            <w:pPr>
              <w:pStyle w:val="14"/>
              <w:rPr>
                <w:sz w:val="21"/>
                <w:szCs w:val="21"/>
              </w:rPr>
            </w:pPr>
            <w:r>
              <w:rPr>
                <w:sz w:val="21"/>
                <w:szCs w:val="21"/>
              </w:rPr>
              <w:t>其中：财政    资金</w:t>
            </w:r>
          </w:p>
        </w:tc>
        <w:tc>
          <w:tcPr>
            <w:tcW w:w="1170" w:type="dxa"/>
            <w:vAlign w:val="center"/>
          </w:tcPr>
          <w:p>
            <w:pPr>
              <w:pStyle w:val="15"/>
              <w:rPr>
                <w:sz w:val="21"/>
                <w:szCs w:val="21"/>
              </w:rPr>
            </w:pPr>
            <w:r>
              <w:rPr>
                <w:sz w:val="21"/>
                <w:szCs w:val="21"/>
              </w:rPr>
              <w:t>124.70</w:t>
            </w:r>
          </w:p>
        </w:tc>
        <w:tc>
          <w:tcPr>
            <w:tcW w:w="1410" w:type="dxa"/>
            <w:gridSpan w:val="2"/>
            <w:vAlign w:val="center"/>
          </w:tcPr>
          <w:p>
            <w:pPr>
              <w:pStyle w:val="14"/>
              <w:rPr>
                <w:sz w:val="21"/>
                <w:szCs w:val="21"/>
              </w:rPr>
            </w:pPr>
            <w:r>
              <w:rPr>
                <w:sz w:val="21"/>
                <w:szCs w:val="21"/>
              </w:rPr>
              <w:t>其他资金</w:t>
            </w:r>
          </w:p>
        </w:tc>
        <w:tc>
          <w:tcPr>
            <w:tcW w:w="835"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9" w:hRule="atLeast"/>
          <w:jc w:val="center"/>
        </w:trPr>
        <w:tc>
          <w:tcPr>
            <w:tcW w:w="1327" w:type="dxa"/>
            <w:vMerge w:val="continue"/>
          </w:tcPr>
          <w:p>
            <w:pPr>
              <w:rPr>
                <w:sz w:val="21"/>
                <w:szCs w:val="21"/>
              </w:rPr>
            </w:pPr>
          </w:p>
        </w:tc>
        <w:tc>
          <w:tcPr>
            <w:tcW w:w="7962" w:type="dxa"/>
            <w:gridSpan w:val="8"/>
            <w:vAlign w:val="center"/>
          </w:tcPr>
          <w:p>
            <w:pPr>
              <w:rPr>
                <w:sz w:val="21"/>
                <w:szCs w:val="21"/>
              </w:rPr>
            </w:pPr>
            <w:r>
              <w:rPr>
                <w:sz w:val="21"/>
                <w:szCs w:val="21"/>
              </w:rPr>
              <w:t>逐步提高用于农业土地开发和农村基础设施建设的比重，逐步改善农民的生产、生活条件和居住环境，努力提高农民的生活质量和水平。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582" w:type="dxa"/>
            <w:gridSpan w:val="2"/>
            <w:vAlign w:val="center"/>
          </w:tcPr>
          <w:p>
            <w:pPr>
              <w:pStyle w:val="14"/>
              <w:rPr>
                <w:sz w:val="21"/>
                <w:szCs w:val="21"/>
              </w:rPr>
            </w:pPr>
            <w:r>
              <w:rPr>
                <w:sz w:val="21"/>
                <w:szCs w:val="21"/>
              </w:rPr>
              <w:t>3月底</w:t>
            </w:r>
          </w:p>
        </w:tc>
        <w:tc>
          <w:tcPr>
            <w:tcW w:w="1965" w:type="dxa"/>
            <w:gridSpan w:val="2"/>
          </w:tcPr>
          <w:p>
            <w:pPr>
              <w:pStyle w:val="14"/>
              <w:rPr>
                <w:sz w:val="21"/>
                <w:szCs w:val="21"/>
              </w:rPr>
            </w:pPr>
            <w:r>
              <w:rPr>
                <w:sz w:val="21"/>
                <w:szCs w:val="21"/>
              </w:rPr>
              <w:t>6月底</w:t>
            </w:r>
          </w:p>
        </w:tc>
        <w:tc>
          <w:tcPr>
            <w:tcW w:w="1845" w:type="dxa"/>
            <w:gridSpan w:val="2"/>
            <w:vAlign w:val="center"/>
          </w:tcPr>
          <w:p>
            <w:pPr>
              <w:pStyle w:val="14"/>
              <w:rPr>
                <w:sz w:val="21"/>
                <w:szCs w:val="21"/>
              </w:rPr>
            </w:pPr>
            <w:r>
              <w:rPr>
                <w:sz w:val="21"/>
                <w:szCs w:val="21"/>
              </w:rPr>
              <w:t>10月底</w:t>
            </w:r>
          </w:p>
        </w:tc>
        <w:tc>
          <w:tcPr>
            <w:tcW w:w="1570"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582" w:type="dxa"/>
            <w:gridSpan w:val="2"/>
            <w:vAlign w:val="center"/>
          </w:tcPr>
          <w:p>
            <w:pPr>
              <w:pStyle w:val="16"/>
              <w:rPr>
                <w:sz w:val="21"/>
                <w:szCs w:val="21"/>
              </w:rPr>
            </w:pPr>
            <w:r>
              <w:rPr>
                <w:sz w:val="21"/>
                <w:szCs w:val="21"/>
              </w:rPr>
              <w:t>30%</w:t>
            </w:r>
          </w:p>
        </w:tc>
        <w:tc>
          <w:tcPr>
            <w:tcW w:w="1965" w:type="dxa"/>
            <w:gridSpan w:val="2"/>
          </w:tcPr>
          <w:p>
            <w:pPr>
              <w:pStyle w:val="16"/>
              <w:rPr>
                <w:sz w:val="21"/>
                <w:szCs w:val="21"/>
              </w:rPr>
            </w:pPr>
            <w:r>
              <w:rPr>
                <w:sz w:val="21"/>
                <w:szCs w:val="21"/>
              </w:rPr>
              <w:t>60%</w:t>
            </w:r>
          </w:p>
        </w:tc>
        <w:tc>
          <w:tcPr>
            <w:tcW w:w="1845" w:type="dxa"/>
            <w:gridSpan w:val="2"/>
            <w:vAlign w:val="center"/>
          </w:tcPr>
          <w:p>
            <w:pPr>
              <w:pStyle w:val="16"/>
              <w:rPr>
                <w:sz w:val="21"/>
                <w:szCs w:val="21"/>
              </w:rPr>
            </w:pPr>
            <w:r>
              <w:rPr>
                <w:sz w:val="21"/>
                <w:szCs w:val="21"/>
              </w:rPr>
              <w:t>90%</w:t>
            </w:r>
          </w:p>
        </w:tc>
        <w:tc>
          <w:tcPr>
            <w:tcW w:w="1570"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8"/>
            <w:vAlign w:val="center"/>
          </w:tcPr>
          <w:p>
            <w:pPr>
              <w:pStyle w:val="15"/>
              <w:rPr>
                <w:sz w:val="21"/>
                <w:szCs w:val="21"/>
              </w:rPr>
            </w:pPr>
            <w:r>
              <w:rPr>
                <w:sz w:val="21"/>
                <w:szCs w:val="21"/>
              </w:rPr>
              <w:t>1.目标内容1从而提高土地等级，改善农业生产条件，增加农民收入。</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工程按期完成率（%）</w:t>
            </w:r>
          </w:p>
        </w:tc>
        <w:tc>
          <w:tcPr>
            <w:tcW w:w="2654" w:type="dxa"/>
            <w:vAlign w:val="center"/>
          </w:tcPr>
          <w:p>
            <w:pPr>
              <w:rPr>
                <w:sz w:val="21"/>
                <w:szCs w:val="21"/>
              </w:rPr>
            </w:pPr>
            <w:r>
              <w:rPr>
                <w:sz w:val="21"/>
                <w:szCs w:val="21"/>
              </w:rPr>
              <w:t>按期完成的工程量占总工程量的比率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提高农业生产质量</w:t>
            </w:r>
          </w:p>
        </w:tc>
        <w:tc>
          <w:tcPr>
            <w:tcW w:w="2654" w:type="dxa"/>
            <w:vAlign w:val="center"/>
          </w:tcPr>
          <w:p>
            <w:pPr>
              <w:rPr>
                <w:sz w:val="21"/>
                <w:szCs w:val="21"/>
              </w:rPr>
            </w:pPr>
            <w:r>
              <w:rPr>
                <w:sz w:val="21"/>
                <w:szCs w:val="21"/>
              </w:rPr>
              <w:t>提高农业生产质量</w:t>
            </w:r>
          </w:p>
        </w:tc>
        <w:tc>
          <w:tcPr>
            <w:tcW w:w="1327" w:type="dxa"/>
            <w:vAlign w:val="center"/>
          </w:tcPr>
          <w:p>
            <w:pPr>
              <w:pStyle w:val="15"/>
              <w:rPr>
                <w:sz w:val="21"/>
                <w:szCs w:val="21"/>
              </w:rPr>
            </w:pPr>
            <w:r>
              <w:rPr>
                <w:sz w:val="21"/>
                <w:szCs w:val="21"/>
              </w:rPr>
              <w:t>显著提高</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农田道路维修质量合格率</w:t>
            </w:r>
          </w:p>
        </w:tc>
        <w:tc>
          <w:tcPr>
            <w:tcW w:w="2654" w:type="dxa"/>
            <w:vAlign w:val="center"/>
          </w:tcPr>
          <w:p>
            <w:pPr>
              <w:rPr>
                <w:sz w:val="21"/>
                <w:szCs w:val="21"/>
              </w:rPr>
            </w:pPr>
            <w:r>
              <w:rPr>
                <w:sz w:val="21"/>
                <w:szCs w:val="21"/>
              </w:rPr>
              <w:t>农田道路维修质量合格率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用于农业土地开发资金成本</w:t>
            </w:r>
          </w:p>
        </w:tc>
        <w:tc>
          <w:tcPr>
            <w:tcW w:w="1327" w:type="dxa"/>
            <w:vAlign w:val="center"/>
          </w:tcPr>
          <w:p>
            <w:pPr>
              <w:pStyle w:val="15"/>
              <w:rPr>
                <w:sz w:val="21"/>
                <w:szCs w:val="21"/>
              </w:rPr>
            </w:pPr>
            <w:r>
              <w:rPr>
                <w:sz w:val="21"/>
                <w:szCs w:val="21"/>
              </w:rPr>
              <w:t>124.7万元</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经济效益指标</w:t>
            </w:r>
          </w:p>
        </w:tc>
        <w:tc>
          <w:tcPr>
            <w:tcW w:w="1327" w:type="dxa"/>
            <w:vAlign w:val="center"/>
          </w:tcPr>
          <w:p>
            <w:pPr>
              <w:pStyle w:val="15"/>
              <w:rPr>
                <w:sz w:val="21"/>
                <w:szCs w:val="21"/>
              </w:rPr>
            </w:pPr>
            <w:r>
              <w:rPr>
                <w:sz w:val="21"/>
                <w:szCs w:val="21"/>
              </w:rPr>
              <w:t>占补平衡面积实测率（%）</w:t>
            </w:r>
          </w:p>
        </w:tc>
        <w:tc>
          <w:tcPr>
            <w:tcW w:w="2654" w:type="dxa"/>
            <w:vAlign w:val="center"/>
          </w:tcPr>
          <w:p>
            <w:pPr>
              <w:rPr>
                <w:sz w:val="21"/>
                <w:szCs w:val="21"/>
              </w:rPr>
            </w:pPr>
            <w:r>
              <w:rPr>
                <w:sz w:val="21"/>
                <w:szCs w:val="21"/>
              </w:rPr>
              <w:t>年度实际测量面积占应测总量面积的比率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3"/>
      <w:r>
        <w:rPr>
          <w:rFonts w:ascii="方正仿宋_GBK" w:hAnsi="方正仿宋_GBK" w:eastAsia="方正仿宋_GBK" w:cs="方正仿宋_GBK"/>
          <w:color w:val="000000"/>
          <w:sz w:val="28"/>
        </w:rPr>
        <w:t>30.赞皇县自然资源和规划局造林补助（贷款贴息）（冀财资环【2021】106号）绩效目标表</w:t>
      </w:r>
      <w:bookmarkEnd w:id="32"/>
    </w:p>
    <w:tbl>
      <w:tblPr>
        <w:tblStyle w:val="4"/>
        <w:tblW w:w="942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555"/>
        <w:gridCol w:w="865"/>
        <w:gridCol w:w="105"/>
        <w:gridCol w:w="131"/>
        <w:gridCol w:w="1329"/>
        <w:gridCol w:w="310"/>
        <w:gridCol w:w="1190"/>
        <w:gridCol w:w="1240"/>
        <w:gridCol w:w="410"/>
        <w:gridCol w:w="95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852"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460" w:type="dxa"/>
            <w:gridSpan w:val="2"/>
            <w:tcBorders>
              <w:top w:val="single" w:color="FFFFFF" w:sz="6" w:space="0"/>
              <w:left w:val="single" w:color="FFFFFF" w:sz="6" w:space="0"/>
              <w:right w:val="single" w:color="FFFFFF" w:sz="6" w:space="0"/>
            </w:tcBorders>
          </w:tcPr>
          <w:p>
            <w:pPr>
              <w:rPr>
                <w:sz w:val="21"/>
                <w:szCs w:val="21"/>
              </w:rPr>
            </w:pPr>
          </w:p>
        </w:tc>
        <w:tc>
          <w:tcPr>
            <w:tcW w:w="4108" w:type="dxa"/>
            <w:gridSpan w:val="5"/>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4" w:hRule="atLeast"/>
          <w:jc w:val="center"/>
        </w:trPr>
        <w:tc>
          <w:tcPr>
            <w:tcW w:w="1327" w:type="dxa"/>
            <w:vAlign w:val="center"/>
          </w:tcPr>
          <w:p>
            <w:pPr>
              <w:pStyle w:val="14"/>
              <w:rPr>
                <w:sz w:val="21"/>
                <w:szCs w:val="21"/>
              </w:rPr>
            </w:pPr>
            <w:r>
              <w:rPr>
                <w:sz w:val="21"/>
                <w:szCs w:val="21"/>
              </w:rPr>
              <w:t>项目编码</w:t>
            </w:r>
          </w:p>
        </w:tc>
        <w:tc>
          <w:tcPr>
            <w:tcW w:w="2525" w:type="dxa"/>
            <w:gridSpan w:val="3"/>
            <w:vAlign w:val="center"/>
          </w:tcPr>
          <w:p>
            <w:pPr>
              <w:rPr>
                <w:sz w:val="21"/>
                <w:szCs w:val="21"/>
              </w:rPr>
            </w:pPr>
            <w:r>
              <w:rPr>
                <w:sz w:val="21"/>
                <w:szCs w:val="21"/>
              </w:rPr>
              <w:t>13012922P00815910005P</w:t>
            </w:r>
          </w:p>
        </w:tc>
        <w:tc>
          <w:tcPr>
            <w:tcW w:w="1460" w:type="dxa"/>
            <w:gridSpan w:val="2"/>
            <w:vAlign w:val="center"/>
          </w:tcPr>
          <w:p>
            <w:pPr>
              <w:pStyle w:val="14"/>
              <w:rPr>
                <w:sz w:val="21"/>
                <w:szCs w:val="21"/>
              </w:rPr>
            </w:pPr>
            <w:r>
              <w:rPr>
                <w:sz w:val="21"/>
                <w:szCs w:val="21"/>
              </w:rPr>
              <w:t>项目名称</w:t>
            </w:r>
          </w:p>
        </w:tc>
        <w:tc>
          <w:tcPr>
            <w:tcW w:w="4108" w:type="dxa"/>
            <w:gridSpan w:val="5"/>
            <w:vAlign w:val="center"/>
          </w:tcPr>
          <w:p>
            <w:pPr>
              <w:rPr>
                <w:sz w:val="21"/>
                <w:szCs w:val="21"/>
              </w:rPr>
            </w:pPr>
            <w:r>
              <w:rPr>
                <w:sz w:val="21"/>
                <w:szCs w:val="21"/>
              </w:rPr>
              <w:t>赞皇县自然资源和规划局造林补助（贷款贴息）（冀财资环【2021】106号）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555" w:type="dxa"/>
            <w:vAlign w:val="center"/>
          </w:tcPr>
          <w:p>
            <w:pPr>
              <w:pStyle w:val="14"/>
              <w:rPr>
                <w:sz w:val="21"/>
                <w:szCs w:val="21"/>
              </w:rPr>
            </w:pPr>
            <w:r>
              <w:rPr>
                <w:sz w:val="21"/>
                <w:szCs w:val="21"/>
              </w:rPr>
              <w:t>预算数</w:t>
            </w:r>
          </w:p>
        </w:tc>
        <w:tc>
          <w:tcPr>
            <w:tcW w:w="1101" w:type="dxa"/>
            <w:gridSpan w:val="3"/>
            <w:vAlign w:val="center"/>
          </w:tcPr>
          <w:p>
            <w:pPr>
              <w:pStyle w:val="15"/>
              <w:rPr>
                <w:sz w:val="21"/>
                <w:szCs w:val="21"/>
              </w:rPr>
            </w:pPr>
            <w:r>
              <w:rPr>
                <w:sz w:val="21"/>
                <w:szCs w:val="21"/>
              </w:rPr>
              <w:t>29.75</w:t>
            </w:r>
          </w:p>
        </w:tc>
        <w:tc>
          <w:tcPr>
            <w:tcW w:w="1329" w:type="dxa"/>
            <w:vAlign w:val="center"/>
          </w:tcPr>
          <w:p>
            <w:pPr>
              <w:pStyle w:val="14"/>
              <w:rPr>
                <w:sz w:val="21"/>
                <w:szCs w:val="21"/>
              </w:rPr>
            </w:pPr>
            <w:r>
              <w:rPr>
                <w:sz w:val="21"/>
                <w:szCs w:val="21"/>
              </w:rPr>
              <w:t>其中：财政    资金</w:t>
            </w:r>
          </w:p>
        </w:tc>
        <w:tc>
          <w:tcPr>
            <w:tcW w:w="1500" w:type="dxa"/>
            <w:gridSpan w:val="2"/>
            <w:vAlign w:val="center"/>
          </w:tcPr>
          <w:p>
            <w:pPr>
              <w:pStyle w:val="15"/>
              <w:rPr>
                <w:sz w:val="21"/>
                <w:szCs w:val="21"/>
              </w:rPr>
            </w:pPr>
            <w:r>
              <w:rPr>
                <w:sz w:val="21"/>
                <w:szCs w:val="21"/>
              </w:rPr>
              <w:t>29.75</w:t>
            </w:r>
          </w:p>
        </w:tc>
        <w:tc>
          <w:tcPr>
            <w:tcW w:w="1650" w:type="dxa"/>
            <w:gridSpan w:val="2"/>
            <w:vAlign w:val="center"/>
          </w:tcPr>
          <w:p>
            <w:pPr>
              <w:pStyle w:val="14"/>
              <w:rPr>
                <w:sz w:val="21"/>
                <w:szCs w:val="21"/>
              </w:rPr>
            </w:pPr>
            <w:r>
              <w:rPr>
                <w:sz w:val="21"/>
                <w:szCs w:val="21"/>
              </w:rPr>
              <w:t>其他资金</w:t>
            </w:r>
          </w:p>
        </w:tc>
        <w:tc>
          <w:tcPr>
            <w:tcW w:w="958"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7" w:hRule="atLeast"/>
          <w:jc w:val="center"/>
        </w:trPr>
        <w:tc>
          <w:tcPr>
            <w:tcW w:w="1327" w:type="dxa"/>
            <w:vMerge w:val="continue"/>
          </w:tcPr>
          <w:p>
            <w:pPr>
              <w:rPr>
                <w:sz w:val="21"/>
                <w:szCs w:val="21"/>
              </w:rPr>
            </w:pPr>
          </w:p>
        </w:tc>
        <w:tc>
          <w:tcPr>
            <w:tcW w:w="8093" w:type="dxa"/>
            <w:gridSpan w:val="10"/>
            <w:vAlign w:val="center"/>
          </w:tcPr>
          <w:p>
            <w:pPr>
              <w:rPr>
                <w:sz w:val="21"/>
                <w:szCs w:val="21"/>
              </w:rPr>
            </w:pPr>
            <w:r>
              <w:rPr>
                <w:sz w:val="21"/>
                <w:szCs w:val="21"/>
              </w:rPr>
              <w:t>公司以建设太行山经济林为契机，以科技发展为依托、力争把丸京建设成全国最大的核桃、猕猴桃、中华寿桃、无花果等多种经济林种植项目，最终实现企业发展和带动农民增收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2420" w:type="dxa"/>
            <w:gridSpan w:val="2"/>
            <w:vAlign w:val="center"/>
          </w:tcPr>
          <w:p>
            <w:pPr>
              <w:pStyle w:val="14"/>
              <w:rPr>
                <w:sz w:val="21"/>
                <w:szCs w:val="21"/>
              </w:rPr>
            </w:pPr>
            <w:r>
              <w:rPr>
                <w:sz w:val="21"/>
                <w:szCs w:val="21"/>
              </w:rPr>
              <w:t>3月底</w:t>
            </w:r>
          </w:p>
        </w:tc>
        <w:tc>
          <w:tcPr>
            <w:tcW w:w="1875" w:type="dxa"/>
            <w:gridSpan w:val="4"/>
          </w:tcPr>
          <w:p>
            <w:pPr>
              <w:pStyle w:val="14"/>
              <w:rPr>
                <w:sz w:val="21"/>
                <w:szCs w:val="21"/>
              </w:rPr>
            </w:pPr>
            <w:r>
              <w:rPr>
                <w:sz w:val="21"/>
                <w:szCs w:val="21"/>
              </w:rPr>
              <w:t>6月底</w:t>
            </w:r>
          </w:p>
        </w:tc>
        <w:tc>
          <w:tcPr>
            <w:tcW w:w="2430" w:type="dxa"/>
            <w:gridSpan w:val="2"/>
            <w:vAlign w:val="center"/>
          </w:tcPr>
          <w:p>
            <w:pPr>
              <w:pStyle w:val="14"/>
              <w:rPr>
                <w:sz w:val="21"/>
                <w:szCs w:val="21"/>
              </w:rPr>
            </w:pPr>
            <w:r>
              <w:rPr>
                <w:sz w:val="21"/>
                <w:szCs w:val="21"/>
              </w:rPr>
              <w:t>10月底</w:t>
            </w:r>
          </w:p>
        </w:tc>
        <w:tc>
          <w:tcPr>
            <w:tcW w:w="1368"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2420" w:type="dxa"/>
            <w:gridSpan w:val="2"/>
            <w:vAlign w:val="center"/>
          </w:tcPr>
          <w:p>
            <w:pPr>
              <w:pStyle w:val="16"/>
              <w:rPr>
                <w:sz w:val="21"/>
                <w:szCs w:val="21"/>
              </w:rPr>
            </w:pPr>
            <w:r>
              <w:rPr>
                <w:sz w:val="21"/>
                <w:szCs w:val="21"/>
              </w:rPr>
              <w:t>30%</w:t>
            </w:r>
          </w:p>
        </w:tc>
        <w:tc>
          <w:tcPr>
            <w:tcW w:w="1875" w:type="dxa"/>
            <w:gridSpan w:val="4"/>
          </w:tcPr>
          <w:p>
            <w:pPr>
              <w:pStyle w:val="16"/>
              <w:rPr>
                <w:sz w:val="21"/>
                <w:szCs w:val="21"/>
              </w:rPr>
            </w:pPr>
            <w:r>
              <w:rPr>
                <w:sz w:val="21"/>
                <w:szCs w:val="21"/>
              </w:rPr>
              <w:t>60%</w:t>
            </w:r>
          </w:p>
        </w:tc>
        <w:tc>
          <w:tcPr>
            <w:tcW w:w="2430" w:type="dxa"/>
            <w:gridSpan w:val="2"/>
            <w:vAlign w:val="center"/>
          </w:tcPr>
          <w:p>
            <w:pPr>
              <w:pStyle w:val="16"/>
              <w:rPr>
                <w:sz w:val="21"/>
                <w:szCs w:val="21"/>
              </w:rPr>
            </w:pPr>
            <w:r>
              <w:rPr>
                <w:sz w:val="21"/>
                <w:szCs w:val="21"/>
              </w:rPr>
              <w:t>90%</w:t>
            </w:r>
          </w:p>
        </w:tc>
        <w:tc>
          <w:tcPr>
            <w:tcW w:w="1368"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1" w:hRule="atLeast"/>
          <w:jc w:val="center"/>
        </w:trPr>
        <w:tc>
          <w:tcPr>
            <w:tcW w:w="1327" w:type="dxa"/>
            <w:vAlign w:val="center"/>
          </w:tcPr>
          <w:p>
            <w:pPr>
              <w:pStyle w:val="14"/>
              <w:rPr>
                <w:sz w:val="21"/>
                <w:szCs w:val="21"/>
              </w:rPr>
            </w:pPr>
            <w:r>
              <w:rPr>
                <w:sz w:val="21"/>
                <w:szCs w:val="21"/>
              </w:rPr>
              <w:t>绩效目标</w:t>
            </w:r>
          </w:p>
        </w:tc>
        <w:tc>
          <w:tcPr>
            <w:tcW w:w="8093" w:type="dxa"/>
            <w:gridSpan w:val="10"/>
            <w:vAlign w:val="center"/>
          </w:tcPr>
          <w:p>
            <w:pPr>
              <w:pStyle w:val="15"/>
              <w:rPr>
                <w:sz w:val="21"/>
                <w:szCs w:val="21"/>
              </w:rPr>
            </w:pPr>
            <w:r>
              <w:rPr>
                <w:sz w:val="21"/>
                <w:szCs w:val="21"/>
              </w:rPr>
              <w:t>1.目标内容1公司以建设太行山经济林为契机，以科技发展为依托、实现企业发展和带动农民增收</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4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305"/>
        <w:gridCol w:w="1485"/>
        <w:gridCol w:w="3210"/>
        <w:gridCol w:w="885"/>
        <w:gridCol w:w="1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77" w:type="dxa"/>
            <w:vAlign w:val="center"/>
          </w:tcPr>
          <w:p>
            <w:pPr>
              <w:pStyle w:val="14"/>
              <w:rPr>
                <w:sz w:val="21"/>
                <w:szCs w:val="21"/>
              </w:rPr>
            </w:pPr>
            <w:r>
              <w:rPr>
                <w:sz w:val="21"/>
                <w:szCs w:val="21"/>
              </w:rPr>
              <w:t>一级指标</w:t>
            </w:r>
          </w:p>
        </w:tc>
        <w:tc>
          <w:tcPr>
            <w:tcW w:w="1305" w:type="dxa"/>
            <w:vAlign w:val="center"/>
          </w:tcPr>
          <w:p>
            <w:pPr>
              <w:pStyle w:val="14"/>
              <w:rPr>
                <w:sz w:val="21"/>
                <w:szCs w:val="21"/>
              </w:rPr>
            </w:pPr>
            <w:r>
              <w:rPr>
                <w:sz w:val="21"/>
                <w:szCs w:val="21"/>
              </w:rPr>
              <w:t>二级指标</w:t>
            </w:r>
          </w:p>
        </w:tc>
        <w:tc>
          <w:tcPr>
            <w:tcW w:w="1485" w:type="dxa"/>
            <w:vAlign w:val="center"/>
          </w:tcPr>
          <w:p>
            <w:pPr>
              <w:pStyle w:val="14"/>
              <w:rPr>
                <w:sz w:val="21"/>
                <w:szCs w:val="21"/>
              </w:rPr>
            </w:pPr>
            <w:r>
              <w:rPr>
                <w:sz w:val="21"/>
                <w:szCs w:val="21"/>
              </w:rPr>
              <w:t>三级指标</w:t>
            </w:r>
          </w:p>
        </w:tc>
        <w:tc>
          <w:tcPr>
            <w:tcW w:w="3210" w:type="dxa"/>
            <w:vAlign w:val="center"/>
          </w:tcPr>
          <w:p>
            <w:pPr>
              <w:rPr>
                <w:sz w:val="21"/>
                <w:szCs w:val="21"/>
              </w:rPr>
            </w:pPr>
            <w:r>
              <w:rPr>
                <w:sz w:val="21"/>
                <w:szCs w:val="21"/>
              </w:rPr>
              <w:t>绩效指标描述</w:t>
            </w:r>
          </w:p>
        </w:tc>
        <w:tc>
          <w:tcPr>
            <w:tcW w:w="885" w:type="dxa"/>
            <w:vAlign w:val="center"/>
          </w:tcPr>
          <w:p>
            <w:pPr>
              <w:pStyle w:val="14"/>
              <w:rPr>
                <w:sz w:val="21"/>
                <w:szCs w:val="21"/>
              </w:rPr>
            </w:pPr>
            <w:r>
              <w:rPr>
                <w:sz w:val="21"/>
                <w:szCs w:val="21"/>
              </w:rPr>
              <w:t>指标值</w:t>
            </w:r>
          </w:p>
        </w:tc>
        <w:tc>
          <w:tcPr>
            <w:tcW w:w="1466"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Merge w:val="restart"/>
            <w:vAlign w:val="center"/>
          </w:tcPr>
          <w:p>
            <w:pPr>
              <w:pStyle w:val="16"/>
              <w:rPr>
                <w:sz w:val="21"/>
                <w:szCs w:val="21"/>
              </w:rPr>
            </w:pPr>
            <w:r>
              <w:rPr>
                <w:sz w:val="21"/>
                <w:szCs w:val="21"/>
              </w:rPr>
              <w:t>产出指标</w:t>
            </w:r>
          </w:p>
        </w:tc>
        <w:tc>
          <w:tcPr>
            <w:tcW w:w="1305" w:type="dxa"/>
            <w:vAlign w:val="center"/>
          </w:tcPr>
          <w:p>
            <w:pPr>
              <w:pStyle w:val="15"/>
              <w:rPr>
                <w:sz w:val="21"/>
                <w:szCs w:val="21"/>
              </w:rPr>
            </w:pPr>
            <w:r>
              <w:rPr>
                <w:sz w:val="21"/>
                <w:szCs w:val="21"/>
              </w:rPr>
              <w:t>数量指标</w:t>
            </w:r>
          </w:p>
        </w:tc>
        <w:tc>
          <w:tcPr>
            <w:tcW w:w="1485" w:type="dxa"/>
            <w:vAlign w:val="center"/>
          </w:tcPr>
          <w:p>
            <w:pPr>
              <w:pStyle w:val="15"/>
              <w:rPr>
                <w:sz w:val="21"/>
                <w:szCs w:val="21"/>
              </w:rPr>
            </w:pPr>
            <w:r>
              <w:rPr>
                <w:sz w:val="21"/>
                <w:szCs w:val="21"/>
              </w:rPr>
              <w:t>品种数量</w:t>
            </w:r>
          </w:p>
        </w:tc>
        <w:tc>
          <w:tcPr>
            <w:tcW w:w="3210" w:type="dxa"/>
            <w:vAlign w:val="center"/>
          </w:tcPr>
          <w:p>
            <w:pPr>
              <w:rPr>
                <w:sz w:val="21"/>
                <w:szCs w:val="21"/>
              </w:rPr>
            </w:pPr>
            <w:r>
              <w:rPr>
                <w:sz w:val="21"/>
                <w:szCs w:val="21"/>
              </w:rPr>
              <w:t>种植加工核桃、软枣猕猴桃、中华寿桃、无花果等品种数量</w:t>
            </w:r>
          </w:p>
        </w:tc>
        <w:tc>
          <w:tcPr>
            <w:tcW w:w="885" w:type="dxa"/>
            <w:vAlign w:val="center"/>
          </w:tcPr>
          <w:p>
            <w:pPr>
              <w:pStyle w:val="15"/>
              <w:rPr>
                <w:sz w:val="21"/>
                <w:szCs w:val="21"/>
              </w:rPr>
            </w:pPr>
            <w:r>
              <w:rPr>
                <w:sz w:val="21"/>
                <w:szCs w:val="21"/>
              </w:rPr>
              <w:t>500吨</w:t>
            </w:r>
          </w:p>
        </w:tc>
        <w:tc>
          <w:tcPr>
            <w:tcW w:w="1466"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Merge w:val="continue"/>
            <w:vAlign w:val="center"/>
          </w:tcPr>
          <w:p>
            <w:pPr>
              <w:rPr>
                <w:sz w:val="21"/>
                <w:szCs w:val="21"/>
              </w:rPr>
            </w:pPr>
          </w:p>
        </w:tc>
        <w:tc>
          <w:tcPr>
            <w:tcW w:w="1305" w:type="dxa"/>
            <w:vAlign w:val="center"/>
          </w:tcPr>
          <w:p>
            <w:pPr>
              <w:pStyle w:val="15"/>
              <w:rPr>
                <w:sz w:val="21"/>
                <w:szCs w:val="21"/>
              </w:rPr>
            </w:pPr>
            <w:r>
              <w:rPr>
                <w:sz w:val="21"/>
                <w:szCs w:val="21"/>
              </w:rPr>
              <w:t>质量指标</w:t>
            </w:r>
          </w:p>
        </w:tc>
        <w:tc>
          <w:tcPr>
            <w:tcW w:w="1485" w:type="dxa"/>
            <w:vAlign w:val="center"/>
          </w:tcPr>
          <w:p>
            <w:pPr>
              <w:pStyle w:val="15"/>
              <w:rPr>
                <w:sz w:val="21"/>
                <w:szCs w:val="21"/>
              </w:rPr>
            </w:pPr>
            <w:r>
              <w:rPr>
                <w:sz w:val="21"/>
                <w:szCs w:val="21"/>
              </w:rPr>
              <w:t>合格率</w:t>
            </w:r>
          </w:p>
        </w:tc>
        <w:tc>
          <w:tcPr>
            <w:tcW w:w="3210" w:type="dxa"/>
            <w:vAlign w:val="center"/>
          </w:tcPr>
          <w:p>
            <w:pPr>
              <w:rPr>
                <w:sz w:val="21"/>
                <w:szCs w:val="21"/>
              </w:rPr>
            </w:pPr>
            <w:r>
              <w:rPr>
                <w:sz w:val="21"/>
                <w:szCs w:val="21"/>
              </w:rPr>
              <w:t>建设项目合格率</w:t>
            </w:r>
          </w:p>
        </w:tc>
        <w:tc>
          <w:tcPr>
            <w:tcW w:w="885" w:type="dxa"/>
            <w:vAlign w:val="center"/>
          </w:tcPr>
          <w:p>
            <w:pPr>
              <w:pStyle w:val="15"/>
              <w:rPr>
                <w:sz w:val="21"/>
                <w:szCs w:val="21"/>
              </w:rPr>
            </w:pPr>
            <w:r>
              <w:rPr>
                <w:sz w:val="21"/>
                <w:szCs w:val="21"/>
              </w:rPr>
              <w:t>≥90%</w:t>
            </w:r>
          </w:p>
        </w:tc>
        <w:tc>
          <w:tcPr>
            <w:tcW w:w="1466"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Merge w:val="continue"/>
            <w:vAlign w:val="center"/>
          </w:tcPr>
          <w:p>
            <w:pPr>
              <w:rPr>
                <w:sz w:val="21"/>
                <w:szCs w:val="21"/>
              </w:rPr>
            </w:pPr>
          </w:p>
        </w:tc>
        <w:tc>
          <w:tcPr>
            <w:tcW w:w="1305" w:type="dxa"/>
            <w:vAlign w:val="center"/>
          </w:tcPr>
          <w:p>
            <w:pPr>
              <w:pStyle w:val="15"/>
              <w:rPr>
                <w:sz w:val="21"/>
                <w:szCs w:val="21"/>
              </w:rPr>
            </w:pPr>
            <w:r>
              <w:rPr>
                <w:sz w:val="21"/>
                <w:szCs w:val="21"/>
              </w:rPr>
              <w:t>时效指标</w:t>
            </w:r>
          </w:p>
        </w:tc>
        <w:tc>
          <w:tcPr>
            <w:tcW w:w="1485" w:type="dxa"/>
            <w:vAlign w:val="center"/>
          </w:tcPr>
          <w:p>
            <w:pPr>
              <w:pStyle w:val="15"/>
              <w:rPr>
                <w:sz w:val="21"/>
                <w:szCs w:val="21"/>
              </w:rPr>
            </w:pPr>
            <w:r>
              <w:rPr>
                <w:sz w:val="21"/>
                <w:szCs w:val="21"/>
              </w:rPr>
              <w:t>完成率</w:t>
            </w:r>
          </w:p>
        </w:tc>
        <w:tc>
          <w:tcPr>
            <w:tcW w:w="3210" w:type="dxa"/>
            <w:vAlign w:val="center"/>
          </w:tcPr>
          <w:p>
            <w:pPr>
              <w:rPr>
                <w:sz w:val="21"/>
                <w:szCs w:val="21"/>
              </w:rPr>
            </w:pPr>
            <w:r>
              <w:rPr>
                <w:sz w:val="21"/>
                <w:szCs w:val="21"/>
              </w:rPr>
              <w:t>项目按期完成率</w:t>
            </w:r>
          </w:p>
        </w:tc>
        <w:tc>
          <w:tcPr>
            <w:tcW w:w="885" w:type="dxa"/>
            <w:vAlign w:val="center"/>
          </w:tcPr>
          <w:p>
            <w:pPr>
              <w:pStyle w:val="15"/>
              <w:rPr>
                <w:sz w:val="21"/>
                <w:szCs w:val="21"/>
              </w:rPr>
            </w:pPr>
            <w:r>
              <w:rPr>
                <w:sz w:val="21"/>
                <w:szCs w:val="21"/>
              </w:rPr>
              <w:t>≥90%</w:t>
            </w:r>
          </w:p>
        </w:tc>
        <w:tc>
          <w:tcPr>
            <w:tcW w:w="1466"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Merge w:val="continue"/>
            <w:vAlign w:val="center"/>
          </w:tcPr>
          <w:p>
            <w:pPr>
              <w:rPr>
                <w:sz w:val="21"/>
                <w:szCs w:val="21"/>
              </w:rPr>
            </w:pPr>
          </w:p>
        </w:tc>
        <w:tc>
          <w:tcPr>
            <w:tcW w:w="1305" w:type="dxa"/>
            <w:vAlign w:val="center"/>
          </w:tcPr>
          <w:p>
            <w:pPr>
              <w:pStyle w:val="15"/>
              <w:rPr>
                <w:sz w:val="21"/>
                <w:szCs w:val="21"/>
              </w:rPr>
            </w:pPr>
            <w:r>
              <w:rPr>
                <w:sz w:val="21"/>
                <w:szCs w:val="21"/>
              </w:rPr>
              <w:t>成本指标</w:t>
            </w:r>
          </w:p>
        </w:tc>
        <w:tc>
          <w:tcPr>
            <w:tcW w:w="1485" w:type="dxa"/>
            <w:vAlign w:val="center"/>
          </w:tcPr>
          <w:p>
            <w:pPr>
              <w:pStyle w:val="15"/>
              <w:rPr>
                <w:sz w:val="21"/>
                <w:szCs w:val="21"/>
              </w:rPr>
            </w:pPr>
            <w:r>
              <w:rPr>
                <w:sz w:val="21"/>
                <w:szCs w:val="21"/>
              </w:rPr>
              <w:t>按预算资金完成率</w:t>
            </w:r>
          </w:p>
        </w:tc>
        <w:tc>
          <w:tcPr>
            <w:tcW w:w="3210" w:type="dxa"/>
            <w:vAlign w:val="center"/>
          </w:tcPr>
          <w:p>
            <w:pPr>
              <w:rPr>
                <w:sz w:val="21"/>
                <w:szCs w:val="21"/>
              </w:rPr>
            </w:pPr>
            <w:r>
              <w:rPr>
                <w:sz w:val="21"/>
                <w:szCs w:val="21"/>
              </w:rPr>
              <w:t>按预算资金完成率</w:t>
            </w:r>
          </w:p>
        </w:tc>
        <w:tc>
          <w:tcPr>
            <w:tcW w:w="885" w:type="dxa"/>
            <w:vAlign w:val="center"/>
          </w:tcPr>
          <w:p>
            <w:pPr>
              <w:pStyle w:val="15"/>
              <w:rPr>
                <w:sz w:val="21"/>
                <w:szCs w:val="21"/>
              </w:rPr>
            </w:pPr>
            <w:r>
              <w:rPr>
                <w:sz w:val="21"/>
                <w:szCs w:val="21"/>
              </w:rPr>
              <w:t>100%</w:t>
            </w:r>
          </w:p>
        </w:tc>
        <w:tc>
          <w:tcPr>
            <w:tcW w:w="1466"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6"/>
              <w:rPr>
                <w:sz w:val="21"/>
                <w:szCs w:val="21"/>
              </w:rPr>
            </w:pPr>
            <w:r>
              <w:rPr>
                <w:sz w:val="21"/>
                <w:szCs w:val="21"/>
              </w:rPr>
              <w:t>效益指标</w:t>
            </w:r>
          </w:p>
        </w:tc>
        <w:tc>
          <w:tcPr>
            <w:tcW w:w="1305" w:type="dxa"/>
            <w:vAlign w:val="center"/>
          </w:tcPr>
          <w:p>
            <w:pPr>
              <w:pStyle w:val="15"/>
              <w:rPr>
                <w:sz w:val="21"/>
                <w:szCs w:val="21"/>
              </w:rPr>
            </w:pPr>
            <w:r>
              <w:rPr>
                <w:sz w:val="21"/>
                <w:szCs w:val="21"/>
              </w:rPr>
              <w:t>社会效益指标</w:t>
            </w:r>
          </w:p>
        </w:tc>
        <w:tc>
          <w:tcPr>
            <w:tcW w:w="1485" w:type="dxa"/>
            <w:vAlign w:val="center"/>
          </w:tcPr>
          <w:p>
            <w:pPr>
              <w:pStyle w:val="15"/>
              <w:rPr>
                <w:sz w:val="21"/>
                <w:szCs w:val="21"/>
              </w:rPr>
            </w:pPr>
            <w:r>
              <w:rPr>
                <w:sz w:val="21"/>
                <w:szCs w:val="21"/>
              </w:rPr>
              <w:t>受益群众覆盖率</w:t>
            </w:r>
          </w:p>
        </w:tc>
        <w:tc>
          <w:tcPr>
            <w:tcW w:w="3210" w:type="dxa"/>
            <w:vAlign w:val="center"/>
          </w:tcPr>
          <w:p>
            <w:pPr>
              <w:rPr>
                <w:sz w:val="21"/>
                <w:szCs w:val="21"/>
              </w:rPr>
            </w:pPr>
            <w:r>
              <w:rPr>
                <w:sz w:val="21"/>
                <w:szCs w:val="21"/>
              </w:rPr>
              <w:t>带动项目区群众受益覆盖率</w:t>
            </w:r>
          </w:p>
        </w:tc>
        <w:tc>
          <w:tcPr>
            <w:tcW w:w="885" w:type="dxa"/>
            <w:vAlign w:val="center"/>
          </w:tcPr>
          <w:p>
            <w:pPr>
              <w:pStyle w:val="15"/>
              <w:rPr>
                <w:sz w:val="21"/>
                <w:szCs w:val="21"/>
              </w:rPr>
            </w:pPr>
            <w:r>
              <w:rPr>
                <w:sz w:val="21"/>
                <w:szCs w:val="21"/>
              </w:rPr>
              <w:t>≥95%</w:t>
            </w:r>
          </w:p>
        </w:tc>
        <w:tc>
          <w:tcPr>
            <w:tcW w:w="1466"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6"/>
              <w:rPr>
                <w:sz w:val="21"/>
                <w:szCs w:val="21"/>
              </w:rPr>
            </w:pPr>
            <w:r>
              <w:rPr>
                <w:sz w:val="21"/>
                <w:szCs w:val="21"/>
              </w:rPr>
              <w:t>满意度指标</w:t>
            </w:r>
          </w:p>
        </w:tc>
        <w:tc>
          <w:tcPr>
            <w:tcW w:w="1305" w:type="dxa"/>
            <w:vAlign w:val="center"/>
          </w:tcPr>
          <w:p>
            <w:pPr>
              <w:pStyle w:val="15"/>
              <w:rPr>
                <w:sz w:val="21"/>
                <w:szCs w:val="21"/>
              </w:rPr>
            </w:pPr>
            <w:r>
              <w:rPr>
                <w:sz w:val="21"/>
                <w:szCs w:val="21"/>
              </w:rPr>
              <w:t>服务对象满意度指标</w:t>
            </w:r>
          </w:p>
        </w:tc>
        <w:tc>
          <w:tcPr>
            <w:tcW w:w="1485" w:type="dxa"/>
            <w:vAlign w:val="center"/>
          </w:tcPr>
          <w:p>
            <w:pPr>
              <w:pStyle w:val="15"/>
              <w:rPr>
                <w:sz w:val="21"/>
                <w:szCs w:val="21"/>
              </w:rPr>
            </w:pPr>
            <w:r>
              <w:rPr>
                <w:sz w:val="21"/>
                <w:szCs w:val="21"/>
              </w:rPr>
              <w:t>服务对象满意度</w:t>
            </w:r>
          </w:p>
        </w:tc>
        <w:tc>
          <w:tcPr>
            <w:tcW w:w="3210" w:type="dxa"/>
            <w:vAlign w:val="center"/>
          </w:tcPr>
          <w:p>
            <w:pPr>
              <w:rPr>
                <w:sz w:val="21"/>
                <w:szCs w:val="21"/>
              </w:rPr>
            </w:pPr>
            <w:r>
              <w:rPr>
                <w:sz w:val="21"/>
                <w:szCs w:val="21"/>
              </w:rPr>
              <w:t>通过问卷调查、满意和较满意群众占比</w:t>
            </w:r>
          </w:p>
        </w:tc>
        <w:tc>
          <w:tcPr>
            <w:tcW w:w="885" w:type="dxa"/>
            <w:vAlign w:val="center"/>
          </w:tcPr>
          <w:p>
            <w:pPr>
              <w:pStyle w:val="15"/>
              <w:rPr>
                <w:sz w:val="21"/>
                <w:szCs w:val="21"/>
              </w:rPr>
            </w:pPr>
            <w:r>
              <w:rPr>
                <w:sz w:val="21"/>
                <w:szCs w:val="21"/>
              </w:rPr>
              <w:t>≥95%</w:t>
            </w:r>
          </w:p>
        </w:tc>
        <w:tc>
          <w:tcPr>
            <w:tcW w:w="1466" w:type="dxa"/>
            <w:vAlign w:val="center"/>
          </w:tcPr>
          <w:p>
            <w:pPr>
              <w:pStyle w:val="15"/>
              <w:rPr>
                <w:sz w:val="21"/>
                <w:szCs w:val="21"/>
              </w:rPr>
            </w:pPr>
            <w:r>
              <w:rPr>
                <w:sz w:val="21"/>
                <w:szCs w:val="21"/>
              </w:rPr>
              <w:t>年度工作计划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4"/>
      <w:r>
        <w:rPr>
          <w:rFonts w:ascii="方正仿宋_GBK" w:hAnsi="方正仿宋_GBK" w:eastAsia="方正仿宋_GBK" w:cs="方正仿宋_GBK"/>
          <w:color w:val="000000"/>
          <w:sz w:val="28"/>
        </w:rPr>
        <w:t>31.赞皇县自然资源和规划局造林补助（冀财资环【2021】106号）绩效目标表</w:t>
      </w:r>
      <w:bookmarkEnd w:id="33"/>
    </w:p>
    <w:tbl>
      <w:tblPr>
        <w:tblStyle w:val="4"/>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982"/>
        <w:gridCol w:w="930"/>
        <w:gridCol w:w="1245"/>
        <w:gridCol w:w="2100"/>
        <w:gridCol w:w="1215"/>
        <w:gridCol w:w="49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239" w:type="dxa"/>
            <w:gridSpan w:val="3"/>
            <w:tcBorders>
              <w:top w:val="single" w:color="FFFFFF" w:sz="6" w:space="0"/>
              <w:left w:val="single" w:color="FFFFFF" w:sz="6" w:space="0"/>
              <w:right w:val="single" w:color="FFFFFF" w:sz="6" w:space="0"/>
            </w:tcBorders>
            <w:vAlign w:val="center"/>
          </w:tcPr>
          <w:p>
            <w:pPr>
              <w:rPr>
                <w:sz w:val="21"/>
                <w:szCs w:val="21"/>
              </w:rPr>
            </w:pPr>
            <w:r>
              <w:rPr>
                <w:sz w:val="21"/>
                <w:szCs w:val="21"/>
              </w:rPr>
              <w:t>324001赞皇县自然资源和规划局</w:t>
            </w:r>
          </w:p>
        </w:tc>
        <w:tc>
          <w:tcPr>
            <w:tcW w:w="1245" w:type="dxa"/>
            <w:tcBorders>
              <w:top w:val="single" w:color="FFFFFF" w:sz="6" w:space="0"/>
              <w:left w:val="single" w:color="FFFFFF" w:sz="6" w:space="0"/>
              <w:right w:val="single" w:color="FFFFFF" w:sz="6" w:space="0"/>
            </w:tcBorders>
          </w:tcPr>
          <w:p>
            <w:pPr>
              <w:rPr>
                <w:sz w:val="21"/>
                <w:szCs w:val="21"/>
              </w:rPr>
            </w:pPr>
          </w:p>
        </w:tc>
        <w:tc>
          <w:tcPr>
            <w:tcW w:w="3805" w:type="dxa"/>
            <w:gridSpan w:val="3"/>
            <w:tcBorders>
              <w:top w:val="single" w:color="FFFFFF" w:sz="6" w:space="0"/>
              <w:left w:val="single" w:color="FFFFFF" w:sz="6" w:space="0"/>
              <w:right w:val="single" w:color="FFFFFF" w:sz="6" w:space="0"/>
            </w:tcBorders>
          </w:tcPr>
          <w:p>
            <w:pPr>
              <w:pStyle w:val="13"/>
              <w:rPr>
                <w:sz w:val="21"/>
                <w:szCs w:val="21"/>
              </w:rPr>
            </w:pPr>
            <w:r>
              <w:rPr>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jc w:val="center"/>
        </w:trPr>
        <w:tc>
          <w:tcPr>
            <w:tcW w:w="1327" w:type="dxa"/>
            <w:vAlign w:val="center"/>
          </w:tcPr>
          <w:p>
            <w:pPr>
              <w:pStyle w:val="14"/>
              <w:rPr>
                <w:sz w:val="21"/>
                <w:szCs w:val="21"/>
              </w:rPr>
            </w:pPr>
            <w:r>
              <w:rPr>
                <w:sz w:val="21"/>
                <w:szCs w:val="21"/>
              </w:rPr>
              <w:t>项目编码</w:t>
            </w:r>
          </w:p>
        </w:tc>
        <w:tc>
          <w:tcPr>
            <w:tcW w:w="2912" w:type="dxa"/>
            <w:gridSpan w:val="2"/>
            <w:vAlign w:val="center"/>
          </w:tcPr>
          <w:p>
            <w:pPr>
              <w:rPr>
                <w:sz w:val="21"/>
                <w:szCs w:val="21"/>
              </w:rPr>
            </w:pPr>
            <w:r>
              <w:rPr>
                <w:sz w:val="21"/>
                <w:szCs w:val="21"/>
              </w:rPr>
              <w:t>13012922P008159100044</w:t>
            </w:r>
          </w:p>
        </w:tc>
        <w:tc>
          <w:tcPr>
            <w:tcW w:w="1245" w:type="dxa"/>
            <w:vAlign w:val="center"/>
          </w:tcPr>
          <w:p>
            <w:pPr>
              <w:pStyle w:val="14"/>
              <w:rPr>
                <w:sz w:val="21"/>
                <w:szCs w:val="21"/>
              </w:rPr>
            </w:pPr>
            <w:r>
              <w:rPr>
                <w:sz w:val="21"/>
                <w:szCs w:val="21"/>
              </w:rPr>
              <w:t>项目名称</w:t>
            </w:r>
          </w:p>
        </w:tc>
        <w:tc>
          <w:tcPr>
            <w:tcW w:w="3805" w:type="dxa"/>
            <w:gridSpan w:val="3"/>
            <w:vAlign w:val="center"/>
          </w:tcPr>
          <w:p>
            <w:pPr>
              <w:rPr>
                <w:sz w:val="21"/>
                <w:szCs w:val="21"/>
              </w:rPr>
            </w:pPr>
            <w:r>
              <w:rPr>
                <w:sz w:val="21"/>
                <w:szCs w:val="21"/>
              </w:rPr>
              <w:t>赞皇县自然资源和规划局造林补助（冀财资环【2021】106号）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预算规模及资金用途</w:t>
            </w:r>
          </w:p>
        </w:tc>
        <w:tc>
          <w:tcPr>
            <w:tcW w:w="1982" w:type="dxa"/>
            <w:vAlign w:val="center"/>
          </w:tcPr>
          <w:p>
            <w:pPr>
              <w:pStyle w:val="14"/>
              <w:rPr>
                <w:sz w:val="21"/>
                <w:szCs w:val="21"/>
              </w:rPr>
            </w:pPr>
            <w:r>
              <w:rPr>
                <w:sz w:val="21"/>
                <w:szCs w:val="21"/>
              </w:rPr>
              <w:t>预算数</w:t>
            </w:r>
          </w:p>
        </w:tc>
        <w:tc>
          <w:tcPr>
            <w:tcW w:w="930" w:type="dxa"/>
            <w:vAlign w:val="center"/>
          </w:tcPr>
          <w:p>
            <w:pPr>
              <w:pStyle w:val="15"/>
              <w:rPr>
                <w:sz w:val="21"/>
                <w:szCs w:val="21"/>
              </w:rPr>
            </w:pPr>
            <w:r>
              <w:rPr>
                <w:sz w:val="21"/>
                <w:szCs w:val="21"/>
              </w:rPr>
              <w:t>750.00</w:t>
            </w:r>
          </w:p>
        </w:tc>
        <w:tc>
          <w:tcPr>
            <w:tcW w:w="1245" w:type="dxa"/>
            <w:vAlign w:val="center"/>
          </w:tcPr>
          <w:p>
            <w:pPr>
              <w:pStyle w:val="14"/>
              <w:rPr>
                <w:sz w:val="21"/>
                <w:szCs w:val="21"/>
              </w:rPr>
            </w:pPr>
            <w:r>
              <w:rPr>
                <w:sz w:val="21"/>
                <w:szCs w:val="21"/>
              </w:rPr>
              <w:t>其中：财政    资金</w:t>
            </w:r>
          </w:p>
        </w:tc>
        <w:tc>
          <w:tcPr>
            <w:tcW w:w="2100" w:type="dxa"/>
            <w:vAlign w:val="center"/>
          </w:tcPr>
          <w:p>
            <w:pPr>
              <w:pStyle w:val="15"/>
              <w:rPr>
                <w:sz w:val="21"/>
                <w:szCs w:val="21"/>
              </w:rPr>
            </w:pPr>
            <w:r>
              <w:rPr>
                <w:sz w:val="21"/>
                <w:szCs w:val="21"/>
              </w:rPr>
              <w:t>750.00</w:t>
            </w:r>
          </w:p>
        </w:tc>
        <w:tc>
          <w:tcPr>
            <w:tcW w:w="1215" w:type="dxa"/>
            <w:vAlign w:val="center"/>
          </w:tcPr>
          <w:p>
            <w:pPr>
              <w:pStyle w:val="14"/>
              <w:rPr>
                <w:sz w:val="21"/>
                <w:szCs w:val="21"/>
              </w:rPr>
            </w:pPr>
            <w:r>
              <w:rPr>
                <w:sz w:val="21"/>
                <w:szCs w:val="21"/>
              </w:rPr>
              <w:t>其他资金</w:t>
            </w:r>
          </w:p>
        </w:tc>
        <w:tc>
          <w:tcPr>
            <w:tcW w:w="490" w:type="dxa"/>
            <w:vAlign w:val="center"/>
          </w:tcPr>
          <w:p>
            <w:pPr>
              <w:pStyle w:val="15"/>
              <w:rPr>
                <w:sz w:val="21"/>
                <w:szCs w:val="21"/>
              </w:rPr>
            </w:pPr>
            <w:r>
              <w:rPr>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1327" w:type="dxa"/>
            <w:vMerge w:val="continue"/>
          </w:tcPr>
          <w:p>
            <w:pPr>
              <w:rPr>
                <w:sz w:val="21"/>
                <w:szCs w:val="21"/>
              </w:rPr>
            </w:pPr>
          </w:p>
        </w:tc>
        <w:tc>
          <w:tcPr>
            <w:tcW w:w="7962" w:type="dxa"/>
            <w:gridSpan w:val="6"/>
            <w:vAlign w:val="center"/>
          </w:tcPr>
          <w:p>
            <w:pPr>
              <w:rPr>
                <w:sz w:val="21"/>
                <w:szCs w:val="21"/>
              </w:rPr>
            </w:pPr>
            <w:r>
              <w:rPr>
                <w:sz w:val="21"/>
                <w:szCs w:val="21"/>
              </w:rPr>
              <w:t>赞皇县2022年中央财政林业改革发展补助资金人工造林1.5万亩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sz w:val="21"/>
                <w:szCs w:val="21"/>
              </w:rPr>
            </w:pPr>
            <w:r>
              <w:rPr>
                <w:sz w:val="21"/>
                <w:szCs w:val="21"/>
              </w:rPr>
              <w:t>资金支出计划（%）</w:t>
            </w:r>
          </w:p>
        </w:tc>
        <w:tc>
          <w:tcPr>
            <w:tcW w:w="1982" w:type="dxa"/>
            <w:vAlign w:val="center"/>
          </w:tcPr>
          <w:p>
            <w:pPr>
              <w:pStyle w:val="14"/>
              <w:rPr>
                <w:sz w:val="21"/>
                <w:szCs w:val="21"/>
              </w:rPr>
            </w:pPr>
            <w:r>
              <w:rPr>
                <w:sz w:val="21"/>
                <w:szCs w:val="21"/>
              </w:rPr>
              <w:t>3月底</w:t>
            </w:r>
          </w:p>
        </w:tc>
        <w:tc>
          <w:tcPr>
            <w:tcW w:w="2175" w:type="dxa"/>
            <w:gridSpan w:val="2"/>
          </w:tcPr>
          <w:p>
            <w:pPr>
              <w:pStyle w:val="14"/>
              <w:rPr>
                <w:sz w:val="21"/>
                <w:szCs w:val="21"/>
              </w:rPr>
            </w:pPr>
            <w:r>
              <w:rPr>
                <w:sz w:val="21"/>
                <w:szCs w:val="21"/>
              </w:rPr>
              <w:t>6月底</w:t>
            </w:r>
          </w:p>
        </w:tc>
        <w:tc>
          <w:tcPr>
            <w:tcW w:w="2100" w:type="dxa"/>
            <w:vAlign w:val="center"/>
          </w:tcPr>
          <w:p>
            <w:pPr>
              <w:pStyle w:val="14"/>
              <w:rPr>
                <w:sz w:val="21"/>
                <w:szCs w:val="21"/>
              </w:rPr>
            </w:pPr>
            <w:r>
              <w:rPr>
                <w:sz w:val="21"/>
                <w:szCs w:val="21"/>
              </w:rPr>
              <w:t>10月底</w:t>
            </w:r>
          </w:p>
        </w:tc>
        <w:tc>
          <w:tcPr>
            <w:tcW w:w="1705" w:type="dxa"/>
            <w:gridSpan w:val="2"/>
            <w:vAlign w:val="center"/>
          </w:tcPr>
          <w:p>
            <w:pPr>
              <w:rPr>
                <w:sz w:val="21"/>
                <w:szCs w:val="21"/>
              </w:rPr>
            </w:pPr>
            <w:r>
              <w:rPr>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sz w:val="21"/>
                <w:szCs w:val="21"/>
              </w:rPr>
            </w:pPr>
          </w:p>
        </w:tc>
        <w:tc>
          <w:tcPr>
            <w:tcW w:w="1982" w:type="dxa"/>
            <w:vAlign w:val="center"/>
          </w:tcPr>
          <w:p>
            <w:pPr>
              <w:pStyle w:val="16"/>
              <w:rPr>
                <w:sz w:val="21"/>
                <w:szCs w:val="21"/>
              </w:rPr>
            </w:pPr>
            <w:r>
              <w:rPr>
                <w:sz w:val="21"/>
                <w:szCs w:val="21"/>
              </w:rPr>
              <w:t>30%</w:t>
            </w:r>
          </w:p>
        </w:tc>
        <w:tc>
          <w:tcPr>
            <w:tcW w:w="2175" w:type="dxa"/>
            <w:gridSpan w:val="2"/>
          </w:tcPr>
          <w:p>
            <w:pPr>
              <w:pStyle w:val="16"/>
              <w:rPr>
                <w:sz w:val="21"/>
                <w:szCs w:val="21"/>
              </w:rPr>
            </w:pPr>
            <w:r>
              <w:rPr>
                <w:sz w:val="21"/>
                <w:szCs w:val="21"/>
              </w:rPr>
              <w:t>60%</w:t>
            </w:r>
          </w:p>
        </w:tc>
        <w:tc>
          <w:tcPr>
            <w:tcW w:w="2100" w:type="dxa"/>
            <w:vAlign w:val="center"/>
          </w:tcPr>
          <w:p>
            <w:pPr>
              <w:pStyle w:val="16"/>
              <w:rPr>
                <w:sz w:val="21"/>
                <w:szCs w:val="21"/>
              </w:rPr>
            </w:pPr>
            <w:r>
              <w:rPr>
                <w:sz w:val="21"/>
                <w:szCs w:val="21"/>
              </w:rPr>
              <w:t>90%</w:t>
            </w:r>
          </w:p>
        </w:tc>
        <w:tc>
          <w:tcPr>
            <w:tcW w:w="1705" w:type="dxa"/>
            <w:gridSpan w:val="2"/>
            <w:vAlign w:val="center"/>
          </w:tcPr>
          <w:p>
            <w:pPr>
              <w:rPr>
                <w:sz w:val="21"/>
                <w:szCs w:val="21"/>
              </w:rPr>
            </w:pPr>
            <w:r>
              <w:rPr>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rPr>
                <w:sz w:val="21"/>
                <w:szCs w:val="21"/>
              </w:rPr>
            </w:pPr>
            <w:r>
              <w:rPr>
                <w:sz w:val="21"/>
                <w:szCs w:val="21"/>
              </w:rPr>
              <w:t>绩效目标</w:t>
            </w:r>
          </w:p>
        </w:tc>
        <w:tc>
          <w:tcPr>
            <w:tcW w:w="7962" w:type="dxa"/>
            <w:gridSpan w:val="6"/>
            <w:vAlign w:val="center"/>
          </w:tcPr>
          <w:p>
            <w:pPr>
              <w:pStyle w:val="15"/>
              <w:rPr>
                <w:sz w:val="21"/>
                <w:szCs w:val="21"/>
              </w:rPr>
            </w:pPr>
            <w:r>
              <w:rPr>
                <w:sz w:val="21"/>
                <w:szCs w:val="21"/>
              </w:rPr>
              <w:t>1.赞皇县2022年中央财政林业改革发展补助资金人工造林1.5万亩</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p>
            <w:pPr>
              <w:rPr>
                <w:sz w:val="21"/>
                <w:szCs w:val="21"/>
              </w:rPr>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rPr>
                <w:sz w:val="21"/>
                <w:szCs w:val="21"/>
              </w:rPr>
            </w:pPr>
            <w:r>
              <w:rPr>
                <w:sz w:val="21"/>
                <w:szCs w:val="21"/>
              </w:rPr>
              <w:t>一级指标</w:t>
            </w:r>
          </w:p>
        </w:tc>
        <w:tc>
          <w:tcPr>
            <w:tcW w:w="1327" w:type="dxa"/>
            <w:vAlign w:val="center"/>
          </w:tcPr>
          <w:p>
            <w:pPr>
              <w:pStyle w:val="14"/>
              <w:rPr>
                <w:sz w:val="21"/>
                <w:szCs w:val="21"/>
              </w:rPr>
            </w:pPr>
            <w:r>
              <w:rPr>
                <w:sz w:val="21"/>
                <w:szCs w:val="21"/>
              </w:rPr>
              <w:t>二级指标</w:t>
            </w:r>
          </w:p>
        </w:tc>
        <w:tc>
          <w:tcPr>
            <w:tcW w:w="1327" w:type="dxa"/>
            <w:vAlign w:val="center"/>
          </w:tcPr>
          <w:p>
            <w:pPr>
              <w:pStyle w:val="14"/>
              <w:rPr>
                <w:sz w:val="21"/>
                <w:szCs w:val="21"/>
              </w:rPr>
            </w:pPr>
            <w:r>
              <w:rPr>
                <w:sz w:val="21"/>
                <w:szCs w:val="21"/>
              </w:rPr>
              <w:t>三级指标</w:t>
            </w:r>
          </w:p>
        </w:tc>
        <w:tc>
          <w:tcPr>
            <w:tcW w:w="2654" w:type="dxa"/>
            <w:vAlign w:val="center"/>
          </w:tcPr>
          <w:p>
            <w:pPr>
              <w:rPr>
                <w:sz w:val="21"/>
                <w:szCs w:val="21"/>
              </w:rPr>
            </w:pPr>
            <w:r>
              <w:rPr>
                <w:sz w:val="21"/>
                <w:szCs w:val="21"/>
              </w:rPr>
              <w:t>绩效指标描述</w:t>
            </w:r>
          </w:p>
        </w:tc>
        <w:tc>
          <w:tcPr>
            <w:tcW w:w="1327" w:type="dxa"/>
            <w:vAlign w:val="center"/>
          </w:tcPr>
          <w:p>
            <w:pPr>
              <w:pStyle w:val="14"/>
              <w:rPr>
                <w:sz w:val="21"/>
                <w:szCs w:val="21"/>
              </w:rPr>
            </w:pPr>
            <w:r>
              <w:rPr>
                <w:sz w:val="21"/>
                <w:szCs w:val="21"/>
              </w:rPr>
              <w:t>指标值</w:t>
            </w:r>
          </w:p>
        </w:tc>
        <w:tc>
          <w:tcPr>
            <w:tcW w:w="1327" w:type="dxa"/>
            <w:vAlign w:val="center"/>
          </w:tcPr>
          <w:p>
            <w:pPr>
              <w:pStyle w:val="14"/>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6"/>
              <w:rPr>
                <w:sz w:val="21"/>
                <w:szCs w:val="21"/>
              </w:rPr>
            </w:pPr>
            <w:r>
              <w:rPr>
                <w:sz w:val="21"/>
                <w:szCs w:val="21"/>
              </w:rPr>
              <w:t>产出指标</w:t>
            </w:r>
          </w:p>
        </w:tc>
        <w:tc>
          <w:tcPr>
            <w:tcW w:w="1327" w:type="dxa"/>
            <w:vAlign w:val="center"/>
          </w:tcPr>
          <w:p>
            <w:pPr>
              <w:pStyle w:val="15"/>
              <w:rPr>
                <w:sz w:val="21"/>
                <w:szCs w:val="21"/>
              </w:rPr>
            </w:pPr>
            <w:r>
              <w:rPr>
                <w:sz w:val="21"/>
                <w:szCs w:val="21"/>
              </w:rPr>
              <w:t>数量指标</w:t>
            </w:r>
          </w:p>
        </w:tc>
        <w:tc>
          <w:tcPr>
            <w:tcW w:w="1327" w:type="dxa"/>
            <w:vAlign w:val="center"/>
          </w:tcPr>
          <w:p>
            <w:pPr>
              <w:pStyle w:val="15"/>
              <w:rPr>
                <w:sz w:val="21"/>
                <w:szCs w:val="21"/>
              </w:rPr>
            </w:pPr>
            <w:r>
              <w:rPr>
                <w:sz w:val="21"/>
                <w:szCs w:val="21"/>
              </w:rPr>
              <w:t>完成人工造林面积</w:t>
            </w:r>
          </w:p>
        </w:tc>
        <w:tc>
          <w:tcPr>
            <w:tcW w:w="2654" w:type="dxa"/>
            <w:vAlign w:val="center"/>
          </w:tcPr>
          <w:p>
            <w:pPr>
              <w:rPr>
                <w:sz w:val="21"/>
                <w:szCs w:val="21"/>
              </w:rPr>
            </w:pPr>
            <w:r>
              <w:rPr>
                <w:sz w:val="21"/>
                <w:szCs w:val="21"/>
              </w:rPr>
              <w:t>完成人工造林面积</w:t>
            </w:r>
          </w:p>
        </w:tc>
        <w:tc>
          <w:tcPr>
            <w:tcW w:w="1327" w:type="dxa"/>
            <w:vAlign w:val="center"/>
          </w:tcPr>
          <w:p>
            <w:pPr>
              <w:pStyle w:val="15"/>
              <w:rPr>
                <w:sz w:val="21"/>
                <w:szCs w:val="21"/>
              </w:rPr>
            </w:pPr>
            <w:r>
              <w:rPr>
                <w:sz w:val="21"/>
                <w:szCs w:val="21"/>
              </w:rPr>
              <w:t>1.5万亩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质量指标</w:t>
            </w:r>
          </w:p>
        </w:tc>
        <w:tc>
          <w:tcPr>
            <w:tcW w:w="1327" w:type="dxa"/>
            <w:vAlign w:val="center"/>
          </w:tcPr>
          <w:p>
            <w:pPr>
              <w:pStyle w:val="15"/>
              <w:rPr>
                <w:sz w:val="21"/>
                <w:szCs w:val="21"/>
              </w:rPr>
            </w:pPr>
            <w:r>
              <w:rPr>
                <w:sz w:val="21"/>
                <w:szCs w:val="21"/>
              </w:rPr>
              <w:t>造林成活率</w:t>
            </w:r>
          </w:p>
        </w:tc>
        <w:tc>
          <w:tcPr>
            <w:tcW w:w="2654" w:type="dxa"/>
            <w:vAlign w:val="center"/>
          </w:tcPr>
          <w:p>
            <w:pPr>
              <w:rPr>
                <w:sz w:val="21"/>
                <w:szCs w:val="21"/>
              </w:rPr>
            </w:pPr>
            <w:r>
              <w:rPr>
                <w:sz w:val="21"/>
                <w:szCs w:val="21"/>
              </w:rPr>
              <w:t>人工造林成活率</w:t>
            </w:r>
          </w:p>
        </w:tc>
        <w:tc>
          <w:tcPr>
            <w:tcW w:w="1327" w:type="dxa"/>
            <w:vAlign w:val="center"/>
          </w:tcPr>
          <w:p>
            <w:pPr>
              <w:pStyle w:val="15"/>
              <w:rPr>
                <w:sz w:val="21"/>
                <w:szCs w:val="21"/>
              </w:rPr>
            </w:pPr>
            <w:r>
              <w:rPr>
                <w:sz w:val="21"/>
                <w:szCs w:val="21"/>
              </w:rPr>
              <w:t>≥85%</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时效指标</w:t>
            </w:r>
          </w:p>
        </w:tc>
        <w:tc>
          <w:tcPr>
            <w:tcW w:w="1327" w:type="dxa"/>
            <w:vAlign w:val="center"/>
          </w:tcPr>
          <w:p>
            <w:pPr>
              <w:pStyle w:val="15"/>
              <w:rPr>
                <w:sz w:val="21"/>
                <w:szCs w:val="21"/>
              </w:rPr>
            </w:pPr>
            <w:r>
              <w:rPr>
                <w:sz w:val="21"/>
                <w:szCs w:val="21"/>
              </w:rPr>
              <w:t>当期任务完成率</w:t>
            </w:r>
          </w:p>
        </w:tc>
        <w:tc>
          <w:tcPr>
            <w:tcW w:w="2654" w:type="dxa"/>
            <w:vAlign w:val="center"/>
          </w:tcPr>
          <w:p>
            <w:pPr>
              <w:rPr>
                <w:sz w:val="21"/>
                <w:szCs w:val="21"/>
              </w:rPr>
            </w:pPr>
            <w:r>
              <w:rPr>
                <w:sz w:val="21"/>
                <w:szCs w:val="21"/>
              </w:rPr>
              <w:t>当期人工造林任务完成率</w:t>
            </w:r>
          </w:p>
        </w:tc>
        <w:tc>
          <w:tcPr>
            <w:tcW w:w="1327" w:type="dxa"/>
            <w:vAlign w:val="center"/>
          </w:tcPr>
          <w:p>
            <w:pPr>
              <w:pStyle w:val="15"/>
              <w:rPr>
                <w:sz w:val="21"/>
                <w:szCs w:val="21"/>
              </w:rPr>
            </w:pPr>
            <w:r>
              <w:rPr>
                <w:sz w:val="21"/>
                <w:szCs w:val="21"/>
              </w:rPr>
              <w:t>≥90%</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sz w:val="21"/>
                <w:szCs w:val="21"/>
              </w:rPr>
            </w:pPr>
          </w:p>
        </w:tc>
        <w:tc>
          <w:tcPr>
            <w:tcW w:w="1327" w:type="dxa"/>
            <w:vAlign w:val="center"/>
          </w:tcPr>
          <w:p>
            <w:pPr>
              <w:pStyle w:val="15"/>
              <w:rPr>
                <w:sz w:val="21"/>
                <w:szCs w:val="21"/>
              </w:rPr>
            </w:pPr>
            <w:r>
              <w:rPr>
                <w:sz w:val="21"/>
                <w:szCs w:val="21"/>
              </w:rPr>
              <w:t>成本指标</w:t>
            </w:r>
          </w:p>
        </w:tc>
        <w:tc>
          <w:tcPr>
            <w:tcW w:w="1327" w:type="dxa"/>
            <w:vAlign w:val="center"/>
          </w:tcPr>
          <w:p>
            <w:pPr>
              <w:pStyle w:val="15"/>
              <w:rPr>
                <w:sz w:val="21"/>
                <w:szCs w:val="21"/>
              </w:rPr>
            </w:pPr>
            <w:r>
              <w:rPr>
                <w:sz w:val="21"/>
                <w:szCs w:val="21"/>
              </w:rPr>
              <w:t>资金成本</w:t>
            </w:r>
          </w:p>
        </w:tc>
        <w:tc>
          <w:tcPr>
            <w:tcW w:w="2654" w:type="dxa"/>
            <w:vAlign w:val="center"/>
          </w:tcPr>
          <w:p>
            <w:pPr>
              <w:rPr>
                <w:sz w:val="21"/>
                <w:szCs w:val="21"/>
              </w:rPr>
            </w:pPr>
            <w:r>
              <w:rPr>
                <w:sz w:val="21"/>
                <w:szCs w:val="21"/>
              </w:rPr>
              <w:t>人工造林资金成本</w:t>
            </w:r>
          </w:p>
        </w:tc>
        <w:tc>
          <w:tcPr>
            <w:tcW w:w="1327" w:type="dxa"/>
            <w:vAlign w:val="center"/>
          </w:tcPr>
          <w:p>
            <w:pPr>
              <w:pStyle w:val="15"/>
              <w:rPr>
                <w:sz w:val="21"/>
                <w:szCs w:val="21"/>
              </w:rPr>
            </w:pPr>
            <w:r>
              <w:rPr>
                <w:sz w:val="21"/>
                <w:szCs w:val="21"/>
              </w:rPr>
              <w:t>500元/亩</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效益指标</w:t>
            </w:r>
          </w:p>
        </w:tc>
        <w:tc>
          <w:tcPr>
            <w:tcW w:w="1327" w:type="dxa"/>
            <w:vAlign w:val="center"/>
          </w:tcPr>
          <w:p>
            <w:pPr>
              <w:pStyle w:val="15"/>
              <w:rPr>
                <w:sz w:val="21"/>
                <w:szCs w:val="21"/>
              </w:rPr>
            </w:pPr>
            <w:r>
              <w:rPr>
                <w:sz w:val="21"/>
                <w:szCs w:val="21"/>
              </w:rPr>
              <w:t>生态效益指标</w:t>
            </w:r>
          </w:p>
        </w:tc>
        <w:tc>
          <w:tcPr>
            <w:tcW w:w="1327" w:type="dxa"/>
            <w:vAlign w:val="center"/>
          </w:tcPr>
          <w:p>
            <w:pPr>
              <w:pStyle w:val="15"/>
              <w:rPr>
                <w:sz w:val="21"/>
                <w:szCs w:val="21"/>
              </w:rPr>
            </w:pPr>
            <w:r>
              <w:rPr>
                <w:sz w:val="21"/>
                <w:szCs w:val="21"/>
              </w:rPr>
              <w:t>改善生态环境质量</w:t>
            </w:r>
          </w:p>
        </w:tc>
        <w:tc>
          <w:tcPr>
            <w:tcW w:w="2654" w:type="dxa"/>
            <w:vAlign w:val="center"/>
          </w:tcPr>
          <w:p>
            <w:pPr>
              <w:rPr>
                <w:sz w:val="21"/>
                <w:szCs w:val="21"/>
              </w:rPr>
            </w:pPr>
            <w:r>
              <w:rPr>
                <w:sz w:val="21"/>
                <w:szCs w:val="21"/>
              </w:rPr>
              <w:t>改善生态环境质量</w:t>
            </w:r>
          </w:p>
        </w:tc>
        <w:tc>
          <w:tcPr>
            <w:tcW w:w="1327" w:type="dxa"/>
            <w:vAlign w:val="center"/>
          </w:tcPr>
          <w:p>
            <w:pPr>
              <w:pStyle w:val="15"/>
              <w:rPr>
                <w:sz w:val="21"/>
                <w:szCs w:val="21"/>
              </w:rPr>
            </w:pPr>
            <w:r>
              <w:rPr>
                <w:sz w:val="21"/>
                <w:szCs w:val="21"/>
              </w:rPr>
              <w:t>改善</w:t>
            </w:r>
          </w:p>
        </w:tc>
        <w:tc>
          <w:tcPr>
            <w:tcW w:w="1327" w:type="dxa"/>
            <w:vAlign w:val="center"/>
          </w:tcPr>
          <w:p>
            <w:pPr>
              <w:pStyle w:val="15"/>
              <w:rPr>
                <w:sz w:val="21"/>
                <w:szCs w:val="21"/>
              </w:rPr>
            </w:pPr>
            <w:r>
              <w:rPr>
                <w:sz w:val="21"/>
                <w:szCs w:val="2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6"/>
              <w:rPr>
                <w:sz w:val="21"/>
                <w:szCs w:val="21"/>
              </w:rPr>
            </w:pPr>
            <w:r>
              <w:rPr>
                <w:sz w:val="21"/>
                <w:szCs w:val="21"/>
              </w:rPr>
              <w:t>满意度指标</w:t>
            </w:r>
          </w:p>
        </w:tc>
        <w:tc>
          <w:tcPr>
            <w:tcW w:w="1327" w:type="dxa"/>
            <w:vAlign w:val="center"/>
          </w:tcPr>
          <w:p>
            <w:pPr>
              <w:pStyle w:val="15"/>
              <w:rPr>
                <w:sz w:val="21"/>
                <w:szCs w:val="21"/>
              </w:rPr>
            </w:pPr>
            <w:r>
              <w:rPr>
                <w:sz w:val="21"/>
                <w:szCs w:val="21"/>
              </w:rPr>
              <w:t>服务对象满意度指标</w:t>
            </w:r>
          </w:p>
        </w:tc>
        <w:tc>
          <w:tcPr>
            <w:tcW w:w="1327" w:type="dxa"/>
            <w:vAlign w:val="center"/>
          </w:tcPr>
          <w:p>
            <w:pPr>
              <w:pStyle w:val="15"/>
              <w:rPr>
                <w:sz w:val="21"/>
                <w:szCs w:val="21"/>
              </w:rPr>
            </w:pPr>
            <w:r>
              <w:rPr>
                <w:sz w:val="21"/>
                <w:szCs w:val="21"/>
              </w:rPr>
              <w:t>服务对象满意度</w:t>
            </w:r>
          </w:p>
        </w:tc>
        <w:tc>
          <w:tcPr>
            <w:tcW w:w="2654" w:type="dxa"/>
            <w:vAlign w:val="center"/>
          </w:tcPr>
          <w:p>
            <w:pPr>
              <w:rPr>
                <w:sz w:val="21"/>
                <w:szCs w:val="21"/>
              </w:rPr>
            </w:pPr>
            <w:r>
              <w:rPr>
                <w:sz w:val="21"/>
                <w:szCs w:val="21"/>
              </w:rPr>
              <w:t>服务对象满意度</w:t>
            </w:r>
          </w:p>
        </w:tc>
        <w:tc>
          <w:tcPr>
            <w:tcW w:w="1327" w:type="dxa"/>
            <w:vAlign w:val="center"/>
          </w:tcPr>
          <w:p>
            <w:pPr>
              <w:pStyle w:val="15"/>
              <w:rPr>
                <w:sz w:val="21"/>
                <w:szCs w:val="21"/>
              </w:rPr>
            </w:pPr>
            <w:r>
              <w:rPr>
                <w:sz w:val="21"/>
                <w:szCs w:val="21"/>
              </w:rPr>
              <w:t>≥95%</w:t>
            </w:r>
          </w:p>
        </w:tc>
        <w:tc>
          <w:tcPr>
            <w:tcW w:w="1327" w:type="dxa"/>
            <w:vAlign w:val="center"/>
          </w:tcPr>
          <w:p>
            <w:pPr>
              <w:pStyle w:val="15"/>
              <w:rPr>
                <w:sz w:val="21"/>
                <w:szCs w:val="21"/>
              </w:rPr>
            </w:pPr>
            <w:r>
              <w:rPr>
                <w:sz w:val="21"/>
                <w:szCs w:val="21"/>
              </w:rPr>
              <w:t>年度工作计划</w:t>
            </w:r>
          </w:p>
        </w:tc>
      </w:tr>
    </w:tbl>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sectPr>
          <w:headerReference r:id="rId3" w:type="default"/>
          <w:footerReference r:id="rId4" w:type="default"/>
          <w:pgSz w:w="11906" w:h="16838"/>
          <w:pgMar w:top="1440" w:right="1797" w:bottom="1440" w:left="1797" w:header="851" w:footer="992" w:gutter="0"/>
          <w:cols w:space="720" w:num="1"/>
          <w:docGrid w:type="lines" w:linePitch="312" w:charSpace="0"/>
        </w:sectPr>
      </w:pPr>
    </w:p>
    <w:p>
      <w:pPr>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rPr>
          <w:rFonts w:hint="eastAsia" w:ascii="仿宋" w:hAnsi="仿宋" w:eastAsia="仿宋"/>
          <w:sz w:val="32"/>
          <w:szCs w:val="32"/>
        </w:rPr>
      </w:pPr>
      <w:r>
        <w:rPr>
          <w:rFonts w:ascii="仿宋" w:hAnsi="仿宋" w:eastAsia="仿宋"/>
          <w:color w:val="auto"/>
          <w:sz w:val="32"/>
          <w:szCs w:val="32"/>
        </w:rPr>
        <w:t>20</w:t>
      </w:r>
      <w:r>
        <w:rPr>
          <w:rFonts w:hint="eastAsia" w:ascii="仿宋" w:hAnsi="仿宋" w:eastAsia="仿宋"/>
          <w:color w:val="auto"/>
          <w:sz w:val="32"/>
          <w:szCs w:val="32"/>
        </w:rPr>
        <w:t>2</w:t>
      </w:r>
      <w:r>
        <w:rPr>
          <w:rFonts w:hint="eastAsia" w:ascii="仿宋" w:hAnsi="仿宋" w:eastAsia="仿宋"/>
          <w:color w:val="auto"/>
          <w:sz w:val="32"/>
          <w:szCs w:val="32"/>
          <w:lang w:val="en-US" w:eastAsia="zh-CN"/>
        </w:rPr>
        <w:t>2</w:t>
      </w:r>
      <w:r>
        <w:rPr>
          <w:rFonts w:ascii="仿宋" w:hAnsi="仿宋" w:eastAsia="仿宋"/>
          <w:color w:val="auto"/>
          <w:sz w:val="32"/>
          <w:szCs w:val="32"/>
        </w:rPr>
        <w:t>年我</w:t>
      </w:r>
      <w:r>
        <w:rPr>
          <w:rFonts w:hint="eastAsia" w:ascii="仿宋" w:hAnsi="仿宋" w:eastAsia="仿宋"/>
          <w:color w:val="auto"/>
          <w:sz w:val="32"/>
          <w:szCs w:val="32"/>
          <w:lang w:eastAsia="zh-CN"/>
        </w:rPr>
        <w:t>单位</w:t>
      </w:r>
      <w:r>
        <w:rPr>
          <w:rFonts w:ascii="仿宋" w:hAnsi="仿宋" w:eastAsia="仿宋"/>
          <w:color w:val="auto"/>
          <w:sz w:val="32"/>
          <w:szCs w:val="32"/>
        </w:rPr>
        <w:t>安排政府采购预算，政府采购预算金额为</w:t>
      </w:r>
      <w:r>
        <w:rPr>
          <w:rFonts w:hint="eastAsia" w:ascii="仿宋" w:hAnsi="仿宋" w:eastAsia="仿宋"/>
          <w:color w:val="auto"/>
          <w:sz w:val="32"/>
          <w:szCs w:val="32"/>
          <w:lang w:val="en-US" w:eastAsia="zh-CN"/>
        </w:rPr>
        <w:t>7500</w:t>
      </w:r>
      <w:r>
        <w:rPr>
          <w:rFonts w:ascii="仿宋" w:hAnsi="仿宋" w:eastAsia="仿宋"/>
          <w:color w:val="auto"/>
          <w:sz w:val="32"/>
          <w:szCs w:val="32"/>
        </w:rPr>
        <w:t>万元。</w:t>
      </w:r>
      <w:r>
        <w:rPr>
          <w:rFonts w:hint="eastAsia" w:ascii="仿宋" w:hAnsi="仿宋" w:eastAsia="仿宋"/>
          <w:sz w:val="32"/>
          <w:szCs w:val="32"/>
        </w:rPr>
        <w:t>具体内容见下表。</w:t>
      </w:r>
    </w:p>
    <w:p>
      <w:pPr>
        <w:spacing w:line="540" w:lineRule="exact"/>
        <w:jc w:val="center"/>
        <w:outlineLvl w:val="0"/>
        <w:rPr>
          <w:rFonts w:hint="eastAsia" w:ascii="黑体" w:hAnsi="黑体" w:eastAsia="黑体" w:cs="Times New Roman"/>
          <w:sz w:val="32"/>
          <w:szCs w:val="32"/>
        </w:rPr>
      </w:pPr>
      <w:r>
        <w:rPr>
          <w:rFonts w:hint="eastAsia" w:ascii="方正小标宋_GBK" w:hAnsi="Times New Roman" w:eastAsia="方正小标宋_GBK"/>
          <w:sz w:val="32"/>
          <w:szCs w:val="24"/>
          <w:lang w:eastAsia="zh-CN"/>
        </w:rPr>
        <w:t>单位</w:t>
      </w:r>
      <w:r>
        <w:rPr>
          <w:rFonts w:hint="eastAsia" w:ascii="方正小标宋_GBK" w:hAnsi="Times New Roman" w:eastAsia="方正小标宋_GBK"/>
          <w:sz w:val="32"/>
          <w:szCs w:val="24"/>
        </w:rPr>
        <w:t>政府采购预算</w:t>
      </w:r>
    </w:p>
    <w:tbl>
      <w:tblPr>
        <w:tblStyle w:val="4"/>
        <w:tblW w:w="142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6"/>
        <w:gridCol w:w="780"/>
        <w:gridCol w:w="825"/>
        <w:gridCol w:w="810"/>
        <w:gridCol w:w="705"/>
        <w:gridCol w:w="669"/>
        <w:gridCol w:w="735"/>
        <w:gridCol w:w="795"/>
        <w:gridCol w:w="879"/>
        <w:gridCol w:w="939"/>
        <w:gridCol w:w="1004"/>
        <w:gridCol w:w="690"/>
        <w:gridCol w:w="793"/>
        <w:gridCol w:w="900"/>
        <w:gridCol w:w="857"/>
        <w:gridCol w:w="8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23" w:hRule="atLeast"/>
          <w:tblHeader/>
          <w:jc w:val="center"/>
        </w:trPr>
        <w:tc>
          <w:tcPr>
            <w:tcW w:w="6530" w:type="dxa"/>
            <w:gridSpan w:val="7"/>
            <w:tcBorders>
              <w:top w:val="single" w:color="FFFFFF" w:sz="6" w:space="0"/>
              <w:left w:val="single" w:color="FFFFFF" w:sz="6" w:space="0"/>
              <w:right w:val="single" w:color="FFFFFF" w:sz="6" w:space="0"/>
            </w:tcBorders>
            <w:vAlign w:val="center"/>
          </w:tcPr>
          <w:p>
            <w:pPr>
              <w:pStyle w:val="17"/>
            </w:pPr>
            <w:r>
              <w:t>3</w:t>
            </w:r>
            <w:r>
              <w:rPr>
                <w:rFonts w:hint="eastAsia"/>
                <w:lang w:val="en-US" w:eastAsia="zh-CN"/>
              </w:rPr>
              <w:t>24001</w:t>
            </w:r>
            <w:r>
              <w:rPr>
                <w:rFonts w:hint="eastAsia" w:ascii="方正小标宋_GBK" w:eastAsia="方正小标宋_GBK"/>
                <w:sz w:val="24"/>
                <w:lang w:val="en-US" w:eastAsia="zh-CN"/>
              </w:rPr>
              <w:t>赞皇县自然资源和规划局</w:t>
            </w:r>
          </w:p>
        </w:tc>
        <w:tc>
          <w:tcPr>
            <w:tcW w:w="7742"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0" w:hRule="atLeast"/>
          <w:tblHeader/>
          <w:jc w:val="center"/>
        </w:trPr>
        <w:tc>
          <w:tcPr>
            <w:tcW w:w="2786" w:type="dxa"/>
            <w:gridSpan w:val="2"/>
            <w:vAlign w:val="center"/>
          </w:tcPr>
          <w:p>
            <w:pPr>
              <w:pStyle w:val="14"/>
            </w:pPr>
            <w:r>
              <w:t>政府采购项目来源</w:t>
            </w:r>
          </w:p>
        </w:tc>
        <w:tc>
          <w:tcPr>
            <w:tcW w:w="825" w:type="dxa"/>
            <w:vMerge w:val="restart"/>
            <w:vAlign w:val="center"/>
          </w:tcPr>
          <w:p>
            <w:pPr>
              <w:pStyle w:val="14"/>
            </w:pPr>
            <w:r>
              <w:t>采购物品名称</w:t>
            </w:r>
          </w:p>
        </w:tc>
        <w:tc>
          <w:tcPr>
            <w:tcW w:w="810" w:type="dxa"/>
            <w:vMerge w:val="restart"/>
            <w:vAlign w:val="center"/>
          </w:tcPr>
          <w:p>
            <w:pPr>
              <w:pStyle w:val="14"/>
            </w:pPr>
            <w:r>
              <w:t>政府采购目录序号</w:t>
            </w:r>
          </w:p>
        </w:tc>
        <w:tc>
          <w:tcPr>
            <w:tcW w:w="705" w:type="dxa"/>
            <w:vMerge w:val="restart"/>
            <w:vAlign w:val="center"/>
          </w:tcPr>
          <w:p>
            <w:pPr>
              <w:pStyle w:val="14"/>
            </w:pPr>
            <w:r>
              <w:t>计量  单位</w:t>
            </w:r>
          </w:p>
        </w:tc>
        <w:tc>
          <w:tcPr>
            <w:tcW w:w="669" w:type="dxa"/>
            <w:vMerge w:val="restart"/>
            <w:vAlign w:val="center"/>
          </w:tcPr>
          <w:p>
            <w:pPr>
              <w:pStyle w:val="14"/>
            </w:pPr>
            <w:r>
              <w:t>数量</w:t>
            </w:r>
          </w:p>
        </w:tc>
        <w:tc>
          <w:tcPr>
            <w:tcW w:w="735" w:type="dxa"/>
            <w:vMerge w:val="restart"/>
            <w:vAlign w:val="center"/>
          </w:tcPr>
          <w:p>
            <w:pPr>
              <w:pStyle w:val="14"/>
            </w:pPr>
            <w:r>
              <w:t>单价</w:t>
            </w:r>
          </w:p>
        </w:tc>
        <w:tc>
          <w:tcPr>
            <w:tcW w:w="6857" w:type="dxa"/>
            <w:gridSpan w:val="8"/>
            <w:vAlign w:val="center"/>
          </w:tcPr>
          <w:p>
            <w:pPr>
              <w:pStyle w:val="14"/>
            </w:pPr>
            <w:r>
              <w:t>政府采购金额（当年</w:t>
            </w:r>
            <w:r>
              <w:rPr>
                <w:rFonts w:hint="eastAsia"/>
                <w:lang w:eastAsia="zh-CN"/>
              </w:rPr>
              <w:t>单位</w:t>
            </w:r>
            <w:r>
              <w:t>预算安排资金）</w:t>
            </w:r>
          </w:p>
        </w:tc>
        <w:tc>
          <w:tcPr>
            <w:tcW w:w="885"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36" w:hRule="atLeast"/>
          <w:tblHeader/>
          <w:jc w:val="center"/>
        </w:trPr>
        <w:tc>
          <w:tcPr>
            <w:tcW w:w="2006" w:type="dxa"/>
            <w:vAlign w:val="center"/>
          </w:tcPr>
          <w:p>
            <w:pPr>
              <w:pStyle w:val="14"/>
            </w:pPr>
            <w:r>
              <w:t>项目名称</w:t>
            </w:r>
          </w:p>
        </w:tc>
        <w:tc>
          <w:tcPr>
            <w:tcW w:w="780" w:type="dxa"/>
            <w:vAlign w:val="center"/>
          </w:tcPr>
          <w:p>
            <w:pPr>
              <w:pStyle w:val="14"/>
            </w:pPr>
            <w:r>
              <w:t>预算    资金</w:t>
            </w:r>
          </w:p>
        </w:tc>
        <w:tc>
          <w:tcPr>
            <w:tcW w:w="825" w:type="dxa"/>
            <w:vMerge w:val="continue"/>
          </w:tcPr>
          <w:p/>
        </w:tc>
        <w:tc>
          <w:tcPr>
            <w:tcW w:w="810" w:type="dxa"/>
            <w:vMerge w:val="continue"/>
          </w:tcPr>
          <w:p/>
        </w:tc>
        <w:tc>
          <w:tcPr>
            <w:tcW w:w="705" w:type="dxa"/>
            <w:vMerge w:val="continue"/>
          </w:tcPr>
          <w:p/>
        </w:tc>
        <w:tc>
          <w:tcPr>
            <w:tcW w:w="669" w:type="dxa"/>
            <w:vMerge w:val="continue"/>
          </w:tcPr>
          <w:p/>
        </w:tc>
        <w:tc>
          <w:tcPr>
            <w:tcW w:w="735" w:type="dxa"/>
            <w:vMerge w:val="continue"/>
          </w:tcPr>
          <w:p/>
        </w:tc>
        <w:tc>
          <w:tcPr>
            <w:tcW w:w="795" w:type="dxa"/>
            <w:vAlign w:val="center"/>
          </w:tcPr>
          <w:p>
            <w:pPr>
              <w:pStyle w:val="14"/>
            </w:pPr>
            <w:r>
              <w:t>合计</w:t>
            </w:r>
          </w:p>
        </w:tc>
        <w:tc>
          <w:tcPr>
            <w:tcW w:w="879" w:type="dxa"/>
            <w:vAlign w:val="center"/>
          </w:tcPr>
          <w:p>
            <w:pPr>
              <w:pStyle w:val="14"/>
            </w:pPr>
            <w:r>
              <w:t>一般公共预算拨款</w:t>
            </w:r>
          </w:p>
        </w:tc>
        <w:tc>
          <w:tcPr>
            <w:tcW w:w="939" w:type="dxa"/>
            <w:vAlign w:val="center"/>
          </w:tcPr>
          <w:p>
            <w:pPr>
              <w:pStyle w:val="14"/>
            </w:pPr>
            <w:r>
              <w:t>基金预算拨款</w:t>
            </w:r>
          </w:p>
        </w:tc>
        <w:tc>
          <w:tcPr>
            <w:tcW w:w="1004" w:type="dxa"/>
            <w:vAlign w:val="center"/>
          </w:tcPr>
          <w:p>
            <w:pPr>
              <w:pStyle w:val="14"/>
            </w:pPr>
            <w:r>
              <w:rPr>
                <w:sz w:val="18"/>
                <w:szCs w:val="18"/>
              </w:rPr>
              <w:t>国有资本经营预算拨款</w:t>
            </w:r>
          </w:p>
        </w:tc>
        <w:tc>
          <w:tcPr>
            <w:tcW w:w="690" w:type="dxa"/>
            <w:vAlign w:val="center"/>
          </w:tcPr>
          <w:p>
            <w:pPr>
              <w:pStyle w:val="14"/>
            </w:pPr>
            <w:r>
              <w:t>财政专户核拨</w:t>
            </w:r>
          </w:p>
        </w:tc>
        <w:tc>
          <w:tcPr>
            <w:tcW w:w="793" w:type="dxa"/>
            <w:vAlign w:val="center"/>
          </w:tcPr>
          <w:p>
            <w:pPr>
              <w:pStyle w:val="14"/>
            </w:pPr>
            <w:r>
              <w:t>单位    资金</w:t>
            </w:r>
          </w:p>
        </w:tc>
        <w:tc>
          <w:tcPr>
            <w:tcW w:w="900" w:type="dxa"/>
            <w:vAlign w:val="center"/>
          </w:tcPr>
          <w:p>
            <w:pPr>
              <w:pStyle w:val="14"/>
            </w:pPr>
            <w:r>
              <w:t>财政拨    款结转</w:t>
            </w:r>
          </w:p>
        </w:tc>
        <w:tc>
          <w:tcPr>
            <w:tcW w:w="857" w:type="dxa"/>
            <w:vAlign w:val="center"/>
          </w:tcPr>
          <w:p>
            <w:pPr>
              <w:pStyle w:val="14"/>
            </w:pPr>
            <w:r>
              <w:t>非财政    拨款结    转结余</w:t>
            </w:r>
          </w:p>
        </w:tc>
        <w:tc>
          <w:tcPr>
            <w:tcW w:w="8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30" w:hRule="atLeast"/>
          <w:jc w:val="center"/>
        </w:trPr>
        <w:tc>
          <w:tcPr>
            <w:tcW w:w="2006" w:type="dxa"/>
            <w:vAlign w:val="center"/>
          </w:tcPr>
          <w:p>
            <w:pPr>
              <w:pStyle w:val="19"/>
              <w:rPr>
                <w:b w:val="0"/>
                <w:bCs/>
                <w:sz w:val="18"/>
                <w:szCs w:val="18"/>
              </w:rPr>
            </w:pPr>
            <w:r>
              <w:rPr>
                <w:b w:val="0"/>
                <w:bCs/>
                <w:sz w:val="18"/>
                <w:szCs w:val="18"/>
              </w:rPr>
              <w:t>合  计</w:t>
            </w:r>
          </w:p>
        </w:tc>
        <w:tc>
          <w:tcPr>
            <w:tcW w:w="780" w:type="dxa"/>
            <w:vAlign w:val="center"/>
          </w:tcPr>
          <w:p>
            <w:pPr>
              <w:pStyle w:val="20"/>
              <w:rPr>
                <w:b w:val="0"/>
                <w:bCs/>
                <w:sz w:val="18"/>
                <w:szCs w:val="18"/>
              </w:rPr>
            </w:pPr>
          </w:p>
        </w:tc>
        <w:tc>
          <w:tcPr>
            <w:tcW w:w="825" w:type="dxa"/>
            <w:vAlign w:val="center"/>
          </w:tcPr>
          <w:p>
            <w:pPr>
              <w:pStyle w:val="12"/>
              <w:rPr>
                <w:b w:val="0"/>
                <w:bCs/>
                <w:sz w:val="18"/>
                <w:szCs w:val="18"/>
              </w:rPr>
            </w:pPr>
          </w:p>
        </w:tc>
        <w:tc>
          <w:tcPr>
            <w:tcW w:w="810" w:type="dxa"/>
            <w:vAlign w:val="center"/>
          </w:tcPr>
          <w:p>
            <w:pPr>
              <w:pStyle w:val="12"/>
              <w:rPr>
                <w:b w:val="0"/>
                <w:bCs/>
                <w:sz w:val="18"/>
                <w:szCs w:val="18"/>
              </w:rPr>
            </w:pPr>
          </w:p>
        </w:tc>
        <w:tc>
          <w:tcPr>
            <w:tcW w:w="705" w:type="dxa"/>
            <w:vAlign w:val="center"/>
          </w:tcPr>
          <w:p>
            <w:pPr>
              <w:pStyle w:val="19"/>
              <w:rPr>
                <w:b w:val="0"/>
                <w:bCs/>
                <w:sz w:val="18"/>
                <w:szCs w:val="18"/>
              </w:rPr>
            </w:pPr>
          </w:p>
        </w:tc>
        <w:tc>
          <w:tcPr>
            <w:tcW w:w="669" w:type="dxa"/>
            <w:vAlign w:val="center"/>
          </w:tcPr>
          <w:p>
            <w:pPr>
              <w:pStyle w:val="20"/>
              <w:rPr>
                <w:b w:val="0"/>
                <w:bCs/>
                <w:sz w:val="18"/>
                <w:szCs w:val="18"/>
              </w:rPr>
            </w:pPr>
          </w:p>
        </w:tc>
        <w:tc>
          <w:tcPr>
            <w:tcW w:w="735" w:type="dxa"/>
            <w:vAlign w:val="center"/>
          </w:tcPr>
          <w:p>
            <w:pPr>
              <w:pStyle w:val="20"/>
              <w:rPr>
                <w:b w:val="0"/>
                <w:bCs/>
                <w:sz w:val="18"/>
                <w:szCs w:val="18"/>
              </w:rPr>
            </w:pPr>
          </w:p>
        </w:tc>
        <w:tc>
          <w:tcPr>
            <w:tcW w:w="795"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7500</w:t>
            </w:r>
          </w:p>
        </w:tc>
        <w:tc>
          <w:tcPr>
            <w:tcW w:w="879"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100</w:t>
            </w:r>
          </w:p>
        </w:tc>
        <w:tc>
          <w:tcPr>
            <w:tcW w:w="939"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7400</w:t>
            </w:r>
          </w:p>
        </w:tc>
        <w:tc>
          <w:tcPr>
            <w:tcW w:w="1004" w:type="dxa"/>
            <w:vAlign w:val="center"/>
          </w:tcPr>
          <w:p>
            <w:pPr>
              <w:pStyle w:val="20"/>
              <w:rPr>
                <w:b w:val="0"/>
                <w:bCs/>
                <w:sz w:val="18"/>
                <w:szCs w:val="18"/>
              </w:rPr>
            </w:pPr>
          </w:p>
        </w:tc>
        <w:tc>
          <w:tcPr>
            <w:tcW w:w="690" w:type="dxa"/>
            <w:vAlign w:val="center"/>
          </w:tcPr>
          <w:p>
            <w:pPr>
              <w:pStyle w:val="20"/>
              <w:rPr>
                <w:b w:val="0"/>
                <w:bCs/>
                <w:sz w:val="18"/>
                <w:szCs w:val="18"/>
              </w:rPr>
            </w:pPr>
          </w:p>
        </w:tc>
        <w:tc>
          <w:tcPr>
            <w:tcW w:w="793" w:type="dxa"/>
            <w:vAlign w:val="center"/>
          </w:tcPr>
          <w:p>
            <w:pPr>
              <w:pStyle w:val="20"/>
              <w:rPr>
                <w:b w:val="0"/>
                <w:bCs/>
                <w:sz w:val="18"/>
                <w:szCs w:val="18"/>
              </w:rPr>
            </w:pPr>
          </w:p>
        </w:tc>
        <w:tc>
          <w:tcPr>
            <w:tcW w:w="900" w:type="dxa"/>
            <w:vAlign w:val="center"/>
          </w:tcPr>
          <w:p>
            <w:pPr>
              <w:pStyle w:val="20"/>
              <w:rPr>
                <w:b w:val="0"/>
                <w:bCs/>
                <w:sz w:val="18"/>
                <w:szCs w:val="18"/>
              </w:rPr>
            </w:pPr>
          </w:p>
        </w:tc>
        <w:tc>
          <w:tcPr>
            <w:tcW w:w="857" w:type="dxa"/>
            <w:vAlign w:val="center"/>
          </w:tcPr>
          <w:p>
            <w:pPr>
              <w:pStyle w:val="20"/>
              <w:rPr>
                <w:b w:val="0"/>
                <w:bCs/>
                <w:sz w:val="18"/>
                <w:szCs w:val="18"/>
              </w:rPr>
            </w:pPr>
          </w:p>
        </w:tc>
        <w:tc>
          <w:tcPr>
            <w:tcW w:w="885"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2690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30" w:hRule="atLeast"/>
          <w:jc w:val="center"/>
        </w:trPr>
        <w:tc>
          <w:tcPr>
            <w:tcW w:w="2006" w:type="dxa"/>
            <w:vAlign w:val="center"/>
          </w:tcPr>
          <w:p>
            <w:pPr>
              <w:pStyle w:val="19"/>
              <w:rPr>
                <w:b w:val="0"/>
                <w:bCs/>
                <w:sz w:val="18"/>
                <w:szCs w:val="18"/>
              </w:rPr>
            </w:pPr>
            <w:r>
              <w:rPr>
                <w:rFonts w:hint="eastAsia" w:ascii="方正小标宋_GBK" w:eastAsia="方正小标宋_GBK"/>
                <w:b w:val="0"/>
                <w:bCs/>
                <w:sz w:val="18"/>
                <w:szCs w:val="18"/>
                <w:lang w:val="en-US" w:eastAsia="zh-CN"/>
              </w:rPr>
              <w:t>赞皇县自然资源和规划局</w:t>
            </w:r>
            <w:r>
              <w:rPr>
                <w:b w:val="0"/>
                <w:bCs/>
                <w:sz w:val="18"/>
                <w:szCs w:val="18"/>
              </w:rPr>
              <w:t>小计</w:t>
            </w:r>
          </w:p>
        </w:tc>
        <w:tc>
          <w:tcPr>
            <w:tcW w:w="780" w:type="dxa"/>
            <w:vAlign w:val="center"/>
          </w:tcPr>
          <w:p>
            <w:pPr>
              <w:pStyle w:val="20"/>
              <w:rPr>
                <w:b w:val="0"/>
                <w:bCs/>
                <w:sz w:val="18"/>
                <w:szCs w:val="18"/>
              </w:rPr>
            </w:pPr>
          </w:p>
        </w:tc>
        <w:tc>
          <w:tcPr>
            <w:tcW w:w="825" w:type="dxa"/>
            <w:vAlign w:val="center"/>
          </w:tcPr>
          <w:p>
            <w:pPr>
              <w:pStyle w:val="12"/>
              <w:rPr>
                <w:b w:val="0"/>
                <w:bCs/>
                <w:sz w:val="18"/>
                <w:szCs w:val="18"/>
              </w:rPr>
            </w:pPr>
          </w:p>
        </w:tc>
        <w:tc>
          <w:tcPr>
            <w:tcW w:w="810" w:type="dxa"/>
            <w:vAlign w:val="center"/>
          </w:tcPr>
          <w:p>
            <w:pPr>
              <w:pStyle w:val="12"/>
              <w:rPr>
                <w:b w:val="0"/>
                <w:bCs/>
                <w:sz w:val="18"/>
                <w:szCs w:val="18"/>
              </w:rPr>
            </w:pPr>
          </w:p>
        </w:tc>
        <w:tc>
          <w:tcPr>
            <w:tcW w:w="705" w:type="dxa"/>
            <w:vAlign w:val="center"/>
          </w:tcPr>
          <w:p>
            <w:pPr>
              <w:pStyle w:val="19"/>
              <w:rPr>
                <w:b w:val="0"/>
                <w:bCs/>
                <w:sz w:val="18"/>
                <w:szCs w:val="18"/>
              </w:rPr>
            </w:pPr>
          </w:p>
        </w:tc>
        <w:tc>
          <w:tcPr>
            <w:tcW w:w="669" w:type="dxa"/>
            <w:vAlign w:val="center"/>
          </w:tcPr>
          <w:p>
            <w:pPr>
              <w:pStyle w:val="20"/>
              <w:rPr>
                <w:b w:val="0"/>
                <w:bCs/>
                <w:sz w:val="18"/>
                <w:szCs w:val="18"/>
              </w:rPr>
            </w:pPr>
          </w:p>
        </w:tc>
        <w:tc>
          <w:tcPr>
            <w:tcW w:w="735" w:type="dxa"/>
            <w:vAlign w:val="center"/>
          </w:tcPr>
          <w:p>
            <w:pPr>
              <w:pStyle w:val="20"/>
              <w:rPr>
                <w:b w:val="0"/>
                <w:bCs/>
                <w:sz w:val="18"/>
                <w:szCs w:val="18"/>
              </w:rPr>
            </w:pPr>
          </w:p>
        </w:tc>
        <w:tc>
          <w:tcPr>
            <w:tcW w:w="795"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7500</w:t>
            </w:r>
          </w:p>
        </w:tc>
        <w:tc>
          <w:tcPr>
            <w:tcW w:w="879"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100</w:t>
            </w:r>
          </w:p>
        </w:tc>
        <w:tc>
          <w:tcPr>
            <w:tcW w:w="939"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7400</w:t>
            </w:r>
          </w:p>
        </w:tc>
        <w:tc>
          <w:tcPr>
            <w:tcW w:w="1004" w:type="dxa"/>
            <w:vAlign w:val="center"/>
          </w:tcPr>
          <w:p>
            <w:pPr>
              <w:pStyle w:val="20"/>
              <w:rPr>
                <w:b w:val="0"/>
                <w:bCs/>
                <w:sz w:val="18"/>
                <w:szCs w:val="18"/>
              </w:rPr>
            </w:pPr>
          </w:p>
        </w:tc>
        <w:tc>
          <w:tcPr>
            <w:tcW w:w="690" w:type="dxa"/>
            <w:vAlign w:val="center"/>
          </w:tcPr>
          <w:p>
            <w:pPr>
              <w:pStyle w:val="20"/>
              <w:rPr>
                <w:b w:val="0"/>
                <w:bCs/>
                <w:sz w:val="18"/>
                <w:szCs w:val="18"/>
              </w:rPr>
            </w:pPr>
          </w:p>
        </w:tc>
        <w:tc>
          <w:tcPr>
            <w:tcW w:w="793" w:type="dxa"/>
            <w:vAlign w:val="center"/>
          </w:tcPr>
          <w:p>
            <w:pPr>
              <w:pStyle w:val="20"/>
              <w:rPr>
                <w:b w:val="0"/>
                <w:bCs/>
                <w:sz w:val="18"/>
                <w:szCs w:val="18"/>
              </w:rPr>
            </w:pPr>
          </w:p>
        </w:tc>
        <w:tc>
          <w:tcPr>
            <w:tcW w:w="900" w:type="dxa"/>
            <w:vAlign w:val="center"/>
          </w:tcPr>
          <w:p>
            <w:pPr>
              <w:pStyle w:val="20"/>
              <w:rPr>
                <w:b w:val="0"/>
                <w:bCs/>
                <w:sz w:val="18"/>
                <w:szCs w:val="18"/>
              </w:rPr>
            </w:pPr>
          </w:p>
        </w:tc>
        <w:tc>
          <w:tcPr>
            <w:tcW w:w="857" w:type="dxa"/>
            <w:vAlign w:val="center"/>
          </w:tcPr>
          <w:p>
            <w:pPr>
              <w:pStyle w:val="20"/>
              <w:rPr>
                <w:b w:val="0"/>
                <w:bCs/>
                <w:sz w:val="18"/>
                <w:szCs w:val="18"/>
              </w:rPr>
            </w:pPr>
          </w:p>
        </w:tc>
        <w:tc>
          <w:tcPr>
            <w:tcW w:w="885" w:type="dxa"/>
            <w:vAlign w:val="center"/>
          </w:tcPr>
          <w:p>
            <w:pPr>
              <w:pStyle w:val="20"/>
              <w:rPr>
                <w:rFonts w:hint="default" w:eastAsia="方正书宋_GBK"/>
                <w:b w:val="0"/>
                <w:bCs/>
                <w:sz w:val="18"/>
                <w:szCs w:val="18"/>
                <w:lang w:val="en-US" w:eastAsia="zh-CN"/>
              </w:rPr>
            </w:pPr>
            <w:r>
              <w:rPr>
                <w:rFonts w:hint="eastAsia"/>
                <w:b w:val="0"/>
                <w:bCs/>
                <w:sz w:val="18"/>
                <w:szCs w:val="18"/>
                <w:lang w:val="en-US" w:eastAsia="zh-CN"/>
              </w:rPr>
              <w:t>2690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0" w:hRule="atLeast"/>
          <w:jc w:val="center"/>
        </w:trPr>
        <w:tc>
          <w:tcPr>
            <w:tcW w:w="2006" w:type="dxa"/>
            <w:vAlign w:val="center"/>
          </w:tcPr>
          <w:p>
            <w:pPr>
              <w:pStyle w:val="15"/>
              <w:rPr>
                <w:b w:val="0"/>
                <w:bCs/>
                <w:sz w:val="18"/>
                <w:szCs w:val="18"/>
              </w:rPr>
            </w:pPr>
            <w:r>
              <w:rPr>
                <w:b w:val="0"/>
                <w:bCs w:val="0"/>
                <w:sz w:val="18"/>
                <w:szCs w:val="18"/>
              </w:rPr>
              <w:t>赞皇县自然资源和规划局虎寨口林场巩固提升项目（冀财农【2021】126号）</w:t>
            </w:r>
          </w:p>
        </w:tc>
        <w:tc>
          <w:tcPr>
            <w:tcW w:w="780"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100</w:t>
            </w:r>
          </w:p>
        </w:tc>
        <w:tc>
          <w:tcPr>
            <w:tcW w:w="825" w:type="dxa"/>
            <w:vAlign w:val="center"/>
          </w:tcPr>
          <w:p>
            <w:pPr>
              <w:pStyle w:val="15"/>
              <w:rPr>
                <w:b w:val="0"/>
                <w:bCs/>
                <w:sz w:val="18"/>
                <w:szCs w:val="18"/>
              </w:rPr>
            </w:pPr>
            <w:r>
              <w:rPr>
                <w:b w:val="0"/>
                <w:bCs w:val="0"/>
                <w:sz w:val="18"/>
                <w:szCs w:val="18"/>
              </w:rPr>
              <w:t>农林牧渔业用房施工</w:t>
            </w:r>
          </w:p>
        </w:tc>
        <w:tc>
          <w:tcPr>
            <w:tcW w:w="810" w:type="dxa"/>
            <w:vAlign w:val="center"/>
          </w:tcPr>
          <w:p>
            <w:pPr>
              <w:pStyle w:val="15"/>
              <w:ind w:firstLine="0" w:firstLineChars="0"/>
              <w:rPr>
                <w:rFonts w:ascii="方正书宋_GBK" w:hAnsi="方正书宋_GBK" w:eastAsia="方正书宋_GBK" w:cs="Times New Roman"/>
                <w:b w:val="0"/>
                <w:bCs w:val="0"/>
                <w:kern w:val="2"/>
                <w:sz w:val="18"/>
                <w:szCs w:val="18"/>
                <w:lang w:val="en-US" w:eastAsia="zh-CN" w:bidi="ar-SA"/>
              </w:rPr>
            </w:pPr>
            <w:r>
              <w:rPr>
                <w:b w:val="0"/>
                <w:bCs w:val="0"/>
                <w:sz w:val="18"/>
                <w:szCs w:val="18"/>
              </w:rPr>
              <w:t>B010102</w:t>
            </w:r>
          </w:p>
        </w:tc>
        <w:tc>
          <w:tcPr>
            <w:tcW w:w="705" w:type="dxa"/>
            <w:vAlign w:val="center"/>
          </w:tcPr>
          <w:p>
            <w:pPr>
              <w:pStyle w:val="16"/>
              <w:rPr>
                <w:b w:val="0"/>
                <w:bCs/>
                <w:sz w:val="18"/>
                <w:szCs w:val="18"/>
              </w:rPr>
            </w:pPr>
            <w:r>
              <w:rPr>
                <w:b w:val="0"/>
                <w:bCs w:val="0"/>
                <w:sz w:val="18"/>
                <w:szCs w:val="18"/>
              </w:rPr>
              <w:t>项</w:t>
            </w:r>
          </w:p>
        </w:tc>
        <w:tc>
          <w:tcPr>
            <w:tcW w:w="669" w:type="dxa"/>
            <w:vAlign w:val="center"/>
          </w:tcPr>
          <w:p>
            <w:pPr>
              <w:pStyle w:val="13"/>
              <w:rPr>
                <w:rFonts w:hint="eastAsia" w:eastAsia="方正书宋_GBK"/>
                <w:b w:val="0"/>
                <w:bCs/>
                <w:sz w:val="18"/>
                <w:szCs w:val="18"/>
                <w:lang w:val="en-US" w:eastAsia="zh-CN"/>
              </w:rPr>
            </w:pPr>
            <w:r>
              <w:rPr>
                <w:rFonts w:hint="eastAsia"/>
                <w:b w:val="0"/>
                <w:bCs/>
                <w:sz w:val="18"/>
                <w:szCs w:val="18"/>
                <w:lang w:val="en-US" w:eastAsia="zh-CN"/>
              </w:rPr>
              <w:t>1</w:t>
            </w:r>
          </w:p>
        </w:tc>
        <w:tc>
          <w:tcPr>
            <w:tcW w:w="73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100</w:t>
            </w:r>
          </w:p>
        </w:tc>
        <w:tc>
          <w:tcPr>
            <w:tcW w:w="79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100</w:t>
            </w:r>
          </w:p>
        </w:tc>
        <w:tc>
          <w:tcPr>
            <w:tcW w:w="879"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100</w:t>
            </w:r>
          </w:p>
        </w:tc>
        <w:tc>
          <w:tcPr>
            <w:tcW w:w="939" w:type="dxa"/>
            <w:vAlign w:val="center"/>
          </w:tcPr>
          <w:p>
            <w:pPr>
              <w:pStyle w:val="13"/>
              <w:rPr>
                <w:b w:val="0"/>
                <w:bCs/>
                <w:sz w:val="18"/>
                <w:szCs w:val="18"/>
              </w:rPr>
            </w:pPr>
          </w:p>
        </w:tc>
        <w:tc>
          <w:tcPr>
            <w:tcW w:w="1004" w:type="dxa"/>
            <w:vAlign w:val="center"/>
          </w:tcPr>
          <w:p>
            <w:pPr>
              <w:pStyle w:val="13"/>
              <w:rPr>
                <w:b w:val="0"/>
                <w:bCs/>
                <w:sz w:val="18"/>
                <w:szCs w:val="18"/>
              </w:rPr>
            </w:pPr>
          </w:p>
        </w:tc>
        <w:tc>
          <w:tcPr>
            <w:tcW w:w="690" w:type="dxa"/>
            <w:vAlign w:val="center"/>
          </w:tcPr>
          <w:p>
            <w:pPr>
              <w:pStyle w:val="13"/>
              <w:rPr>
                <w:b w:val="0"/>
                <w:bCs/>
                <w:sz w:val="18"/>
                <w:szCs w:val="18"/>
              </w:rPr>
            </w:pPr>
          </w:p>
        </w:tc>
        <w:tc>
          <w:tcPr>
            <w:tcW w:w="793" w:type="dxa"/>
            <w:vAlign w:val="center"/>
          </w:tcPr>
          <w:p>
            <w:pPr>
              <w:pStyle w:val="13"/>
              <w:rPr>
                <w:b w:val="0"/>
                <w:bCs/>
                <w:sz w:val="18"/>
                <w:szCs w:val="18"/>
              </w:rPr>
            </w:pPr>
          </w:p>
        </w:tc>
        <w:tc>
          <w:tcPr>
            <w:tcW w:w="900" w:type="dxa"/>
            <w:vAlign w:val="center"/>
          </w:tcPr>
          <w:p>
            <w:pPr>
              <w:pStyle w:val="13"/>
              <w:rPr>
                <w:b w:val="0"/>
                <w:bCs/>
                <w:sz w:val="18"/>
                <w:szCs w:val="18"/>
              </w:rPr>
            </w:pPr>
          </w:p>
        </w:tc>
        <w:tc>
          <w:tcPr>
            <w:tcW w:w="857" w:type="dxa"/>
            <w:vAlign w:val="center"/>
          </w:tcPr>
          <w:p>
            <w:pPr>
              <w:pStyle w:val="13"/>
              <w:rPr>
                <w:b w:val="0"/>
                <w:bCs/>
                <w:sz w:val="18"/>
                <w:szCs w:val="18"/>
              </w:rPr>
            </w:pPr>
          </w:p>
        </w:tc>
        <w:tc>
          <w:tcPr>
            <w:tcW w:w="88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5" w:hRule="atLeast"/>
          <w:jc w:val="center"/>
        </w:trPr>
        <w:tc>
          <w:tcPr>
            <w:tcW w:w="2006" w:type="dxa"/>
            <w:vAlign w:val="center"/>
          </w:tcPr>
          <w:p>
            <w:pPr>
              <w:pStyle w:val="15"/>
              <w:ind w:firstLine="0" w:firstLineChars="0"/>
              <w:rPr>
                <w:rFonts w:hint="eastAsia" w:ascii="方正书宋_GBK" w:hAnsi="方正书宋_GBK" w:eastAsia="方正书宋_GBK" w:cs="方正书宋_GBK"/>
                <w:b w:val="0"/>
                <w:bCs w:val="0"/>
                <w:kern w:val="2"/>
                <w:sz w:val="18"/>
                <w:szCs w:val="18"/>
                <w:lang w:val="en-US" w:eastAsia="zh-CN" w:bidi="ar-SA"/>
              </w:rPr>
            </w:pPr>
            <w:r>
              <w:rPr>
                <w:b w:val="0"/>
                <w:bCs w:val="0"/>
                <w:sz w:val="18"/>
                <w:szCs w:val="18"/>
              </w:rPr>
              <w:t>赞皇县自然资源和规划局土地开发项目（县安排）</w:t>
            </w:r>
          </w:p>
        </w:tc>
        <w:tc>
          <w:tcPr>
            <w:tcW w:w="780"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7400</w:t>
            </w:r>
          </w:p>
        </w:tc>
        <w:tc>
          <w:tcPr>
            <w:tcW w:w="825" w:type="dxa"/>
            <w:vAlign w:val="center"/>
          </w:tcPr>
          <w:p>
            <w:pPr>
              <w:pStyle w:val="15"/>
              <w:rPr>
                <w:b w:val="0"/>
                <w:bCs/>
                <w:sz w:val="18"/>
                <w:szCs w:val="18"/>
              </w:rPr>
            </w:pPr>
            <w:r>
              <w:rPr>
                <w:b w:val="0"/>
                <w:bCs w:val="0"/>
                <w:sz w:val="18"/>
                <w:szCs w:val="18"/>
              </w:rPr>
              <w:t>其他建筑工程</w:t>
            </w:r>
          </w:p>
        </w:tc>
        <w:tc>
          <w:tcPr>
            <w:tcW w:w="810" w:type="dxa"/>
            <w:vAlign w:val="center"/>
          </w:tcPr>
          <w:p>
            <w:pPr>
              <w:pStyle w:val="15"/>
              <w:rPr>
                <w:b w:val="0"/>
                <w:bCs/>
                <w:sz w:val="18"/>
                <w:szCs w:val="18"/>
              </w:rPr>
            </w:pPr>
            <w:r>
              <w:rPr>
                <w:b w:val="0"/>
                <w:bCs w:val="0"/>
                <w:sz w:val="18"/>
                <w:szCs w:val="18"/>
              </w:rPr>
              <w:t>B99</w:t>
            </w:r>
          </w:p>
        </w:tc>
        <w:tc>
          <w:tcPr>
            <w:tcW w:w="705" w:type="dxa"/>
            <w:vAlign w:val="center"/>
          </w:tcPr>
          <w:p>
            <w:pPr>
              <w:pStyle w:val="16"/>
              <w:rPr>
                <w:b w:val="0"/>
                <w:bCs/>
                <w:sz w:val="18"/>
                <w:szCs w:val="18"/>
              </w:rPr>
            </w:pPr>
            <w:r>
              <w:rPr>
                <w:b w:val="0"/>
                <w:bCs w:val="0"/>
                <w:sz w:val="18"/>
                <w:szCs w:val="18"/>
              </w:rPr>
              <w:t>项</w:t>
            </w:r>
          </w:p>
        </w:tc>
        <w:tc>
          <w:tcPr>
            <w:tcW w:w="669" w:type="dxa"/>
            <w:vAlign w:val="center"/>
          </w:tcPr>
          <w:p>
            <w:pPr>
              <w:pStyle w:val="13"/>
              <w:rPr>
                <w:rFonts w:hint="eastAsia" w:eastAsia="方正书宋_GBK"/>
                <w:b w:val="0"/>
                <w:bCs/>
                <w:sz w:val="18"/>
                <w:szCs w:val="18"/>
                <w:lang w:val="en-US" w:eastAsia="zh-CN"/>
              </w:rPr>
            </w:pPr>
            <w:r>
              <w:rPr>
                <w:rFonts w:hint="eastAsia"/>
                <w:b w:val="0"/>
                <w:bCs/>
                <w:sz w:val="18"/>
                <w:szCs w:val="18"/>
                <w:lang w:val="en-US" w:eastAsia="zh-CN"/>
              </w:rPr>
              <w:t>1</w:t>
            </w:r>
          </w:p>
        </w:tc>
        <w:tc>
          <w:tcPr>
            <w:tcW w:w="73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7400</w:t>
            </w:r>
          </w:p>
        </w:tc>
        <w:tc>
          <w:tcPr>
            <w:tcW w:w="79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7400</w:t>
            </w:r>
          </w:p>
        </w:tc>
        <w:tc>
          <w:tcPr>
            <w:tcW w:w="879" w:type="dxa"/>
            <w:vAlign w:val="center"/>
          </w:tcPr>
          <w:p>
            <w:pPr>
              <w:pStyle w:val="13"/>
              <w:rPr>
                <w:b w:val="0"/>
                <w:bCs/>
                <w:sz w:val="18"/>
                <w:szCs w:val="18"/>
              </w:rPr>
            </w:pPr>
          </w:p>
        </w:tc>
        <w:tc>
          <w:tcPr>
            <w:tcW w:w="939"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7400</w:t>
            </w:r>
          </w:p>
        </w:tc>
        <w:tc>
          <w:tcPr>
            <w:tcW w:w="1004" w:type="dxa"/>
            <w:vAlign w:val="center"/>
          </w:tcPr>
          <w:p>
            <w:pPr>
              <w:pStyle w:val="13"/>
              <w:rPr>
                <w:b w:val="0"/>
                <w:bCs/>
                <w:sz w:val="18"/>
                <w:szCs w:val="18"/>
              </w:rPr>
            </w:pPr>
          </w:p>
        </w:tc>
        <w:tc>
          <w:tcPr>
            <w:tcW w:w="690" w:type="dxa"/>
            <w:vAlign w:val="center"/>
          </w:tcPr>
          <w:p>
            <w:pPr>
              <w:pStyle w:val="13"/>
              <w:rPr>
                <w:b w:val="0"/>
                <w:bCs/>
                <w:sz w:val="18"/>
                <w:szCs w:val="18"/>
              </w:rPr>
            </w:pPr>
          </w:p>
        </w:tc>
        <w:tc>
          <w:tcPr>
            <w:tcW w:w="793" w:type="dxa"/>
            <w:vAlign w:val="center"/>
          </w:tcPr>
          <w:p>
            <w:pPr>
              <w:pStyle w:val="13"/>
              <w:rPr>
                <w:b w:val="0"/>
                <w:bCs/>
                <w:sz w:val="18"/>
                <w:szCs w:val="18"/>
              </w:rPr>
            </w:pPr>
          </w:p>
        </w:tc>
        <w:tc>
          <w:tcPr>
            <w:tcW w:w="900" w:type="dxa"/>
            <w:vAlign w:val="center"/>
          </w:tcPr>
          <w:p>
            <w:pPr>
              <w:pStyle w:val="13"/>
              <w:rPr>
                <w:b w:val="0"/>
                <w:bCs/>
                <w:sz w:val="18"/>
                <w:szCs w:val="18"/>
              </w:rPr>
            </w:pPr>
          </w:p>
        </w:tc>
        <w:tc>
          <w:tcPr>
            <w:tcW w:w="857" w:type="dxa"/>
            <w:vAlign w:val="center"/>
          </w:tcPr>
          <w:p>
            <w:pPr>
              <w:pStyle w:val="13"/>
              <w:rPr>
                <w:b w:val="0"/>
                <w:bCs/>
                <w:sz w:val="18"/>
                <w:szCs w:val="18"/>
              </w:rPr>
            </w:pPr>
          </w:p>
        </w:tc>
        <w:tc>
          <w:tcPr>
            <w:tcW w:w="885" w:type="dxa"/>
            <w:vAlign w:val="center"/>
          </w:tcPr>
          <w:p>
            <w:pPr>
              <w:pStyle w:val="13"/>
              <w:rPr>
                <w:rFonts w:hint="default" w:eastAsia="方正书宋_GBK"/>
                <w:b w:val="0"/>
                <w:bCs/>
                <w:sz w:val="18"/>
                <w:szCs w:val="18"/>
                <w:lang w:val="en-US" w:eastAsia="zh-CN"/>
              </w:rPr>
            </w:pPr>
            <w:r>
              <w:rPr>
                <w:rFonts w:hint="eastAsia"/>
                <w:b w:val="0"/>
                <w:bCs/>
                <w:sz w:val="18"/>
                <w:szCs w:val="18"/>
                <w:lang w:val="en-US" w:eastAsia="zh-CN"/>
              </w:rPr>
              <w:t>2590</w:t>
            </w:r>
          </w:p>
        </w:tc>
      </w:tr>
    </w:tbl>
    <w:p>
      <w:pPr>
        <w:rPr>
          <w:rFonts w:hint="eastAsia" w:ascii="黑体" w:hAnsi="黑体" w:eastAsia="黑体" w:cs="Times New Roman"/>
          <w:sz w:val="32"/>
          <w:szCs w:val="32"/>
        </w:rPr>
        <w:sectPr>
          <w:pgSz w:w="16838" w:h="11906" w:orient="landscape"/>
          <w:pgMar w:top="1797" w:right="1440" w:bottom="1797" w:left="1440" w:header="851" w:footer="992" w:gutter="0"/>
          <w:cols w:space="720" w:num="1"/>
          <w:docGrid w:type="lines" w:linePitch="312" w:charSpace="0"/>
        </w:sectPr>
      </w:pPr>
    </w:p>
    <w:p>
      <w:pPr>
        <w:rPr>
          <w:rFonts w:ascii="仿宋" w:hAnsi="仿宋" w:eastAsia="仿宋" w:cs="Times New Roman"/>
          <w:kern w:val="2"/>
          <w:sz w:val="32"/>
          <w:szCs w:val="32"/>
          <w:lang w:val="en-US" w:eastAsia="zh-CN" w:bidi="ar-SA"/>
        </w:rPr>
      </w:pPr>
    </w:p>
    <w:p>
      <w:pPr>
        <w:rPr>
          <w:rFonts w:ascii="仿宋" w:hAnsi="仿宋" w:eastAsia="仿宋" w:cs="Times New Roman"/>
          <w:kern w:val="2"/>
          <w:sz w:val="32"/>
          <w:szCs w:val="32"/>
          <w:lang w:val="en-US" w:eastAsia="zh-CN" w:bidi="ar-SA"/>
        </w:rPr>
      </w:pPr>
    </w:p>
    <w:p>
      <w:pPr>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仿宋" w:hAnsi="仿宋" w:eastAsia="仿宋" w:cs="Times New Roman"/>
          <w:color w:val="FF0000"/>
          <w:sz w:val="32"/>
          <w:szCs w:val="32"/>
          <w:lang w:eastAsia="zh-CN"/>
        </w:rPr>
      </w:pPr>
      <w:r>
        <w:rPr>
          <w:rFonts w:hint="eastAsia" w:ascii="仿宋" w:hAnsi="仿宋" w:eastAsia="仿宋"/>
          <w:sz w:val="32"/>
          <w:szCs w:val="32"/>
          <w:lang w:eastAsia="zh-CN"/>
        </w:rPr>
        <w:t>赞皇县自然资源和规划</w:t>
      </w:r>
      <w:r>
        <w:rPr>
          <w:rFonts w:hint="eastAsia" w:ascii="仿宋" w:hAnsi="仿宋" w:eastAsia="仿宋"/>
          <w:sz w:val="32"/>
          <w:szCs w:val="32"/>
        </w:rPr>
        <w:t>局上年末固定资产金额为</w:t>
      </w:r>
      <w:r>
        <w:rPr>
          <w:rFonts w:hint="eastAsia" w:ascii="仿宋" w:hAnsi="仿宋" w:eastAsia="仿宋"/>
          <w:sz w:val="32"/>
          <w:szCs w:val="32"/>
          <w:lang w:val="en-US" w:eastAsia="zh-CN"/>
        </w:rPr>
        <w:t>1443.41</w:t>
      </w:r>
      <w:r>
        <w:rPr>
          <w:rFonts w:hint="eastAsia" w:ascii="仿宋" w:hAnsi="仿宋" w:eastAsia="仿宋"/>
          <w:sz w:val="32"/>
          <w:szCs w:val="32"/>
        </w:rPr>
        <w:t>万元（详见下表）</w:t>
      </w:r>
      <w:r>
        <w:rPr>
          <w:rFonts w:hint="eastAsia" w:ascii="仿宋" w:hAnsi="仿宋" w:eastAsia="仿宋"/>
          <w:sz w:val="32"/>
          <w:szCs w:val="32"/>
          <w:lang w:eastAsia="zh-CN"/>
        </w:rPr>
        <w:t>，本年度拟购置的固定资产为</w:t>
      </w:r>
      <w:r>
        <w:rPr>
          <w:rFonts w:hint="eastAsia" w:ascii="仿宋" w:hAnsi="仿宋" w:eastAsia="仿宋"/>
          <w:sz w:val="32"/>
          <w:szCs w:val="32"/>
          <w:lang w:val="en-US" w:eastAsia="zh-CN"/>
        </w:rPr>
        <w:t>0万元。</w:t>
      </w:r>
    </w:p>
    <w:tbl>
      <w:tblPr>
        <w:tblStyle w:val="4"/>
        <w:tblW w:w="8946" w:type="dxa"/>
        <w:tblInd w:w="93" w:type="dxa"/>
        <w:tblLayout w:type="fixed"/>
        <w:tblCellMar>
          <w:top w:w="0" w:type="dxa"/>
          <w:left w:w="108" w:type="dxa"/>
          <w:bottom w:w="0" w:type="dxa"/>
          <w:right w:w="108" w:type="dxa"/>
        </w:tblCellMar>
      </w:tblPr>
      <w:tblGrid>
        <w:gridCol w:w="3417"/>
        <w:gridCol w:w="2127"/>
        <w:gridCol w:w="3402"/>
      </w:tblGrid>
      <w:tr>
        <w:tblPrEx>
          <w:tblCellMar>
            <w:top w:w="0" w:type="dxa"/>
            <w:left w:w="108" w:type="dxa"/>
            <w:bottom w:w="0" w:type="dxa"/>
            <w:right w:w="108" w:type="dxa"/>
          </w:tblCellMar>
        </w:tblPrEx>
        <w:trPr>
          <w:trHeight w:val="705" w:hRule="atLeast"/>
        </w:trPr>
        <w:tc>
          <w:tcPr>
            <w:tcW w:w="8946" w:type="dxa"/>
            <w:gridSpan w:val="3"/>
            <w:tcBorders>
              <w:top w:val="nil"/>
              <w:left w:val="nil"/>
              <w:bottom w:val="nil"/>
              <w:right w:val="nil"/>
            </w:tcBorders>
            <w:vAlign w:val="center"/>
          </w:tcPr>
          <w:p>
            <w:pPr>
              <w:widowControl/>
              <w:jc w:val="center"/>
              <w:rPr>
                <w:rFonts w:ascii="仿宋" w:hAnsi="仿宋" w:eastAsia="仿宋" w:cs="宋体"/>
                <w:b/>
                <w:bCs/>
                <w:kern w:val="0"/>
                <w:sz w:val="32"/>
                <w:szCs w:val="32"/>
              </w:rPr>
            </w:pPr>
            <w:r>
              <w:rPr>
                <w:rFonts w:hint="eastAsia" w:ascii="仿宋" w:hAnsi="仿宋" w:eastAsia="仿宋" w:cs="宋体"/>
                <w:b/>
                <w:bCs/>
                <w:kern w:val="0"/>
                <w:sz w:val="32"/>
                <w:szCs w:val="32"/>
              </w:rPr>
              <w:t>赞皇县县直</w:t>
            </w:r>
            <w:r>
              <w:rPr>
                <w:rFonts w:hint="eastAsia" w:ascii="仿宋" w:hAnsi="仿宋" w:eastAsia="仿宋" w:cs="宋体"/>
                <w:b/>
                <w:bCs/>
                <w:kern w:val="0"/>
                <w:sz w:val="32"/>
                <w:szCs w:val="32"/>
                <w:lang w:eastAsia="zh-CN"/>
              </w:rPr>
              <w:t>单位</w:t>
            </w:r>
            <w:r>
              <w:rPr>
                <w:rFonts w:hint="eastAsia" w:ascii="仿宋" w:hAnsi="仿宋" w:eastAsia="仿宋"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5544" w:type="dxa"/>
            <w:gridSpan w:val="2"/>
            <w:tcBorders>
              <w:top w:val="nil"/>
              <w:left w:val="nil"/>
              <w:bottom w:val="nil"/>
              <w:right w:val="nil"/>
            </w:tcBorders>
            <w:vAlign w:val="center"/>
          </w:tcPr>
          <w:p>
            <w:pPr>
              <w:widowControl/>
              <w:jc w:val="left"/>
              <w:rPr>
                <w:rFonts w:hint="eastAsia" w:ascii="仿宋" w:hAnsi="仿宋" w:eastAsia="仿宋" w:cs="宋体"/>
                <w:kern w:val="0"/>
                <w:sz w:val="22"/>
                <w:lang w:eastAsia="zh-CN"/>
              </w:rPr>
            </w:pPr>
            <w:r>
              <w:rPr>
                <w:rFonts w:hint="eastAsia" w:ascii="仿宋" w:hAnsi="仿宋" w:eastAsia="仿宋" w:cs="宋体"/>
                <w:kern w:val="0"/>
                <w:sz w:val="22"/>
              </w:rPr>
              <w:t>编制</w:t>
            </w:r>
            <w:r>
              <w:rPr>
                <w:rFonts w:hint="eastAsia" w:ascii="仿宋" w:hAnsi="仿宋" w:eastAsia="仿宋" w:cs="宋体"/>
                <w:kern w:val="0"/>
                <w:sz w:val="22"/>
                <w:lang w:eastAsia="zh-CN"/>
              </w:rPr>
              <w:t>单位</w:t>
            </w:r>
            <w:r>
              <w:rPr>
                <w:rFonts w:hint="eastAsia" w:ascii="仿宋" w:hAnsi="仿宋" w:eastAsia="仿宋" w:cs="宋体"/>
                <w:kern w:val="0"/>
                <w:sz w:val="22"/>
              </w:rPr>
              <w:t>：</w:t>
            </w:r>
            <w:r>
              <w:rPr>
                <w:rFonts w:hint="eastAsia" w:ascii="仿宋" w:hAnsi="仿宋" w:eastAsia="仿宋" w:cs="宋体"/>
                <w:kern w:val="0"/>
                <w:sz w:val="22"/>
                <w:lang w:eastAsia="zh-CN"/>
              </w:rPr>
              <w:t>赞皇县自然资源和规划局</w:t>
            </w:r>
          </w:p>
        </w:tc>
        <w:tc>
          <w:tcPr>
            <w:tcW w:w="3402" w:type="dxa"/>
            <w:tcBorders>
              <w:top w:val="nil"/>
              <w:left w:val="nil"/>
              <w:bottom w:val="nil"/>
              <w:right w:val="nil"/>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截止时间：20</w:t>
            </w:r>
            <w:r>
              <w:rPr>
                <w:rFonts w:hint="eastAsia" w:ascii="仿宋" w:hAnsi="仿宋" w:eastAsia="仿宋" w:cs="宋体"/>
                <w:kern w:val="0"/>
                <w:sz w:val="22"/>
                <w:lang w:val="en-US" w:eastAsia="zh-CN"/>
              </w:rPr>
              <w:t>21</w:t>
            </w:r>
            <w:r>
              <w:rPr>
                <w:rFonts w:hint="eastAsia" w:ascii="仿宋" w:hAnsi="仿宋" w:eastAsia="仿宋" w:cs="宋体"/>
                <w:kern w:val="0"/>
                <w:sz w:val="22"/>
              </w:rPr>
              <w:t xml:space="preserve">年12月31日  </w:t>
            </w:r>
          </w:p>
        </w:tc>
      </w:tr>
      <w:tr>
        <w:tblPrEx>
          <w:tblCellMar>
            <w:top w:w="0" w:type="dxa"/>
            <w:left w:w="108" w:type="dxa"/>
            <w:bottom w:w="0" w:type="dxa"/>
            <w:right w:w="108" w:type="dxa"/>
          </w:tblCellMar>
        </w:tblPrEx>
        <w:trPr>
          <w:trHeight w:val="645" w:hRule="atLeast"/>
        </w:trPr>
        <w:tc>
          <w:tcPr>
            <w:tcW w:w="341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项   目</w:t>
            </w:r>
          </w:p>
        </w:tc>
        <w:tc>
          <w:tcPr>
            <w:tcW w:w="2127"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数量</w:t>
            </w:r>
          </w:p>
        </w:tc>
        <w:tc>
          <w:tcPr>
            <w:tcW w:w="3402"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kern w:val="0"/>
                <w:sz w:val="22"/>
              </w:rPr>
            </w:pPr>
            <w:r>
              <w:rPr>
                <w:rFonts w:hint="eastAsia" w:ascii="仿宋" w:hAnsi="仿宋" w:eastAsia="仿宋" w:cs="宋体"/>
                <w:kern w:val="0"/>
                <w:sz w:val="22"/>
              </w:rPr>
              <w:t>资产总额</w:t>
            </w:r>
          </w:p>
        </w:tc>
        <w:tc>
          <w:tcPr>
            <w:tcW w:w="2127"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 w:val="22"/>
              </w:rPr>
            </w:pPr>
            <w:r>
              <w:rPr>
                <w:rFonts w:hint="eastAsia" w:ascii="仿宋" w:hAnsi="仿宋" w:eastAsia="仿宋" w:cs="宋体"/>
                <w:kern w:val="0"/>
                <w:sz w:val="22"/>
              </w:rPr>
              <w:t>——</w:t>
            </w:r>
          </w:p>
        </w:tc>
        <w:tc>
          <w:tcPr>
            <w:tcW w:w="3402"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1443.41</w:t>
            </w: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1、房屋（平方米）</w:t>
            </w:r>
          </w:p>
        </w:tc>
        <w:tc>
          <w:tcPr>
            <w:tcW w:w="2127"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3267</w:t>
            </w:r>
          </w:p>
        </w:tc>
        <w:tc>
          <w:tcPr>
            <w:tcW w:w="3402"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217.53</w:t>
            </w: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 xml:space="preserve">  其中：办公用房（平方米）</w:t>
            </w:r>
          </w:p>
        </w:tc>
        <w:tc>
          <w:tcPr>
            <w:tcW w:w="2127"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539</w:t>
            </w:r>
          </w:p>
        </w:tc>
        <w:tc>
          <w:tcPr>
            <w:tcW w:w="3402"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35.03</w:t>
            </w: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2、车辆（台、辆）</w:t>
            </w:r>
          </w:p>
        </w:tc>
        <w:tc>
          <w:tcPr>
            <w:tcW w:w="2127"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 w:val="22"/>
              </w:rPr>
            </w:pPr>
            <w:r>
              <w:rPr>
                <w:rFonts w:hint="eastAsia" w:ascii="仿宋" w:hAnsi="仿宋" w:eastAsia="仿宋" w:cs="宋体"/>
                <w:kern w:val="0"/>
                <w:sz w:val="22"/>
                <w:lang w:val="en-US" w:eastAsia="zh-CN"/>
              </w:rPr>
              <w:t>39</w:t>
            </w:r>
          </w:p>
        </w:tc>
        <w:tc>
          <w:tcPr>
            <w:tcW w:w="3402"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245.95</w:t>
            </w: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3、单价在20万元以上设备</w:t>
            </w:r>
          </w:p>
        </w:tc>
        <w:tc>
          <w:tcPr>
            <w:tcW w:w="2127"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 w:val="22"/>
              </w:rPr>
            </w:pPr>
            <w:r>
              <w:rPr>
                <w:rFonts w:hint="eastAsia" w:ascii="仿宋" w:hAnsi="仿宋" w:eastAsia="仿宋" w:cs="宋体"/>
                <w:kern w:val="0"/>
                <w:sz w:val="22"/>
              </w:rPr>
              <w:t>——</w:t>
            </w:r>
          </w:p>
        </w:tc>
        <w:tc>
          <w:tcPr>
            <w:tcW w:w="3402"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 w:val="22"/>
              </w:rPr>
            </w:pPr>
          </w:p>
        </w:tc>
      </w:tr>
      <w:tr>
        <w:tblPrEx>
          <w:tblCellMar>
            <w:top w:w="0" w:type="dxa"/>
            <w:left w:w="108" w:type="dxa"/>
            <w:bottom w:w="0" w:type="dxa"/>
            <w:right w:w="108" w:type="dxa"/>
          </w:tblCellMar>
        </w:tblPrEx>
        <w:trPr>
          <w:trHeight w:val="645" w:hRule="atLeast"/>
        </w:trPr>
        <w:tc>
          <w:tcPr>
            <w:tcW w:w="3417"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r>
              <w:rPr>
                <w:rFonts w:hint="eastAsia" w:ascii="仿宋" w:hAnsi="仿宋" w:eastAsia="仿宋" w:cs="宋体"/>
                <w:kern w:val="0"/>
                <w:sz w:val="22"/>
              </w:rPr>
              <w:t>4、其他固定资产</w:t>
            </w:r>
          </w:p>
        </w:tc>
        <w:tc>
          <w:tcPr>
            <w:tcW w:w="2127"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 w:val="22"/>
              </w:rPr>
            </w:pPr>
            <w:r>
              <w:rPr>
                <w:rFonts w:hint="eastAsia" w:ascii="仿宋" w:hAnsi="仿宋" w:eastAsia="仿宋" w:cs="宋体"/>
                <w:kern w:val="0"/>
                <w:sz w:val="22"/>
              </w:rPr>
              <w:t>——</w:t>
            </w:r>
          </w:p>
        </w:tc>
        <w:tc>
          <w:tcPr>
            <w:tcW w:w="3402"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 w:val="22"/>
                <w:lang w:val="en-US" w:eastAsia="zh-CN"/>
              </w:rPr>
            </w:pPr>
            <w:r>
              <w:rPr>
                <w:rFonts w:hint="eastAsia" w:ascii="仿宋" w:hAnsi="仿宋" w:eastAsia="仿宋" w:cs="宋体"/>
                <w:kern w:val="0"/>
                <w:sz w:val="22"/>
                <w:lang w:val="en-US" w:eastAsia="zh-CN"/>
              </w:rPr>
              <w:t>944.9</w:t>
            </w:r>
          </w:p>
        </w:tc>
      </w:tr>
    </w:tbl>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ascii="黑体" w:hAnsi="黑体" w:eastAsia="黑体" w:cs="Times New Roman"/>
          <w:sz w:val="32"/>
          <w:szCs w:val="32"/>
        </w:rPr>
      </w:pPr>
      <w:r>
        <w:rPr>
          <w:rFonts w:hint="eastAsia" w:ascii="黑体" w:hAnsi="黑体" w:eastAsia="黑体" w:cs="Times New Roman"/>
          <w:sz w:val="32"/>
          <w:szCs w:val="32"/>
        </w:rPr>
        <w:t>八、名词解释</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0" w:beforeAutospacing="0" w:after="0" w:afterAutospacing="0" w:line="500" w:lineRule="exact"/>
        <w:ind w:left="0" w:leftChars="0" w:right="0" w:rightChars="0" w:firstLine="640" w:firstLineChars="200"/>
        <w:jc w:val="left"/>
        <w:textAlignment w:val="auto"/>
        <w:rPr>
          <w:rFonts w:hint="eastAsia" w:ascii="仿宋" w:hAnsi="仿宋" w:eastAsia="仿宋" w:cs="仿宋"/>
          <w:b w:val="0"/>
          <w:bCs/>
          <w:color w:val="000000"/>
          <w:kern w:val="0"/>
          <w:sz w:val="32"/>
          <w:szCs w:val="32"/>
          <w:lang w:eastAsia="zh-CN"/>
        </w:rPr>
      </w:pPr>
      <w:r>
        <w:rPr>
          <w:rFonts w:hint="eastAsia" w:ascii="仿宋" w:hAnsi="仿宋" w:eastAsia="仿宋" w:cs="仿宋"/>
          <w:b w:val="0"/>
          <w:bCs/>
          <w:color w:val="000000"/>
          <w:kern w:val="0"/>
          <w:sz w:val="32"/>
          <w:szCs w:val="32"/>
          <w:lang w:eastAsia="zh-CN"/>
        </w:rPr>
        <w:t>事业收入：指事业单位开展专业业务活动及辅助活动所取得的收入。如：河北省注册会计师协会、河北省注册资产评估协会收取的会费收入等。</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0" w:beforeAutospacing="0" w:after="0" w:afterAutospacing="0" w:line="500" w:lineRule="exact"/>
        <w:ind w:left="0" w:leftChars="0" w:right="0" w:rightChars="0" w:firstLine="640" w:firstLineChars="200"/>
        <w:jc w:val="left"/>
        <w:textAlignment w:val="auto"/>
        <w:rPr>
          <w:rFonts w:hint="eastAsia" w:ascii="仿宋" w:hAnsi="仿宋" w:eastAsia="仿宋" w:cs="仿宋"/>
          <w:b w:val="0"/>
          <w:bCs/>
          <w:color w:val="000000"/>
          <w:kern w:val="0"/>
          <w:sz w:val="32"/>
          <w:szCs w:val="32"/>
          <w:lang w:eastAsia="zh-CN"/>
        </w:rPr>
      </w:pPr>
      <w:r>
        <w:rPr>
          <w:rFonts w:hint="eastAsia" w:ascii="仿宋" w:hAnsi="仿宋" w:eastAsia="仿宋" w:cs="仿宋"/>
          <w:b w:val="0"/>
          <w:bCs/>
          <w:color w:val="000000"/>
          <w:kern w:val="0"/>
          <w:sz w:val="32"/>
          <w:szCs w:val="32"/>
          <w:lang w:eastAsia="zh-CN"/>
        </w:rPr>
        <w:t>年初结转和结结余：指以前年度尚未完成、结转到本年仍按原规定用途继续使用的资金。</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0" w:beforeAutospacing="0" w:after="0" w:afterAutospacing="0" w:line="500" w:lineRule="exact"/>
        <w:ind w:left="0" w:leftChars="0" w:right="0" w:rightChars="0" w:firstLine="640" w:firstLineChars="200"/>
        <w:jc w:val="left"/>
        <w:textAlignment w:val="auto"/>
        <w:rPr>
          <w:rFonts w:hint="eastAsia" w:ascii="仿宋" w:hAnsi="仿宋" w:eastAsia="仿宋" w:cs="仿宋"/>
          <w:b w:val="0"/>
          <w:bCs/>
          <w:color w:val="000000"/>
          <w:kern w:val="0"/>
          <w:sz w:val="32"/>
          <w:szCs w:val="32"/>
          <w:lang w:eastAsia="zh-CN"/>
        </w:rPr>
      </w:pPr>
      <w:r>
        <w:rPr>
          <w:rFonts w:hint="eastAsia" w:ascii="仿宋" w:hAnsi="仿宋" w:eastAsia="仿宋" w:cs="仿宋"/>
          <w:b w:val="0"/>
          <w:bCs/>
          <w:color w:val="000000"/>
          <w:kern w:val="0"/>
          <w:sz w:val="32"/>
          <w:szCs w:val="32"/>
          <w:lang w:eastAsia="zh-CN"/>
        </w:rPr>
        <w:t>项目支出：指在基本支出之外为完成特定行政任务和事业发展目标所发生的支出。</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仿宋" w:hAnsi="仿宋" w:eastAsia="仿宋" w:cs="仿宋_GB2312"/>
          <w:b w:val="0"/>
          <w:bCs/>
          <w:color w:val="auto"/>
          <w:sz w:val="32"/>
          <w:szCs w:val="32"/>
        </w:rPr>
      </w:pPr>
      <w:r>
        <w:rPr>
          <w:rFonts w:hint="eastAsia" w:ascii="仿宋" w:hAnsi="仿宋" w:eastAsia="仿宋" w:cs="仿宋_GB2312"/>
          <w:b w:val="0"/>
          <w:bCs/>
          <w:color w:val="auto"/>
          <w:sz w:val="32"/>
          <w:szCs w:val="32"/>
          <w:lang w:eastAsia="zh-CN"/>
        </w:rPr>
        <w:t>（四）</w:t>
      </w:r>
      <w:r>
        <w:rPr>
          <w:rFonts w:hint="eastAsia" w:ascii="仿宋" w:hAnsi="仿宋" w:eastAsia="仿宋" w:cs="仿宋_GB2312"/>
          <w:b w:val="0"/>
          <w:bCs/>
          <w:color w:val="auto"/>
          <w:sz w:val="32"/>
          <w:szCs w:val="32"/>
        </w:rPr>
        <w:t>生态建设：生态建设主要是对受人为活动干扰和破坏的生态系统进行生态恢复和重建，是根据生态学原理进行的人工设计，充分利用现代科学技术，充分利用生态系统的自然规律，是自然和人工的结合，达到高效和谐，实现环境、经济、社会效益的统一。</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仿宋" w:hAnsi="仿宋" w:eastAsia="仿宋" w:cs="仿宋_GB2312"/>
          <w:b w:val="0"/>
          <w:bCs/>
          <w:color w:val="auto"/>
          <w:sz w:val="32"/>
          <w:szCs w:val="32"/>
        </w:rPr>
      </w:pPr>
      <w:r>
        <w:rPr>
          <w:rFonts w:hint="eastAsia" w:ascii="仿宋" w:hAnsi="仿宋" w:eastAsia="仿宋" w:cs="仿宋_GB2312"/>
          <w:b w:val="0"/>
          <w:bCs/>
          <w:color w:val="auto"/>
          <w:sz w:val="32"/>
          <w:szCs w:val="32"/>
          <w:lang w:eastAsia="zh-CN"/>
        </w:rPr>
        <w:t>（五）</w:t>
      </w:r>
      <w:r>
        <w:rPr>
          <w:rFonts w:hint="eastAsia" w:ascii="仿宋" w:hAnsi="仿宋" w:eastAsia="仿宋" w:cs="仿宋_GB2312"/>
          <w:b w:val="0"/>
          <w:bCs/>
          <w:color w:val="auto"/>
          <w:sz w:val="32"/>
          <w:szCs w:val="32"/>
        </w:rPr>
        <w:t>土地资源：土地资源是指已经被人类所利用和可预见的未来能被人类利用和土地。土地资源即包括自然范畴，即土地和社会属性，是人类的生产资料和劳动对象。</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仿宋" w:hAnsi="仿宋" w:eastAsia="仿宋" w:cs="仿宋_GB2312"/>
          <w:b w:val="0"/>
          <w:bCs/>
          <w:color w:val="auto"/>
          <w:sz w:val="32"/>
          <w:szCs w:val="32"/>
        </w:rPr>
      </w:pPr>
      <w:r>
        <w:rPr>
          <w:rFonts w:hint="eastAsia" w:ascii="仿宋" w:hAnsi="仿宋" w:eastAsia="仿宋" w:cs="仿宋_GB2312"/>
          <w:b w:val="0"/>
          <w:bCs/>
          <w:color w:val="auto"/>
          <w:sz w:val="32"/>
          <w:szCs w:val="32"/>
          <w:lang w:eastAsia="zh-CN"/>
        </w:rPr>
        <w:t>（六）</w:t>
      </w:r>
      <w:r>
        <w:rPr>
          <w:rFonts w:hint="eastAsia" w:ascii="仿宋" w:hAnsi="仿宋" w:eastAsia="仿宋" w:cs="仿宋_GB2312"/>
          <w:b w:val="0"/>
          <w:bCs/>
          <w:color w:val="auto"/>
          <w:sz w:val="32"/>
          <w:szCs w:val="32"/>
        </w:rPr>
        <w:t>耕地保护：是指运用法律、行政、经济、技术等手段和措施，对耕地的数量和质量进行的保护。耕地保护是关系我国经济和社会可持续发展的全局性战略问题。“十分珍惜、合理利用土地和切实保护耕”是必须长期坚持和一项基本国策。</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仿宋" w:hAnsi="仿宋" w:eastAsia="仿宋" w:cs="仿宋_GB2312"/>
          <w:b w:val="0"/>
          <w:bCs/>
          <w:color w:val="auto"/>
          <w:sz w:val="32"/>
          <w:szCs w:val="32"/>
        </w:rPr>
      </w:pPr>
      <w:r>
        <w:rPr>
          <w:rFonts w:hint="eastAsia" w:ascii="仿宋" w:hAnsi="仿宋" w:eastAsia="仿宋" w:cs="仿宋_GB2312"/>
          <w:b w:val="0"/>
          <w:bCs/>
          <w:color w:val="auto"/>
          <w:sz w:val="32"/>
          <w:szCs w:val="32"/>
          <w:lang w:eastAsia="zh-CN"/>
        </w:rPr>
        <w:t>（七）</w:t>
      </w:r>
      <w:r>
        <w:rPr>
          <w:rFonts w:hint="eastAsia" w:ascii="仿宋" w:hAnsi="仿宋" w:eastAsia="仿宋" w:cs="仿宋_GB2312"/>
          <w:b w:val="0"/>
          <w:bCs/>
          <w:color w:val="auto"/>
          <w:sz w:val="32"/>
          <w:szCs w:val="32"/>
        </w:rPr>
        <w:t>生态修复：是在生态原理指导下，以生物修复为基础，结合各种物理修复、化学修复以及工程技术措施，通过优化组合，使之达到最佳效果和最低耗费的一种综合的修复污染环境的方法。</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仿宋" w:hAnsi="仿宋" w:eastAsia="仿宋" w:cs="仿宋_GB2312"/>
          <w:b w:val="0"/>
          <w:bCs/>
          <w:color w:val="auto"/>
          <w:sz w:val="32"/>
          <w:szCs w:val="32"/>
        </w:rPr>
      </w:pPr>
      <w:r>
        <w:rPr>
          <w:rFonts w:hint="eastAsia" w:ascii="仿宋" w:hAnsi="仿宋" w:eastAsia="仿宋" w:cs="仿宋_GB2312"/>
          <w:b w:val="0"/>
          <w:bCs/>
          <w:color w:val="auto"/>
          <w:sz w:val="32"/>
          <w:szCs w:val="32"/>
          <w:lang w:eastAsia="zh-CN"/>
        </w:rPr>
        <w:t>（八）</w:t>
      </w:r>
      <w:r>
        <w:rPr>
          <w:rFonts w:hint="eastAsia" w:ascii="仿宋" w:hAnsi="仿宋" w:eastAsia="仿宋" w:cs="仿宋_GB2312"/>
          <w:b w:val="0"/>
          <w:bCs/>
          <w:color w:val="auto"/>
          <w:sz w:val="32"/>
          <w:szCs w:val="32"/>
        </w:rPr>
        <w:t>地质灾害防治：是指对不良地质现象进行评估，通过有效的地质工程技术相烦手段，改变这些地质灾害产生的过程，以达到防止或减轻灾害发生的目的。地质灾害防治工作，实际预防为主、避让与治理相结合的方针，按照以防为主，防治结合、全面规划、综合治理的原则时行。</w:t>
      </w:r>
    </w:p>
    <w:p>
      <w:pPr>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jc w:val="left"/>
        <w:textAlignment w:val="auto"/>
        <w:rPr>
          <w:rFonts w:hint="eastAsia" w:ascii="黑体" w:hAnsi="黑体" w:eastAsia="黑体" w:cs="Times New Roman"/>
          <w:sz w:val="32"/>
          <w:szCs w:val="32"/>
        </w:rPr>
      </w:pPr>
      <w:r>
        <w:rPr>
          <w:rFonts w:hint="eastAsia" w:ascii="黑体" w:hAnsi="黑体" w:eastAsia="黑体" w:cs="Times New Roman"/>
          <w:sz w:val="32"/>
          <w:szCs w:val="32"/>
        </w:rPr>
        <w:t>九、其他需要说明的事项</w:t>
      </w:r>
    </w:p>
    <w:p>
      <w:pPr>
        <w:keepNext w:val="0"/>
        <w:keepLines w:val="0"/>
        <w:pageBreakBefore w:val="0"/>
        <w:widowControl w:val="0"/>
        <w:kinsoku/>
        <w:wordWrap/>
        <w:overflowPunct/>
        <w:topLinePunct w:val="0"/>
        <w:bidi w:val="0"/>
        <w:snapToGrid/>
        <w:spacing w:line="500" w:lineRule="exact"/>
        <w:ind w:firstLine="640" w:firstLineChars="200"/>
        <w:textAlignment w:val="auto"/>
      </w:pPr>
      <w:r>
        <w:rPr>
          <w:rFonts w:hint="eastAsia" w:ascii="仿宋" w:hAnsi="仿宋" w:eastAsia="仿宋" w:cs="仿宋_GB2312"/>
          <w:sz w:val="32"/>
          <w:szCs w:val="32"/>
        </w:rPr>
        <w:t>我</w:t>
      </w:r>
      <w:r>
        <w:rPr>
          <w:rFonts w:hint="eastAsia" w:ascii="仿宋" w:hAnsi="仿宋" w:eastAsia="仿宋" w:cs="仿宋_GB2312"/>
          <w:sz w:val="32"/>
          <w:szCs w:val="32"/>
          <w:lang w:eastAsia="zh-CN"/>
        </w:rPr>
        <w:t>单位</w:t>
      </w:r>
      <w:r>
        <w:rPr>
          <w:rFonts w:hint="eastAsia" w:ascii="仿宋" w:hAnsi="仿宋" w:eastAsia="仿宋" w:cs="仿宋_GB2312"/>
          <w:sz w:val="32"/>
          <w:szCs w:val="32"/>
        </w:rPr>
        <w:t>无其他需要说明的事项。</w:t>
      </w:r>
    </w:p>
    <w:p>
      <w:pPr>
        <w:keepNext w:val="0"/>
        <w:keepLines w:val="0"/>
        <w:pageBreakBefore w:val="0"/>
        <w:widowControl w:val="0"/>
        <w:kinsoku/>
        <w:wordWrap/>
        <w:overflowPunct/>
        <w:topLinePunct w:val="0"/>
        <w:bidi w:val="0"/>
        <w:snapToGrid/>
        <w:spacing w:line="500" w:lineRule="exact"/>
        <w:ind w:firstLine="420" w:firstLineChars="200"/>
        <w:textAlignment w:val="auto"/>
      </w:pPr>
    </w:p>
    <w:sectPr>
      <w:pgSz w:w="11906" w:h="16838"/>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separate"/>
    </w:r>
    <w:r>
      <w:rPr>
        <w:rStyle w:val="6"/>
      </w:rPr>
      <w:t>34</w:t>
    </w:r>
    <w:r>
      <w:rPr>
        <w:rStyle w:val="6"/>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051AB5"/>
    <w:multiLevelType w:val="singleLevel"/>
    <w:tmpl w:val="5A051AB5"/>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37300C"/>
    <w:rsid w:val="03A343C0"/>
    <w:rsid w:val="0B4C5C58"/>
    <w:rsid w:val="0B6B231F"/>
    <w:rsid w:val="18CC371E"/>
    <w:rsid w:val="1B3B033D"/>
    <w:rsid w:val="1E710679"/>
    <w:rsid w:val="27860824"/>
    <w:rsid w:val="2E9D18A4"/>
    <w:rsid w:val="2FE70D04"/>
    <w:rsid w:val="33E65B8C"/>
    <w:rsid w:val="3D5231BF"/>
    <w:rsid w:val="447904FF"/>
    <w:rsid w:val="47EA27B5"/>
    <w:rsid w:val="66CC3A8B"/>
    <w:rsid w:val="6737300C"/>
    <w:rsid w:val="6D991BF7"/>
    <w:rsid w:val="70DD2B78"/>
    <w:rsid w:val="7457322A"/>
    <w:rsid w:val="74836764"/>
    <w:rsid w:val="79A162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character" w:styleId="6">
    <w:name w:val="page number"/>
    <w:basedOn w:val="5"/>
    <w:qFormat/>
    <w:uiPriority w:val="0"/>
  </w:style>
  <w:style w:type="paragraph" w:customStyle="1" w:styleId="7">
    <w:name w:val="列出段落"/>
    <w:basedOn w:val="1"/>
    <w:qFormat/>
    <w:uiPriority w:val="1723"/>
    <w:pPr>
      <w:ind w:firstLine="420"/>
    </w:p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2020-02-10T06:47:00Z</dcterms:created>
  <dc:creator>WPS_1559697487</dc:creator>
  <cp:lastModifiedBy>Administrator</cp:lastModifiedBy>
  <dcterms:modified xsi:type="dcterms:W3CDTF">2024-06-20T07:31:27Z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0EB20900DD644454B3D59DAE19D6858B</vt:lpwstr>
  </property>
</Properties>
</file>