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pPr>
        <w:adjustRightInd w:val="0"/>
        <w:snapToGrid w:val="0"/>
        <w:spacing w:line="560" w:lineRule="exact"/>
        <w:rPr>
          <w:rFonts w:ascii="仿宋_GB2312" w:eastAsia="仿宋_GB2312"/>
          <w:sz w:val="32"/>
          <w:szCs w:val="32"/>
        </w:rPr>
      </w:pPr>
      <w:r>
        <w:rPr>
          <w:rFonts w:ascii="仿宋_GB2312" w:eastAsia="仿宋_GB2312" w:hint="eastAsia"/>
          <w:sz w:val="32"/>
          <w:szCs w:val="32"/>
        </w:rPr>
        <w:t>附件4</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ascii="宋体" w:hAnsi="宋体" w:cs="宋体" w:hint="eastAsia"/>
          <w:b/>
          <w:bCs/>
          <w:sz w:val="44"/>
          <w:szCs w:val="44"/>
        </w:rPr>
        <w:t>赞皇县总工会部门</w:t>
      </w:r>
    </w:p>
    <w:p>
      <w:pPr>
        <w:spacing w:line="560" w:lineRule="exact"/>
        <w:jc w:val="center"/>
        <w:rPr>
          <w:rFonts w:ascii="宋体" w:hAnsi="宋体" w:cs="宋体"/>
          <w:b/>
          <w:bCs/>
          <w:sz w:val="44"/>
          <w:szCs w:val="44"/>
        </w:rPr>
      </w:pPr>
      <w:r>
        <w:rPr>
          <w:rFonts w:ascii="宋体" w:hAnsi="宋体" w:cs="宋体" w:hint="eastAsia"/>
          <w:b/>
          <w:bCs/>
          <w:sz w:val="44"/>
          <w:szCs w:val="44"/>
        </w:rPr>
        <w:t>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县委县政府《关于全面实施预算绩效管理工作方案》（赞财预﹝2019﹞７号）文件精神，遵循“科学性、规范性、客观性和公正性”的原则，对赞皇县总工会部门2022年整体支出情况实施了财政支出绩效自评价，形成本评价报告。</w:t>
      </w:r>
    </w:p>
    <w:p>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t>工会是职工自愿结合的工人阶级群众组织，代表职工的利益，维护职工合法权益是基本职责。赞皇县总工会是全县各级工会组织的领导机关。县总工会受县委和市总工会领导。</w:t>
      </w:r>
      <w:r>
        <w:rPr>
          <w:rFonts w:ascii="仿宋" w:eastAsia="仿宋" w:hAnsi="仿宋" w:cs="黑体" w:hint="eastAsia"/>
          <w:kern w:val="2"/>
          <w:sz w:val="32"/>
          <w:szCs w:val="32"/>
          <w:lang w:eastAsia="zh-CN"/>
        </w:rPr>
        <w:t>2</w:t>
      </w:r>
      <w:r>
        <w:rPr>
          <w:rFonts w:ascii="仿宋" w:eastAsia="仿宋" w:hAnsi="仿宋" w:cs="黑体"/>
          <w:kern w:val="2"/>
          <w:sz w:val="32"/>
          <w:szCs w:val="32"/>
          <w:lang w:eastAsia="zh-CN"/>
        </w:rPr>
        <w:t>022</w:t>
      </w:r>
      <w:r>
        <w:rPr>
          <w:rFonts w:ascii="仿宋" w:eastAsia="仿宋" w:hAnsi="仿宋" w:cs="黑体" w:hint="eastAsia"/>
          <w:kern w:val="2"/>
          <w:sz w:val="32"/>
          <w:szCs w:val="32"/>
          <w:lang w:eastAsia="zh-CN"/>
        </w:rPr>
        <w:t>年末财政拨款在职人员6人、退休7人，共1</w:t>
      </w:r>
      <w:r>
        <w:rPr>
          <w:rFonts w:ascii="仿宋" w:eastAsia="仿宋" w:hAnsi="仿宋" w:cs="黑体"/>
          <w:kern w:val="2"/>
          <w:sz w:val="32"/>
          <w:szCs w:val="32"/>
          <w:lang w:eastAsia="zh-CN"/>
        </w:rPr>
        <w:t>3</w:t>
      </w:r>
      <w:r>
        <w:rPr>
          <w:rFonts w:ascii="仿宋" w:eastAsia="仿宋" w:hAnsi="仿宋" w:cs="黑体" w:hint="eastAsia"/>
          <w:kern w:val="2"/>
          <w:sz w:val="32"/>
          <w:szCs w:val="32"/>
          <w:lang w:eastAsia="zh-CN"/>
        </w:rPr>
        <w:t>人，</w:t>
      </w:r>
      <w:r>
        <w:rPr>
          <w:rFonts w:ascii="仿宋" w:eastAsia="仿宋" w:hAnsi="仿宋" w:cs="黑体"/>
          <w:kern w:val="2"/>
          <w:sz w:val="32"/>
          <w:szCs w:val="32"/>
          <w:lang w:eastAsia="zh-CN"/>
        </w:rPr>
        <w:t>其机关的主要职责是：</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t>1、根据党的基本理论、基本路线、基本纲领和工运方针，围绕党和全县工作大局，贯彻执行县委工作部署和中国工会全国代表大会、河北省工会代表大会、石家庄市工会代表大会、赞皇县工会代表大会确定的方针任务及作出的决议。</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t>2、依照法律和中国工会章程，组织和指导全县各级工会坚定不移地落实党的全心全意依靠工人阶级根本指导方针。指导基层工会组织开展以职工代表大会为基本制度的民主决策、民主管理和民主监督工作，推行厂务公开和职工董事、职工监事制度。</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t>3、进一步突出和履行维护职工合法权益的基本职责，围绕职工合法权益的重大问题进行调查研究，向县委、县政府和市总、</w:t>
      </w:r>
      <w:r>
        <w:rPr>
          <w:rFonts w:ascii="仿宋" w:eastAsia="仿宋" w:hAnsi="仿宋" w:cs="黑体"/>
          <w:kern w:val="2"/>
          <w:sz w:val="32"/>
          <w:szCs w:val="32"/>
          <w:lang w:eastAsia="zh-CN"/>
        </w:rPr>
        <w:lastRenderedPageBreak/>
        <w:t>省总、全总反映职工群众的思想、愿望和要求，提出意见和建议；参与涉及职工切身利益的有关立法和政策、措施、制度的制定；维护困难职工群众合法权益，救助特困职工；调查侵犯职工合法权益重大事件并提出处理意见；指导劳动争议调解工作，参与劳动争议仲裁；为职工提供法律服务和法律援助；参与职工重大伤亡事故的调查处理。</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t>4、按照社会主义市场经济要求，推动建立和完善劳动关系协调机制。研究和推动基层工会建立集体合同制度、工资集体协商制度和监督保证机制；参与指导劳动合同签订工作。</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t>5、研究指导全县各级工会加强自身改革和建设，最大限度地把职工组织到工会中来。负责工会理论政策研究，为全县各级工会提供理论政策服务；研究制定工会的组织制度和民主制度，监督检查《中国工会章程》的贯彻执行；研究、指导基层工会组织组建和会员管理工作；协助各级党委搞好各级工会领导班子建设，研究制定县以下工会干部的管理制度和培训计划；监督检查县总机关党员干部廉政建设情况。</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t>6、最大限度地保护、调动和发挥广大职工的积极性、创造性。指导基层工会开展群众性的合理化建议、技术革新等经济技术创新活动。协助县政府做好县及县以上劳动模范及“五一”奖章、奖状获得者的推荐、评选表彰、培养和管理工作；指导基层工会协助党政不断提高职工的思想道德和科学文化技术素质。</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t>7、负责全县各级工会财务工作的政策指导和监督；负责工会经费和工会资产的管理、审查、审计工作；研究制定职工劳动福利事业的有关制度和规定，负责对职工劳动福利事业的指导、协调工作。</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t>8、研究国际工运情况，代表我县职工开展对外经济、技术、文化交流活动，发展同国内外工会组织的友好关系。</w:t>
      </w:r>
    </w:p>
    <w:p>
      <w:pPr>
        <w:pStyle w:val="-"/>
        <w:rPr>
          <w:rFonts w:ascii="仿宋" w:eastAsia="仿宋" w:hAnsi="仿宋" w:cs="黑体"/>
          <w:kern w:val="2"/>
          <w:sz w:val="32"/>
          <w:szCs w:val="32"/>
          <w:lang w:eastAsia="zh-CN"/>
        </w:rPr>
      </w:pPr>
      <w:r>
        <w:rPr>
          <w:rFonts w:ascii="仿宋" w:eastAsia="仿宋" w:hAnsi="仿宋" w:cs="黑体"/>
          <w:kern w:val="2"/>
          <w:sz w:val="32"/>
          <w:szCs w:val="32"/>
          <w:lang w:eastAsia="zh-CN"/>
        </w:rPr>
        <w:lastRenderedPageBreak/>
        <w:t>9、承担县委及市总工会交办的其他事项。</w:t>
      </w:r>
    </w:p>
    <w:p>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022</w:t>
      </w:r>
      <w:r>
        <w:rPr>
          <w:rFonts w:ascii="仿宋" w:eastAsia="仿宋" w:hAnsi="仿宋" w:hint="eastAsia"/>
          <w:sz w:val="32"/>
          <w:szCs w:val="32"/>
        </w:rPr>
        <w:t>年度部门预算安排1</w:t>
      </w:r>
      <w:r>
        <w:rPr>
          <w:rFonts w:ascii="仿宋" w:eastAsia="仿宋" w:hAnsi="仿宋"/>
          <w:sz w:val="32"/>
          <w:szCs w:val="32"/>
        </w:rPr>
        <w:t>51.38</w:t>
      </w:r>
      <w:r>
        <w:rPr>
          <w:rFonts w:ascii="仿宋" w:eastAsia="仿宋" w:hAnsi="仿宋" w:hint="eastAsia"/>
          <w:sz w:val="32"/>
          <w:szCs w:val="32"/>
        </w:rPr>
        <w:t>万元，实际支出1</w:t>
      </w:r>
      <w:r>
        <w:rPr>
          <w:rFonts w:ascii="仿宋" w:eastAsia="仿宋" w:hAnsi="仿宋"/>
          <w:sz w:val="32"/>
          <w:szCs w:val="32"/>
        </w:rPr>
        <w:t>39.38</w:t>
      </w:r>
      <w:r>
        <w:rPr>
          <w:rFonts w:ascii="仿宋" w:eastAsia="仿宋" w:hAnsi="仿宋" w:hint="eastAsia"/>
          <w:sz w:val="32"/>
          <w:szCs w:val="32"/>
        </w:rPr>
        <w:t>万元。决算支出比预算支出减少1</w:t>
      </w:r>
      <w:r>
        <w:rPr>
          <w:rFonts w:ascii="仿宋" w:eastAsia="仿宋" w:hAnsi="仿宋"/>
          <w:sz w:val="32"/>
          <w:szCs w:val="32"/>
        </w:rPr>
        <w:t>2</w:t>
      </w:r>
      <w:r>
        <w:rPr>
          <w:rFonts w:ascii="仿宋" w:eastAsia="仿宋" w:hAnsi="仿宋" w:hint="eastAsia"/>
          <w:sz w:val="32"/>
          <w:szCs w:val="32"/>
        </w:rPr>
        <w:t>万元，主要是省市安排的困难劳模及职工帮扶救助资金支出的减少。</w:t>
      </w:r>
    </w:p>
    <w:p>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1</w:t>
      </w:r>
      <w:r>
        <w:rPr>
          <w:rFonts w:ascii="仿宋" w:eastAsia="仿宋" w:hAnsi="仿宋" w:cs="仿宋_GB2312"/>
          <w:sz w:val="32"/>
          <w:szCs w:val="32"/>
        </w:rPr>
        <w:t xml:space="preserve">、维护职工合法权益                             </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sz w:val="32"/>
          <w:szCs w:val="32"/>
        </w:rPr>
        <w:t>指导全县各级组织职工开展民主选举、民主决策、民主管理和民主监督工作；推动基层工会建立集体合同制度、工资集体协商和监督保证机制；参与职工安全生产保护工作；为工会组织、干部、职工提供维权渠道。参与调查处理职工重大伤亡事故；研究和推动基层工会建立集体合同制度、工资集体协商制度和监督保证机制；参与指导劳动合同签订工作。负责对工会兴办职工劳动福利事业的指导协调；指导全县职工开展以职工代表大会为基本制度的民主选举、民主决策、民主管理和民主监督工作。承担职责范围内的职工安全生产培训；对在档管理的困难职工开展帮扶救助。维护好以工资为核心的各项劳动经济权益，让广大职工共享经济发展成果，全力维护职工队伍和谐稳定。加强和改进劳动模范管理和服务工作，有效解决或缓解困难省劳模的生活状况。</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2</w:t>
      </w:r>
      <w:r>
        <w:rPr>
          <w:rFonts w:ascii="仿宋" w:eastAsia="仿宋" w:hAnsi="仿宋" w:cs="仿宋_GB2312"/>
          <w:sz w:val="32"/>
          <w:szCs w:val="32"/>
        </w:rPr>
        <w:t xml:space="preserve">、职工教育                                     </w:t>
      </w:r>
    </w:p>
    <w:p>
      <w:pPr>
        <w:autoSpaceDE w:val="0"/>
        <w:autoSpaceDN w:val="0"/>
        <w:adjustRightInd w:val="0"/>
        <w:ind w:firstLine="646"/>
        <w:jc w:val="left"/>
        <w:rPr>
          <w:rFonts w:ascii="仿宋" w:eastAsia="仿宋" w:hAnsi="仿宋"/>
          <w:color w:val="FF0000"/>
          <w:sz w:val="32"/>
          <w:szCs w:val="32"/>
        </w:rPr>
      </w:pPr>
      <w:r>
        <w:rPr>
          <w:rFonts w:ascii="仿宋" w:eastAsia="仿宋" w:hAnsi="仿宋" w:cs="仿宋_GB2312"/>
          <w:sz w:val="32"/>
          <w:szCs w:val="32"/>
        </w:rPr>
        <w:t>组织各级工会对全县职工进行全面素质教育。全面提高职工的政治、文化、技术素质。举办各类培训班。开展文体活动，努力提高职工队伍的整体素质。使全县职工素质提高到一个新的高度，把职工打造成有理想、有道德、有纪律、有文化的四有职工队伍。</w:t>
      </w:r>
    </w:p>
    <w:p>
      <w:pPr>
        <w:adjustRightInd w:val="0"/>
        <w:snapToGrid w:val="0"/>
        <w:spacing w:line="560" w:lineRule="exact"/>
        <w:ind w:firstLineChars="200" w:firstLine="640"/>
        <w:rPr>
          <w:rFonts w:ascii="黑体" w:eastAsia="黑体" w:hAnsi="黑体"/>
          <w:sz w:val="32"/>
          <w:szCs w:val="32"/>
        </w:rPr>
      </w:pP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pPr>
        <w:spacing w:line="560" w:lineRule="exact"/>
        <w:rPr>
          <w:rFonts w:ascii="楷体" w:eastAsia="楷体" w:hAnsi="楷体" w:cs="楷体_GB2312"/>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（一）自评的组织工作</w:t>
      </w:r>
    </w:p>
    <w:p>
      <w:pPr>
        <w:ind w:firstLineChars="200" w:firstLine="640"/>
        <w:rPr>
          <w:rFonts w:ascii="仿宋" w:eastAsia="仿宋" w:hAnsi="仿宋"/>
          <w:sz w:val="32"/>
          <w:szCs w:val="32"/>
        </w:rPr>
      </w:pPr>
      <w:r>
        <w:rPr>
          <w:rFonts w:ascii="仿宋" w:eastAsia="仿宋" w:hAnsi="仿宋" w:hint="eastAsia"/>
          <w:sz w:val="32"/>
          <w:szCs w:val="32"/>
        </w:rPr>
        <w:t>我单位对自评工作高度重视，由主管领导负责，经审办、财务办组成了自评小组，按照全覆盖的原则，定期对所有项目进行绩效自评。</w:t>
      </w:r>
    </w:p>
    <w:p>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pPr>
        <w:spacing w:line="560" w:lineRule="exact"/>
        <w:ind w:firstLineChars="221" w:firstLine="707"/>
        <w:rPr>
          <w:rFonts w:ascii="楷体" w:eastAsia="楷体" w:hAnsi="楷体" w:cs="楷体_GB2312"/>
          <w:bCs/>
          <w:sz w:val="32"/>
          <w:szCs w:val="32"/>
        </w:rPr>
      </w:pPr>
      <w:r>
        <w:rPr>
          <w:rFonts w:ascii="仿宋" w:eastAsia="仿宋" w:hAnsi="仿宋" w:hint="eastAsia"/>
          <w:sz w:val="32"/>
          <w:szCs w:val="32"/>
        </w:rPr>
        <w:t>自评小组按照财政拨款情况，按每个项目一一对照，从资金落实到使用效果一查到底。实行半年进行一次自评，全年进行总评，形成了一套制度，确保了资金支出进度和使用效果。</w:t>
      </w:r>
    </w:p>
    <w:p>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pPr>
        <w:spacing w:line="560" w:lineRule="exact"/>
        <w:ind w:firstLineChars="250" w:firstLine="80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022</w:t>
      </w:r>
      <w:r>
        <w:rPr>
          <w:rFonts w:ascii="仿宋" w:eastAsia="仿宋" w:hAnsi="仿宋" w:hint="eastAsia"/>
          <w:sz w:val="32"/>
          <w:szCs w:val="32"/>
        </w:rPr>
        <w:t>年财政拨款支出项目共4个，其中：人员经费9</w:t>
      </w:r>
      <w:r>
        <w:rPr>
          <w:rFonts w:ascii="仿宋" w:eastAsia="仿宋" w:hAnsi="仿宋"/>
          <w:sz w:val="32"/>
          <w:szCs w:val="32"/>
        </w:rPr>
        <w:t>8.18</w:t>
      </w:r>
      <w:r>
        <w:rPr>
          <w:rFonts w:ascii="仿宋" w:eastAsia="仿宋" w:hAnsi="仿宋" w:hint="eastAsia"/>
          <w:sz w:val="32"/>
          <w:szCs w:val="32"/>
        </w:rPr>
        <w:t>万元、公用经费1</w:t>
      </w:r>
      <w:r>
        <w:rPr>
          <w:rFonts w:ascii="仿宋" w:eastAsia="仿宋" w:hAnsi="仿宋"/>
          <w:sz w:val="32"/>
          <w:szCs w:val="32"/>
        </w:rPr>
        <w:t>1.98</w:t>
      </w:r>
      <w:r>
        <w:rPr>
          <w:rFonts w:ascii="仿宋" w:eastAsia="仿宋" w:hAnsi="仿宋" w:hint="eastAsia"/>
          <w:sz w:val="32"/>
          <w:szCs w:val="32"/>
        </w:rPr>
        <w:t>万元、困难职工及劳模帮扶救助1</w:t>
      </w:r>
      <w:r>
        <w:rPr>
          <w:rFonts w:ascii="仿宋" w:eastAsia="仿宋" w:hAnsi="仿宋"/>
          <w:sz w:val="32"/>
          <w:szCs w:val="32"/>
        </w:rPr>
        <w:t>6.05</w:t>
      </w:r>
      <w:r>
        <w:rPr>
          <w:rFonts w:ascii="仿宋" w:eastAsia="仿宋" w:hAnsi="仿宋" w:hint="eastAsia"/>
          <w:sz w:val="32"/>
          <w:szCs w:val="32"/>
        </w:rPr>
        <w:t>万元、职工文体活动2</w:t>
      </w:r>
      <w:r>
        <w:rPr>
          <w:rFonts w:ascii="仿宋" w:eastAsia="仿宋" w:hAnsi="仿宋"/>
          <w:sz w:val="32"/>
          <w:szCs w:val="32"/>
        </w:rPr>
        <w:t>1.60</w:t>
      </w:r>
      <w:r>
        <w:rPr>
          <w:rFonts w:ascii="仿宋" w:eastAsia="仿宋" w:hAnsi="仿宋" w:hint="eastAsia"/>
          <w:sz w:val="32"/>
          <w:szCs w:val="32"/>
        </w:rPr>
        <w:t>万元，只有困难职工及劳模帮扶救助绩效目标实现</w:t>
      </w:r>
      <w:r>
        <w:rPr>
          <w:rFonts w:ascii="仿宋" w:eastAsia="仿宋" w:hAnsi="仿宋"/>
          <w:sz w:val="32"/>
          <w:szCs w:val="32"/>
        </w:rPr>
        <w:t>73%</w:t>
      </w:r>
      <w:r>
        <w:rPr>
          <w:rFonts w:ascii="仿宋" w:eastAsia="仿宋" w:hAnsi="仿宋" w:hint="eastAsia"/>
          <w:sz w:val="32"/>
          <w:szCs w:val="32"/>
        </w:rPr>
        <w:t>，其余均达到1</w:t>
      </w:r>
      <w:r>
        <w:rPr>
          <w:rFonts w:ascii="仿宋" w:eastAsia="仿宋" w:hAnsi="仿宋"/>
          <w:sz w:val="32"/>
          <w:szCs w:val="32"/>
        </w:rPr>
        <w:t>00%</w:t>
      </w:r>
      <w:r>
        <w:rPr>
          <w:rFonts w:ascii="仿宋" w:eastAsia="仿宋" w:hAnsi="仿宋" w:hint="eastAsia"/>
          <w:sz w:val="32"/>
          <w:szCs w:val="32"/>
        </w:rPr>
        <w:t>。</w:t>
      </w:r>
    </w:p>
    <w:p>
      <w:pPr>
        <w:spacing w:line="560" w:lineRule="exact"/>
        <w:rPr>
          <w:rFonts w:ascii="楷体" w:eastAsia="楷体" w:hAnsi="楷体"/>
          <w:bCs/>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（二）分项绩效目标实现情况及指标分析</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1</w:t>
      </w:r>
      <w:r>
        <w:rPr>
          <w:rFonts w:ascii="仿宋" w:eastAsia="仿宋" w:hAnsi="仿宋" w:cs="仿宋_GB2312"/>
          <w:sz w:val="32"/>
          <w:szCs w:val="32"/>
        </w:rPr>
        <w:t xml:space="preserve">、 维护职工合法权益                             </w:t>
      </w:r>
    </w:p>
    <w:p>
      <w:pPr>
        <w:spacing w:line="500" w:lineRule="exact"/>
        <w:ind w:firstLineChars="400" w:firstLine="1280"/>
        <w:jc w:val="left"/>
        <w:rPr>
          <w:rFonts w:ascii="仿宋" w:eastAsia="仿宋" w:hAnsi="仿宋" w:cs="仿宋_GB2312"/>
          <w:sz w:val="32"/>
          <w:szCs w:val="32"/>
        </w:rPr>
      </w:pPr>
      <w:r>
        <w:rPr>
          <w:rFonts w:ascii="仿宋" w:eastAsia="仿宋" w:hAnsi="仿宋" w:cs="仿宋_GB2312"/>
          <w:sz w:val="32"/>
          <w:szCs w:val="32"/>
        </w:rPr>
        <w:t xml:space="preserve">绩效目标：建立稳定的和谐的劳动关系      </w:t>
      </w:r>
    </w:p>
    <w:p>
      <w:pPr>
        <w:spacing w:line="500" w:lineRule="exact"/>
        <w:ind w:firstLineChars="400" w:firstLine="1280"/>
        <w:jc w:val="left"/>
        <w:rPr>
          <w:rFonts w:ascii="仿宋" w:eastAsia="仿宋" w:hAnsi="仿宋" w:cs="仿宋_GB2312"/>
          <w:sz w:val="32"/>
          <w:szCs w:val="32"/>
        </w:rPr>
      </w:pPr>
      <w:r>
        <w:rPr>
          <w:rFonts w:ascii="仿宋" w:eastAsia="仿宋" w:hAnsi="仿宋" w:cs="仿宋_GB2312"/>
          <w:sz w:val="32"/>
          <w:szCs w:val="32"/>
        </w:rPr>
        <w:t>绩效指标：两级联席会议解决突出问题的数量</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2</w:t>
      </w:r>
      <w:r>
        <w:rPr>
          <w:rFonts w:ascii="仿宋" w:eastAsia="仿宋" w:hAnsi="仿宋" w:cs="仿宋_GB2312"/>
          <w:sz w:val="32"/>
          <w:szCs w:val="32"/>
        </w:rPr>
        <w:t xml:space="preserve">、 困难职工、劳模帮扶救助                       </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sz w:val="32"/>
          <w:szCs w:val="32"/>
        </w:rPr>
        <w:t xml:space="preserve">    绩效目标：加强困难职工、劳模的管理和帮扶救助工</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sz w:val="32"/>
          <w:szCs w:val="32"/>
        </w:rPr>
        <w:t xml:space="preserve">   绩效指标：困难职工、劳模救助覆盖率          </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3</w:t>
      </w:r>
      <w:r>
        <w:rPr>
          <w:rFonts w:ascii="仿宋" w:eastAsia="仿宋" w:hAnsi="仿宋" w:cs="仿宋_GB2312"/>
          <w:sz w:val="32"/>
          <w:szCs w:val="32"/>
        </w:rPr>
        <w:t xml:space="preserve">、提升职工技能及创新水平                       </w:t>
      </w:r>
    </w:p>
    <w:p>
      <w:pPr>
        <w:spacing w:line="500" w:lineRule="exact"/>
        <w:ind w:firstLineChars="400" w:firstLine="1280"/>
        <w:jc w:val="left"/>
        <w:rPr>
          <w:rFonts w:ascii="仿宋" w:eastAsia="仿宋" w:hAnsi="仿宋" w:cs="仿宋_GB2312"/>
          <w:sz w:val="32"/>
          <w:szCs w:val="32"/>
        </w:rPr>
      </w:pPr>
      <w:r>
        <w:rPr>
          <w:rFonts w:ascii="仿宋" w:eastAsia="仿宋" w:hAnsi="仿宋" w:cs="仿宋_GB2312"/>
          <w:sz w:val="32"/>
          <w:szCs w:val="32"/>
        </w:rPr>
        <w:t xml:space="preserve">绩效目标：增强职工技能水平。            </w:t>
      </w:r>
    </w:p>
    <w:p>
      <w:pPr>
        <w:spacing w:line="500" w:lineRule="exact"/>
        <w:ind w:firstLineChars="400" w:firstLine="1280"/>
        <w:jc w:val="left"/>
        <w:rPr>
          <w:rFonts w:ascii="仿宋" w:eastAsia="仿宋" w:hAnsi="仿宋" w:cs="仿宋_GB2312"/>
          <w:sz w:val="32"/>
          <w:szCs w:val="32"/>
        </w:rPr>
      </w:pPr>
      <w:r>
        <w:rPr>
          <w:rFonts w:ascii="仿宋" w:eastAsia="仿宋" w:hAnsi="仿宋" w:cs="仿宋_GB2312"/>
          <w:sz w:val="32"/>
          <w:szCs w:val="32"/>
        </w:rPr>
        <w:lastRenderedPageBreak/>
        <w:t>绩效指标：参赛职工和参加技能培训职工比率</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4</w:t>
      </w:r>
      <w:r>
        <w:rPr>
          <w:rFonts w:ascii="仿宋" w:eastAsia="仿宋" w:hAnsi="仿宋" w:cs="仿宋_GB2312"/>
          <w:sz w:val="32"/>
          <w:szCs w:val="32"/>
        </w:rPr>
        <w:t xml:space="preserve">、职工宣传教育                                </w:t>
      </w:r>
    </w:p>
    <w:p>
      <w:pPr>
        <w:spacing w:line="500" w:lineRule="exact"/>
        <w:ind w:firstLineChars="400" w:firstLine="1280"/>
        <w:jc w:val="left"/>
        <w:rPr>
          <w:rFonts w:ascii="仿宋" w:eastAsia="仿宋" w:hAnsi="仿宋" w:cs="仿宋_GB2312"/>
          <w:sz w:val="32"/>
          <w:szCs w:val="32"/>
        </w:rPr>
      </w:pPr>
      <w:r>
        <w:rPr>
          <w:rFonts w:ascii="仿宋" w:eastAsia="仿宋" w:hAnsi="仿宋" w:cs="仿宋_GB2312"/>
          <w:sz w:val="32"/>
          <w:szCs w:val="32"/>
        </w:rPr>
        <w:t xml:space="preserve">绩效目标：增强职工科学文化知识水平。    </w:t>
      </w:r>
    </w:p>
    <w:p>
      <w:pPr>
        <w:spacing w:line="500" w:lineRule="exact"/>
        <w:ind w:firstLineChars="400" w:firstLine="1280"/>
        <w:jc w:val="left"/>
        <w:rPr>
          <w:rFonts w:ascii="仿宋" w:eastAsia="仿宋" w:hAnsi="仿宋" w:cs="仿宋_GB2312"/>
          <w:sz w:val="32"/>
          <w:szCs w:val="32"/>
        </w:rPr>
      </w:pPr>
      <w:r>
        <w:rPr>
          <w:rFonts w:ascii="仿宋" w:eastAsia="仿宋" w:hAnsi="仿宋" w:cs="仿宋_GB2312"/>
          <w:sz w:val="32"/>
          <w:szCs w:val="32"/>
        </w:rPr>
        <w:t xml:space="preserve">绩效指标：文体宣传活动场次              </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5</w:t>
      </w:r>
      <w:r>
        <w:rPr>
          <w:rFonts w:ascii="仿宋" w:eastAsia="仿宋" w:hAnsi="仿宋" w:cs="仿宋_GB2312"/>
          <w:sz w:val="32"/>
          <w:szCs w:val="32"/>
        </w:rPr>
        <w:t xml:space="preserve">、 加强工会干部自身建设                        </w:t>
      </w:r>
    </w:p>
    <w:p>
      <w:pPr>
        <w:spacing w:line="500" w:lineRule="exact"/>
        <w:ind w:firstLineChars="400" w:firstLine="1280"/>
        <w:jc w:val="left"/>
        <w:rPr>
          <w:rFonts w:ascii="仿宋" w:eastAsia="仿宋" w:hAnsi="仿宋" w:cs="仿宋_GB2312"/>
          <w:sz w:val="32"/>
          <w:szCs w:val="32"/>
        </w:rPr>
      </w:pPr>
      <w:r>
        <w:rPr>
          <w:rFonts w:ascii="仿宋" w:eastAsia="仿宋" w:hAnsi="仿宋" w:cs="仿宋_GB2312"/>
          <w:sz w:val="32"/>
          <w:szCs w:val="32"/>
        </w:rPr>
        <w:t xml:space="preserve">绩效目标：增强工会干部理论水平         </w:t>
      </w:r>
    </w:p>
    <w:p>
      <w:pPr>
        <w:autoSpaceDE w:val="0"/>
        <w:autoSpaceDN w:val="0"/>
        <w:adjustRightInd w:val="0"/>
        <w:ind w:firstLineChars="400" w:firstLine="1280"/>
        <w:jc w:val="left"/>
        <w:rPr>
          <w:rFonts w:ascii="仿宋" w:eastAsia="仿宋" w:hAnsi="仿宋" w:cs="仿宋_GB2312"/>
          <w:sz w:val="32"/>
          <w:szCs w:val="32"/>
        </w:rPr>
      </w:pPr>
      <w:r>
        <w:rPr>
          <w:rFonts w:ascii="仿宋" w:eastAsia="仿宋" w:hAnsi="仿宋" w:cs="仿宋_GB2312"/>
          <w:sz w:val="32"/>
          <w:szCs w:val="32"/>
        </w:rPr>
        <w:t xml:space="preserve">绩效指标：学习培训参加覆盖率 </w:t>
      </w:r>
    </w:p>
    <w:p>
      <w:pPr>
        <w:spacing w:line="5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6、</w:t>
      </w:r>
      <w:r>
        <w:rPr>
          <w:rFonts w:ascii="仿宋" w:eastAsia="仿宋" w:hAnsi="仿宋" w:cs="仿宋_GB2312"/>
          <w:sz w:val="32"/>
          <w:szCs w:val="32"/>
        </w:rPr>
        <w:t>基层工会组建</w:t>
      </w:r>
    </w:p>
    <w:p>
      <w:pPr>
        <w:spacing w:line="500" w:lineRule="exact"/>
        <w:ind w:firstLineChars="400" w:firstLine="1280"/>
        <w:jc w:val="left"/>
        <w:rPr>
          <w:rFonts w:ascii="仿宋" w:eastAsia="仿宋" w:hAnsi="仿宋" w:cs="仿宋_GB2312"/>
          <w:sz w:val="32"/>
          <w:szCs w:val="32"/>
        </w:rPr>
      </w:pPr>
      <w:r>
        <w:rPr>
          <w:rFonts w:ascii="仿宋" w:eastAsia="仿宋" w:hAnsi="仿宋" w:cs="仿宋_GB2312"/>
          <w:sz w:val="32"/>
          <w:szCs w:val="32"/>
        </w:rPr>
        <w:t>绩效目标：开展基层工会建会工作。</w:t>
      </w:r>
    </w:p>
    <w:p>
      <w:pPr>
        <w:spacing w:line="500" w:lineRule="exact"/>
        <w:ind w:firstLineChars="400" w:firstLine="1280"/>
        <w:jc w:val="left"/>
        <w:rPr>
          <w:rFonts w:ascii="仿宋" w:eastAsia="仿宋" w:hAnsi="仿宋" w:cs="仿宋_GB2312"/>
          <w:sz w:val="32"/>
          <w:szCs w:val="32"/>
        </w:rPr>
      </w:pPr>
      <w:r>
        <w:rPr>
          <w:rFonts w:ascii="仿宋" w:eastAsia="仿宋" w:hAnsi="仿宋" w:cs="仿宋_GB2312"/>
          <w:sz w:val="32"/>
          <w:szCs w:val="32"/>
        </w:rPr>
        <w:t>绩效指标：基层工会组建率</w:t>
      </w:r>
    </w:p>
    <w:p>
      <w:pPr>
        <w:spacing w:line="500" w:lineRule="exact"/>
        <w:ind w:firstLineChars="200" w:firstLine="640"/>
        <w:jc w:val="left"/>
        <w:rPr>
          <w:rFonts w:ascii="仿宋" w:eastAsia="仿宋" w:hAnsi="仿宋"/>
          <w:color w:val="FF0000"/>
          <w:sz w:val="32"/>
          <w:szCs w:val="32"/>
        </w:rPr>
      </w:pPr>
      <w:r>
        <w:rPr>
          <w:rFonts w:ascii="仿宋" w:eastAsia="仿宋" w:hAnsi="仿宋" w:hint="eastAsia"/>
          <w:sz w:val="32"/>
          <w:szCs w:val="32"/>
        </w:rPr>
        <w:t>按</w:t>
      </w:r>
      <w:r>
        <w:rPr>
          <w:rFonts w:ascii="仿宋" w:eastAsia="仿宋" w:hAnsi="仿宋" w:cs="仿宋_GB2312" w:hint="eastAsia"/>
          <w:sz w:val="32"/>
          <w:szCs w:val="32"/>
        </w:rPr>
        <w:t>照年初预算绩效中分项绩效目标、指标要求，从完成数量、质量、时效、成本、社会效益等方面，对分项目标指标完成情况进行评价，从评价结果来看</w:t>
      </w:r>
      <w:r>
        <w:rPr>
          <w:rFonts w:ascii="仿宋" w:eastAsia="仿宋" w:hAnsi="仿宋" w:cs="仿宋_GB2312"/>
          <w:sz w:val="32"/>
          <w:szCs w:val="32"/>
        </w:rPr>
        <w:t>维护职工合法权益</w:t>
      </w:r>
      <w:r>
        <w:rPr>
          <w:rFonts w:ascii="仿宋" w:eastAsia="仿宋" w:hAnsi="仿宋" w:cs="仿宋_GB2312" w:hint="eastAsia"/>
          <w:sz w:val="32"/>
          <w:szCs w:val="32"/>
        </w:rPr>
        <w:t>、</w:t>
      </w:r>
      <w:r>
        <w:rPr>
          <w:rFonts w:ascii="仿宋" w:eastAsia="仿宋" w:hAnsi="仿宋" w:cs="仿宋_GB2312"/>
          <w:sz w:val="32"/>
          <w:szCs w:val="32"/>
        </w:rPr>
        <w:t>提升职工技能及创新水平</w:t>
      </w:r>
      <w:r>
        <w:rPr>
          <w:rFonts w:ascii="仿宋" w:eastAsia="仿宋" w:hAnsi="仿宋" w:cs="仿宋_GB2312" w:hint="eastAsia"/>
          <w:sz w:val="32"/>
          <w:szCs w:val="32"/>
        </w:rPr>
        <w:t>、</w:t>
      </w:r>
      <w:r>
        <w:rPr>
          <w:rFonts w:ascii="仿宋" w:eastAsia="仿宋" w:hAnsi="仿宋" w:cs="仿宋_GB2312"/>
          <w:sz w:val="32"/>
          <w:szCs w:val="32"/>
        </w:rPr>
        <w:t>职工宣传教育</w:t>
      </w:r>
      <w:r>
        <w:rPr>
          <w:rFonts w:ascii="仿宋" w:eastAsia="仿宋" w:hAnsi="仿宋" w:cs="仿宋_GB2312" w:hint="eastAsia"/>
          <w:sz w:val="32"/>
          <w:szCs w:val="32"/>
        </w:rPr>
        <w:t>、</w:t>
      </w:r>
      <w:r>
        <w:rPr>
          <w:rFonts w:ascii="仿宋" w:eastAsia="仿宋" w:hAnsi="仿宋" w:cs="仿宋_GB2312"/>
          <w:sz w:val="32"/>
          <w:szCs w:val="32"/>
        </w:rPr>
        <w:t>加强工会干部自身建设</w:t>
      </w:r>
      <w:r>
        <w:rPr>
          <w:rFonts w:ascii="仿宋" w:eastAsia="仿宋" w:hAnsi="仿宋" w:cs="仿宋_GB2312" w:hint="eastAsia"/>
          <w:sz w:val="32"/>
          <w:szCs w:val="32"/>
        </w:rPr>
        <w:t>、</w:t>
      </w:r>
      <w:r>
        <w:rPr>
          <w:rFonts w:ascii="仿宋" w:eastAsia="仿宋" w:hAnsi="仿宋" w:cs="仿宋_GB2312"/>
          <w:sz w:val="32"/>
          <w:szCs w:val="32"/>
        </w:rPr>
        <w:t>基层工会组建</w:t>
      </w:r>
      <w:r>
        <w:rPr>
          <w:rFonts w:ascii="仿宋" w:eastAsia="仿宋" w:hAnsi="仿宋" w:cs="仿宋_GB2312" w:hint="eastAsia"/>
          <w:sz w:val="32"/>
          <w:szCs w:val="32"/>
        </w:rPr>
        <w:t>均达到预期目标，各项目评价得分全部满分；</w:t>
      </w:r>
      <w:r>
        <w:rPr>
          <w:rFonts w:ascii="仿宋" w:eastAsia="仿宋" w:hAnsi="仿宋" w:cs="仿宋_GB2312"/>
          <w:sz w:val="32"/>
          <w:szCs w:val="32"/>
        </w:rPr>
        <w:t>困难职工、劳模帮扶救</w:t>
      </w:r>
      <w:r>
        <w:rPr>
          <w:rFonts w:ascii="仿宋" w:eastAsia="仿宋" w:hAnsi="仿宋" w:cs="仿宋_GB2312" w:hint="eastAsia"/>
          <w:sz w:val="32"/>
          <w:szCs w:val="32"/>
        </w:rPr>
        <w:t>助计划帮扶1</w:t>
      </w:r>
      <w:r>
        <w:rPr>
          <w:rFonts w:ascii="仿宋" w:eastAsia="仿宋" w:hAnsi="仿宋" w:cs="仿宋_GB2312"/>
          <w:sz w:val="32"/>
          <w:szCs w:val="32"/>
        </w:rPr>
        <w:t>5</w:t>
      </w:r>
      <w:r>
        <w:rPr>
          <w:rFonts w:ascii="仿宋" w:eastAsia="仿宋" w:hAnsi="仿宋" w:cs="仿宋_GB2312" w:hint="eastAsia"/>
          <w:sz w:val="32"/>
          <w:szCs w:val="32"/>
        </w:rPr>
        <w:t>人、资金1</w:t>
      </w:r>
      <w:r>
        <w:rPr>
          <w:rFonts w:ascii="仿宋" w:eastAsia="仿宋" w:hAnsi="仿宋" w:cs="仿宋_GB2312"/>
          <w:sz w:val="32"/>
          <w:szCs w:val="32"/>
        </w:rPr>
        <w:t>6.05</w:t>
      </w:r>
      <w:r>
        <w:rPr>
          <w:rFonts w:ascii="仿宋" w:eastAsia="仿宋" w:hAnsi="仿宋" w:cs="仿宋_GB2312" w:hint="eastAsia"/>
          <w:sz w:val="32"/>
          <w:szCs w:val="32"/>
        </w:rPr>
        <w:t>万元，实际帮扶9人、资金支出7</w:t>
      </w:r>
      <w:r>
        <w:rPr>
          <w:rFonts w:ascii="仿宋" w:eastAsia="仿宋" w:hAnsi="仿宋" w:cs="仿宋_GB2312"/>
          <w:sz w:val="32"/>
          <w:szCs w:val="32"/>
        </w:rPr>
        <w:t>.62</w:t>
      </w:r>
      <w:r>
        <w:rPr>
          <w:rFonts w:ascii="仿宋" w:eastAsia="仿宋" w:hAnsi="仿宋" w:cs="仿宋_GB2312" w:hint="eastAsia"/>
          <w:sz w:val="32"/>
          <w:szCs w:val="32"/>
        </w:rPr>
        <w:t>万元，单项评价得分7</w:t>
      </w:r>
      <w:r>
        <w:rPr>
          <w:rFonts w:ascii="仿宋" w:eastAsia="仿宋" w:hAnsi="仿宋" w:cs="仿宋_GB2312"/>
          <w:sz w:val="32"/>
          <w:szCs w:val="32"/>
        </w:rPr>
        <w:t>3</w:t>
      </w:r>
      <w:r>
        <w:rPr>
          <w:rFonts w:ascii="仿宋" w:eastAsia="仿宋" w:hAnsi="仿宋" w:cs="仿宋_GB2312" w:hint="eastAsia"/>
          <w:sz w:val="32"/>
          <w:szCs w:val="32"/>
        </w:rPr>
        <w:t>分。</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根据部门职责定位和各项工作履职情况进行综合评价，总得分9</w:t>
      </w:r>
      <w:r>
        <w:rPr>
          <w:rFonts w:ascii="仿宋" w:eastAsia="仿宋" w:hAnsi="仿宋"/>
          <w:sz w:val="32"/>
          <w:szCs w:val="32"/>
        </w:rPr>
        <w:t>2</w:t>
      </w:r>
      <w:r>
        <w:rPr>
          <w:rFonts w:ascii="仿宋" w:eastAsia="仿宋" w:hAnsi="仿宋" w:hint="eastAsia"/>
          <w:sz w:val="32"/>
          <w:szCs w:val="32"/>
        </w:rPr>
        <w:t>分，综合绩效评价等级为优秀。</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pPr>
        <w:spacing w:line="560" w:lineRule="exact"/>
        <w:ind w:firstLineChars="200" w:firstLine="640"/>
        <w:rPr>
          <w:rFonts w:ascii="楷体" w:eastAsia="楷体" w:hAnsi="楷体"/>
          <w:bCs/>
          <w:sz w:val="32"/>
          <w:szCs w:val="32"/>
        </w:rPr>
      </w:pPr>
      <w:r>
        <w:rPr>
          <w:rFonts w:ascii="仿宋" w:eastAsia="仿宋" w:hAnsi="仿宋" w:cs="仿宋" w:hint="eastAsia"/>
          <w:sz w:val="32"/>
          <w:szCs w:val="32"/>
        </w:rPr>
        <w:t>预算编制不够科学、细化。</w:t>
      </w:r>
    </w:p>
    <w:p>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pPr>
        <w:adjustRightInd w:val="0"/>
        <w:snapToGrid w:val="0"/>
        <w:spacing w:line="660" w:lineRule="exact"/>
        <w:ind w:firstLineChars="200" w:firstLine="640"/>
        <w:rPr>
          <w:rFonts w:ascii="仿宋" w:eastAsia="仿宋" w:hAnsi="仿宋" w:cs="仿宋"/>
          <w:sz w:val="32"/>
          <w:szCs w:val="32"/>
        </w:rPr>
      </w:pPr>
      <w:r>
        <w:rPr>
          <w:rFonts w:ascii="仿宋" w:eastAsia="仿宋" w:hAnsi="仿宋" w:cs="仿宋" w:hint="eastAsia"/>
          <w:sz w:val="32"/>
          <w:szCs w:val="32"/>
        </w:rPr>
        <w:t>本年度县工会基本顺利完成了各项目支出计划，项目资金管理规范、项目管理到位、政策执行有力，有效发挥了财政资金的</w:t>
      </w:r>
      <w:r>
        <w:rPr>
          <w:rFonts w:ascii="仿宋" w:eastAsia="仿宋" w:hAnsi="仿宋" w:cs="仿宋" w:hint="eastAsia"/>
          <w:sz w:val="32"/>
          <w:szCs w:val="32"/>
        </w:rPr>
        <w:lastRenderedPageBreak/>
        <w:t>使用效率，完成了资金管理和使用规范工作。一定程度确保了各项工作正常运转。县工会职责目标不能以单项数据或单一标准测评，预算职责绩效目标编制不够科学、细化。应加强预算编制管理，夯实预算执行基础。注重预算编制的科学性，完整性、细化性，遵循“量入为出、收支平衡”的原则，采取更有效程序和方法合理安排资金，有效推进预算支出进度，达到综合预算、不偏不漏。</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pPr>
        <w:spacing w:line="560" w:lineRule="exact"/>
        <w:ind w:firstLineChars="221" w:firstLine="707"/>
        <w:rPr>
          <w:rFonts w:ascii="仿宋" w:eastAsia="仿宋" w:hAnsi="仿宋" w:cs="仿宋"/>
          <w:sz w:val="32"/>
          <w:szCs w:val="32"/>
        </w:rPr>
      </w:pPr>
      <w:r>
        <w:rPr>
          <w:rFonts w:ascii="仿宋" w:eastAsia="仿宋" w:hAnsi="仿宋" w:cs="仿宋" w:hint="eastAsia"/>
          <w:sz w:val="32"/>
          <w:szCs w:val="32"/>
        </w:rPr>
        <w:t xml:space="preserve">李占玉 </w:t>
      </w:r>
      <w:r>
        <w:rPr>
          <w:rFonts w:ascii="仿宋" w:eastAsia="仿宋" w:hAnsi="仿宋" w:cs="仿宋"/>
          <w:sz w:val="32"/>
          <w:szCs w:val="32"/>
        </w:rPr>
        <w:t xml:space="preserve">   </w:t>
      </w:r>
      <w:r>
        <w:rPr>
          <w:rFonts w:ascii="仿宋" w:eastAsia="仿宋" w:hAnsi="仿宋" w:cs="仿宋" w:hint="eastAsia"/>
          <w:sz w:val="32"/>
          <w:szCs w:val="32"/>
        </w:rPr>
        <w:t xml:space="preserve">赞皇县总工会 </w:t>
      </w:r>
      <w:r>
        <w:rPr>
          <w:rFonts w:ascii="仿宋" w:eastAsia="仿宋" w:hAnsi="仿宋" w:cs="仿宋"/>
          <w:sz w:val="32"/>
          <w:szCs w:val="32"/>
        </w:rPr>
        <w:t xml:space="preserve">   </w:t>
      </w:r>
      <w:r>
        <w:rPr>
          <w:rFonts w:ascii="仿宋" w:eastAsia="仿宋" w:hAnsi="仿宋" w:cs="仿宋" w:hint="eastAsia"/>
          <w:sz w:val="32"/>
          <w:szCs w:val="32"/>
        </w:rPr>
        <w:t>副主席</w:t>
      </w:r>
    </w:p>
    <w:p>
      <w:pPr>
        <w:spacing w:line="560" w:lineRule="exact"/>
        <w:ind w:firstLineChars="221" w:firstLine="707"/>
        <w:rPr>
          <w:rFonts w:ascii="仿宋" w:eastAsia="仿宋" w:hAnsi="仿宋" w:cs="仿宋"/>
          <w:sz w:val="32"/>
          <w:szCs w:val="32"/>
        </w:rPr>
      </w:pPr>
      <w:r>
        <w:rPr>
          <w:rFonts w:ascii="仿宋" w:eastAsia="仿宋" w:hAnsi="仿宋" w:cs="仿宋" w:hint="eastAsia"/>
          <w:sz w:val="32"/>
          <w:szCs w:val="32"/>
        </w:rPr>
        <w:t xml:space="preserve">崔世航 </w:t>
      </w:r>
      <w:r>
        <w:rPr>
          <w:rFonts w:ascii="仿宋" w:eastAsia="仿宋" w:hAnsi="仿宋" w:cs="仿宋"/>
          <w:sz w:val="32"/>
          <w:szCs w:val="32"/>
        </w:rPr>
        <w:t xml:space="preserve">   </w:t>
      </w:r>
      <w:r>
        <w:rPr>
          <w:rFonts w:ascii="仿宋" w:eastAsia="仿宋" w:hAnsi="仿宋" w:cs="仿宋" w:hint="eastAsia"/>
          <w:sz w:val="32"/>
          <w:szCs w:val="32"/>
        </w:rPr>
        <w:t xml:space="preserve">赞皇县总工会 </w:t>
      </w:r>
      <w:r>
        <w:rPr>
          <w:rFonts w:ascii="仿宋" w:eastAsia="仿宋" w:hAnsi="仿宋" w:cs="仿宋"/>
          <w:sz w:val="32"/>
          <w:szCs w:val="32"/>
        </w:rPr>
        <w:t xml:space="preserve">   </w:t>
      </w:r>
      <w:r>
        <w:rPr>
          <w:rFonts w:ascii="仿宋" w:eastAsia="仿宋" w:hAnsi="仿宋" w:cs="仿宋" w:hint="eastAsia"/>
          <w:sz w:val="32"/>
          <w:szCs w:val="32"/>
        </w:rPr>
        <w:t>经审主任</w:t>
      </w:r>
    </w:p>
    <w:p>
      <w:pPr>
        <w:spacing w:line="560" w:lineRule="exact"/>
        <w:ind w:firstLineChars="221" w:firstLine="707"/>
        <w:rPr>
          <w:rFonts w:ascii="仿宋" w:eastAsia="仿宋" w:hAnsi="仿宋" w:cs="仿宋" w:hint="eastAsia"/>
          <w:sz w:val="32"/>
          <w:szCs w:val="32"/>
        </w:rPr>
      </w:pPr>
      <w:r>
        <w:rPr>
          <w:rFonts w:ascii="仿宋" w:eastAsia="仿宋" w:hAnsi="仿宋" w:cs="仿宋" w:hint="eastAsia"/>
          <w:sz w:val="32"/>
          <w:szCs w:val="32"/>
        </w:rPr>
        <w:t xml:space="preserve">张献辉 </w:t>
      </w:r>
      <w:r>
        <w:rPr>
          <w:rFonts w:ascii="仿宋" w:eastAsia="仿宋" w:hAnsi="仿宋" w:cs="仿宋"/>
          <w:sz w:val="32"/>
          <w:szCs w:val="32"/>
        </w:rPr>
        <w:t xml:space="preserve">   </w:t>
      </w:r>
      <w:r>
        <w:rPr>
          <w:rFonts w:ascii="仿宋" w:eastAsia="仿宋" w:hAnsi="仿宋" w:cs="仿宋" w:hint="eastAsia"/>
          <w:sz w:val="32"/>
          <w:szCs w:val="32"/>
        </w:rPr>
        <w:t xml:space="preserve">赞皇县总工会 </w:t>
      </w:r>
      <w:bookmarkStart w:id="0" w:name="_GoBack"/>
      <w:bookmarkEnd w:id="0"/>
      <w:r>
        <w:rPr>
          <w:rFonts w:ascii="仿宋" w:eastAsia="仿宋" w:hAnsi="仿宋" w:cs="仿宋"/>
          <w:sz w:val="32"/>
          <w:szCs w:val="32"/>
        </w:rPr>
        <w:t xml:space="preserve">   </w:t>
      </w:r>
      <w:r>
        <w:rPr>
          <w:rFonts w:ascii="仿宋" w:eastAsia="仿宋" w:hAnsi="仿宋" w:cs="仿宋" w:hint="eastAsia"/>
          <w:sz w:val="32"/>
          <w:szCs w:val="32"/>
        </w:rPr>
        <w:t>会计</w:t>
      </w:r>
    </w:p>
    <w:sectPr>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楷体">
    <w:altName w:val="方正楷体_GBK"/>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宋体"/>
    <w:panose1 w:val="00000000000000000000"/>
    <w:charset w:val="86"/>
    <w:family w:val="roman"/>
    <w:notTrueType/>
    <w:pitch w:val="default"/>
  </w:font>
  <w:font w:name="仿宋_GB2312">
    <w:altName w:val="微软雅黑"/>
    <w:charset w:val="00"/>
    <w:family w:val="auto"/>
    <w:pitch w:val="default"/>
  </w:font>
  <w:font w:name="华文楷体">
    <w:altName w:val="方正楷体_GBK"/>
    <w:panose1 w:val="02010600040101010101"/>
    <w:charset w:val="86"/>
    <w:family w:val="auto"/>
    <w:pitch w:val="variable"/>
    <w:sig w:usb0="00000287" w:usb1="080F0000" w:usb2="00000010" w:usb3="00000000" w:csb0="0004009F" w:csb1="00000000"/>
  </w:font>
  <w:font w:name="仿宋">
    <w:altName w:val="方正仿宋_GBK"/>
    <w:panose1 w:val="02010609060101010101"/>
    <w:charset w:val="86"/>
    <w:family w:val="modern"/>
    <w:pitch w:val="fixed"/>
    <w:sig w:usb0="800002BF" w:usb1="38CF7CFA" w:usb2="00000016" w:usb3="00000000" w:csb0="00040001" w:csb1="00000000"/>
  </w:font>
  <w:font w:name="楷体_GB2312">
    <w:altName w:val="微软雅黑"/>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3"/>
    </w:pPr>
    <w:r>
      <w:pict>
        <v:shapetype id="_x0000_t202" coordsize="21600,21600" o:spt="202" path="m,l,21600r21600,l21600,xe">
          <v:stroke joinstyle="miter"/>
          <v:path gradientshapeok="t" o:connecttype="rect"/>
        </v:shapetype>
        <v:shape id="Quad Arrow 3073" o:spid="_x0000_s3073" type="#_x0000_t202" style="position:absolute;margin-left:0;margin-top:0;width:2in;height:2in;z-index:1;mso-wrap-style:none;mso-position-horizontal:center;mso-position-horizontal-relative:margin;mso-width-relative:page;mso-height-relative:page" o:preferrelative="t" filled="f" stroked="f">
          <v:textbox style="mso-fit-shape-to-text:t" inset="0,0,0,0">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
        <w:separator/>
      </w:r>
    </w:p>
  </w:footnote>
  <w:footnote w:type="continuationSeparator" w:id="0">
    <w:p>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15:restartNumberingAfterBreak="0">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2,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5:docId w15:val="{DD6D7302-957F-461D-801E-FEBA6CF67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
    <w:name w:val="插入文本样式-插入部门职责文件"/>
    <w:basedOn w:val="a"/>
    <w:qFormat/>
    <w:pPr>
      <w:widowControl/>
      <w:spacing w:line="500" w:lineRule="exact"/>
      <w:ind w:firstLine="560"/>
      <w:jc w:val="left"/>
    </w:pPr>
    <w:rPr>
      <w:rFonts w:ascii="Times New Roman" w:eastAsia="方正仿宋_GBK" w:hAnsi="Times New Roman" w:cs="Times New Roman"/>
      <w:kern w:val="0"/>
      <w:sz w:val="28"/>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6</Pages>
  <Words>499</Words>
  <Characters>2848</Characters>
  <Application>Microsoft Office Word</Application>
  <DocSecurity>0</DocSecurity>
  <Lines>23</Lines>
  <Paragraphs>6</Paragraphs>
  <ScaleCrop>false</ScaleCrop>
  <Company/>
  <LinksUpToDate>false</LinksUpToDate>
  <CharactersWithSpaces>3341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戴尔</cp:lastModifiedBy>
  <cp:revision>11</cp:revision>
  <cp:lastPrinted>2022-01-19T15:24:00Z</cp:lastPrinted>
  <dcterms:created xsi:type="dcterms:W3CDTF">2020-02-04T11:46:00Z</dcterms:created>
  <dcterms:modified xsi:type="dcterms:W3CDTF">2023-05-22T09:20:00Z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ies>
</file>